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6308" w:val="left" w:leader="none"/>
        </w:tabs>
        <w:spacing w:line="240" w:lineRule="auto"/>
        <w:ind w:left="117" w:right="0" w:firstLine="0"/>
        <w:rPr>
          <w:rFonts w:ascii="Times New Roman"/>
          <w:sz w:val="20"/>
        </w:rPr>
      </w:pPr>
      <w:r>
        <w:rPr>
          <w:rFonts w:ascii="Times New Roman"/>
          <w:position w:val="6"/>
          <w:sz w:val="20"/>
        </w:rPr>
        <w:drawing>
          <wp:inline distT="0" distB="0" distL="0" distR="0">
            <wp:extent cx="2520130" cy="408050"/>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520130" cy="408050"/>
                    </a:xfrm>
                    <a:prstGeom prst="rect">
                      <a:avLst/>
                    </a:prstGeom>
                  </pic:spPr>
                </pic:pic>
              </a:graphicData>
            </a:graphic>
          </wp:inline>
        </w:drawing>
      </w:r>
      <w:r>
        <w:rPr>
          <w:rFonts w:ascii="Times New Roman"/>
          <w:position w:val="6"/>
          <w:sz w:val="20"/>
        </w:rPr>
      </w:r>
      <w:r>
        <w:rPr>
          <w:rFonts w:ascii="Times New Roman"/>
          <w:position w:val="6"/>
          <w:sz w:val="20"/>
        </w:rPr>
        <w:tab/>
      </w:r>
      <w:r>
        <w:rPr>
          <w:rFonts w:ascii="Times New Roman"/>
          <w:sz w:val="20"/>
        </w:rPr>
        <w:drawing>
          <wp:inline distT="0" distB="0" distL="0" distR="0">
            <wp:extent cx="2381207" cy="255270"/>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2381207" cy="255270"/>
                    </a:xfrm>
                    <a:prstGeom prst="rect">
                      <a:avLst/>
                    </a:prstGeom>
                  </pic:spPr>
                </pic:pic>
              </a:graphicData>
            </a:graphic>
          </wp:inline>
        </w:drawing>
      </w:r>
      <w:r>
        <w:rPr>
          <w:rFonts w:ascii="Times New Roman"/>
          <w:sz w:val="20"/>
        </w:rPr>
      </w:r>
    </w:p>
    <w:p>
      <w:pPr>
        <w:pStyle w:val="BodyText"/>
        <w:spacing w:before="2"/>
        <w:ind w:left="0"/>
        <w:rPr>
          <w:rFonts w:ascii="Times New Roman"/>
          <w:sz w:val="20"/>
        </w:rPr>
      </w:pPr>
    </w:p>
    <w:p>
      <w:pPr>
        <w:spacing w:line="280" w:lineRule="auto" w:before="70"/>
        <w:ind w:left="7007" w:right="367" w:firstLine="216"/>
        <w:jc w:val="right"/>
        <w:rPr>
          <w:rFonts w:ascii="ＭＳ Ｐゴシック" w:eastAsia="ＭＳ Ｐゴシック" w:hint="eastAsia"/>
          <w:sz w:val="22"/>
        </w:rPr>
      </w:pPr>
      <w:r>
        <w:rPr>
          <w:rFonts w:ascii="ＭＳ Ｐゴシック" w:eastAsia="ＭＳ Ｐゴシック" w:hint="eastAsia"/>
          <w:spacing w:val="-3"/>
          <w:sz w:val="22"/>
        </w:rPr>
        <w:t>株式会社ハンコヤドットコムヤマトフィナンシャル株式会社</w:t>
      </w:r>
    </w:p>
    <w:p>
      <w:pPr>
        <w:spacing w:line="275" w:lineRule="exact" w:before="0"/>
        <w:ind w:left="0" w:right="366" w:firstLine="0"/>
        <w:jc w:val="right"/>
        <w:rPr>
          <w:rFonts w:ascii="ＭＳ Ｐゴシック" w:eastAsia="ＭＳ Ｐゴシック" w:hint="eastAsia"/>
          <w:sz w:val="22"/>
        </w:rPr>
      </w:pPr>
      <w:r>
        <w:rPr>
          <w:rFonts w:ascii="ＭＳ Ｐゴシック" w:eastAsia="ＭＳ Ｐゴシック" w:hint="eastAsia"/>
          <w:sz w:val="22"/>
        </w:rPr>
        <w:t>2018</w:t>
      </w:r>
      <w:r>
        <w:rPr>
          <w:rFonts w:ascii="ＭＳ Ｐゴシック" w:eastAsia="ＭＳ Ｐゴシック" w:hint="eastAsia"/>
          <w:spacing w:val="-8"/>
          <w:sz w:val="22"/>
        </w:rPr>
        <w:t> 年 </w:t>
      </w:r>
      <w:r>
        <w:rPr>
          <w:rFonts w:ascii="ＭＳ Ｐゴシック" w:eastAsia="ＭＳ Ｐゴシック" w:hint="eastAsia"/>
          <w:sz w:val="22"/>
        </w:rPr>
        <w:t>9</w:t>
      </w:r>
      <w:r>
        <w:rPr>
          <w:rFonts w:ascii="ＭＳ Ｐゴシック" w:eastAsia="ＭＳ Ｐゴシック" w:hint="eastAsia"/>
          <w:spacing w:val="-9"/>
          <w:sz w:val="22"/>
        </w:rPr>
        <w:t> 月 </w:t>
      </w:r>
      <w:r>
        <w:rPr>
          <w:rFonts w:ascii="ＭＳ Ｐゴシック" w:eastAsia="ＭＳ Ｐゴシック" w:hint="eastAsia"/>
          <w:sz w:val="22"/>
        </w:rPr>
        <w:t>27</w:t>
      </w:r>
      <w:r>
        <w:rPr>
          <w:rFonts w:ascii="ＭＳ Ｐゴシック" w:eastAsia="ＭＳ Ｐゴシック" w:hint="eastAsia"/>
          <w:spacing w:val="-7"/>
          <w:sz w:val="22"/>
        </w:rPr>
        <w:t> 日</w:t>
      </w:r>
    </w:p>
    <w:p>
      <w:pPr>
        <w:pStyle w:val="BodyText"/>
        <w:spacing w:before="11"/>
        <w:ind w:left="0"/>
        <w:rPr>
          <w:rFonts w:ascii="ＭＳ Ｐゴシック"/>
        </w:rPr>
      </w:pPr>
    </w:p>
    <w:p>
      <w:pPr>
        <w:spacing w:before="66"/>
        <w:ind w:left="2412" w:right="0" w:firstLine="0"/>
        <w:jc w:val="left"/>
        <w:rPr>
          <w:b/>
          <w:sz w:val="24"/>
        </w:rPr>
      </w:pPr>
      <w:r>
        <w:rPr>
          <w:b/>
          <w:sz w:val="24"/>
        </w:rPr>
        <w:t>ハンコヤドットコムにヤマトフィナンシャルが提供する</w:t>
      </w:r>
    </w:p>
    <w:p>
      <w:pPr>
        <w:spacing w:before="21"/>
        <w:ind w:left="3104" w:right="0" w:firstLine="0"/>
        <w:jc w:val="left"/>
        <w:rPr>
          <w:b/>
          <w:sz w:val="24"/>
        </w:rPr>
      </w:pPr>
      <w:r>
        <w:rPr>
          <w:b/>
          <w:sz w:val="24"/>
        </w:rPr>
        <w:t>ＩＤ決済サービス「クロネコペイ」を導入</w:t>
      </w:r>
    </w:p>
    <w:p>
      <w:pPr>
        <w:pStyle w:val="BodyText"/>
        <w:spacing w:before="40"/>
        <w:ind w:left="953"/>
      </w:pPr>
      <w:r>
        <w:rPr/>
        <w:t>～住所やクレジットカード情報を都度入力することなく、より快適に印鑑を購入いただけます～</w:t>
      </w:r>
    </w:p>
    <w:p>
      <w:pPr>
        <w:pStyle w:val="BodyText"/>
        <w:ind w:left="0"/>
        <w:rPr>
          <w:sz w:val="20"/>
        </w:rPr>
      </w:pPr>
    </w:p>
    <w:p>
      <w:pPr>
        <w:pStyle w:val="BodyText"/>
        <w:spacing w:line="292" w:lineRule="auto" w:before="132"/>
        <w:ind w:right="145" w:firstLine="211"/>
      </w:pPr>
      <w:r>
        <w:rPr/>
        <w:t>株式会社ハンコヤドットコム（本社：大阪府大阪市西区・代表取締役社長 藤田 優、以下「ハンコヤドットコム」） は、ヤマトホールディングス傘下のヤマトフィナンシャル株式会社（</w:t>
      </w:r>
      <w:r>
        <w:rPr>
          <w:spacing w:val="1"/>
        </w:rPr>
        <w:t>本社：東京都中央区・代表取締役社長  尾方直美、以下「YFC」）</w:t>
      </w:r>
      <w:r>
        <w:rPr/>
        <w:t>が提供する、ご購入者様が都度、住所やクレジットカード情報を入力する手間なく、ネットショ </w:t>
      </w:r>
      <w:r>
        <w:rPr>
          <w:spacing w:val="-4"/>
        </w:rPr>
        <w:t>ップを安心してご利用いただけるＩＤ決済サービス「クロネコペイ」を導入し、</w:t>
      </w:r>
      <w:r>
        <w:rPr/>
        <w:t>2018</w:t>
      </w:r>
      <w:r>
        <w:rPr>
          <w:spacing w:val="-3"/>
        </w:rPr>
        <w:t> 年 </w:t>
      </w:r>
      <w:r>
        <w:rPr/>
        <w:t>9</w:t>
      </w:r>
      <w:r>
        <w:rPr>
          <w:spacing w:val="-3"/>
        </w:rPr>
        <w:t> 月 </w:t>
      </w:r>
      <w:r>
        <w:rPr/>
        <w:t>28</w:t>
      </w:r>
      <w:r>
        <w:rPr>
          <w:spacing w:val="-3"/>
        </w:rPr>
        <w:t> 日よりオンラインショッ</w:t>
      </w:r>
      <w:r>
        <w:rPr>
          <w:spacing w:val="-4"/>
        </w:rPr>
        <w:t>プからのご購入者様向けに提供を開始しますのでお知らせします。</w:t>
      </w:r>
    </w:p>
    <w:p>
      <w:pPr>
        <w:pStyle w:val="BodyText"/>
        <w:spacing w:before="12"/>
        <w:ind w:left="0"/>
        <w:rPr>
          <w:sz w:val="19"/>
        </w:rPr>
      </w:pPr>
    </w:p>
    <w:p>
      <w:pPr>
        <w:pStyle w:val="BodyText"/>
        <w:spacing w:before="72"/>
        <w:ind w:left="0" w:right="138"/>
        <w:jc w:val="center"/>
      </w:pPr>
      <w:r>
        <w:rPr>
          <w:w w:val="100"/>
        </w:rPr>
        <w:t>記</w:t>
      </w:r>
    </w:p>
    <w:p>
      <w:pPr>
        <w:pStyle w:val="Heading1"/>
        <w:numPr>
          <w:ilvl w:val="0"/>
          <w:numId w:val="1"/>
        </w:numPr>
        <w:tabs>
          <w:tab w:pos="367" w:val="left" w:leader="none"/>
        </w:tabs>
        <w:spacing w:line="240" w:lineRule="auto" w:before="57" w:after="0"/>
        <w:ind w:left="366" w:right="0" w:hanging="249"/>
        <w:jc w:val="left"/>
      </w:pPr>
      <w:r>
        <w:rPr/>
        <w:t>背景</w:t>
      </w:r>
    </w:p>
    <w:p>
      <w:pPr>
        <w:pStyle w:val="BodyText"/>
        <w:spacing w:line="292" w:lineRule="auto" w:before="60"/>
        <w:ind w:right="251" w:firstLine="141"/>
        <w:jc w:val="both"/>
      </w:pPr>
      <w:r>
        <w:rPr/>
        <w:t>ハンコヤドットコムは、ご購入者様がオンラインショップでご購入の際、商品情報の入力、ご購入者様の住所や電話番号、クレジットカード番号など様々な情報を入力する手間がかかるため、少しでも簡単にご購入者様がお買い物をいただける方法を模索し取り組んできました。</w:t>
      </w:r>
    </w:p>
    <w:p>
      <w:pPr>
        <w:pStyle w:val="BodyText"/>
        <w:spacing w:line="292" w:lineRule="auto"/>
        <w:ind w:right="250" w:firstLine="139"/>
        <w:jc w:val="both"/>
      </w:pPr>
      <w:r>
        <w:rPr/>
        <w:t>YFC</w:t>
      </w:r>
      <w:r>
        <w:rPr>
          <w:spacing w:val="-3"/>
        </w:rPr>
        <w:t> は、ご購入者様が住所情報の入力の手間や、クレジットカード情報を登録する不安を感じずにスムーズに</w:t>
      </w:r>
      <w:r>
        <w:rPr>
          <w:spacing w:val="-1"/>
        </w:rPr>
        <w:t>購入できる </w:t>
      </w:r>
      <w:r>
        <w:rPr/>
        <w:t>ID</w:t>
      </w:r>
      <w:r>
        <w:rPr>
          <w:spacing w:val="-4"/>
        </w:rPr>
        <w:t> 決済サービス「クロネコペイ」のサービスを開始し、通販事業者様が販売機会の損失を防ぐことでネットショップの売上を支援することを進めてきました。</w:t>
      </w:r>
    </w:p>
    <w:p>
      <w:pPr>
        <w:pStyle w:val="BodyText"/>
        <w:spacing w:line="292" w:lineRule="auto"/>
        <w:ind w:right="250" w:firstLine="211"/>
        <w:jc w:val="both"/>
      </w:pPr>
      <w:r>
        <w:rPr/>
        <w:t>ご購入者様にとってストレスの無い快適なショッピング環境を提供することで利便性向上を実現する YFC の当サービスが、ハンコヤドットコムの目指す方向性と合致し、導入に至りました。</w:t>
      </w:r>
    </w:p>
    <w:p>
      <w:pPr>
        <w:pStyle w:val="BodyText"/>
        <w:spacing w:before="6"/>
        <w:ind w:left="0"/>
        <w:rPr>
          <w:sz w:val="25"/>
        </w:rPr>
      </w:pPr>
    </w:p>
    <w:p>
      <w:pPr>
        <w:pStyle w:val="Heading1"/>
        <w:numPr>
          <w:ilvl w:val="0"/>
          <w:numId w:val="1"/>
        </w:numPr>
        <w:tabs>
          <w:tab w:pos="367" w:val="left" w:leader="none"/>
        </w:tabs>
        <w:spacing w:line="240" w:lineRule="auto" w:before="0" w:after="0"/>
        <w:ind w:left="366" w:right="0" w:hanging="249"/>
        <w:jc w:val="left"/>
      </w:pPr>
      <w:r>
        <w:rPr/>
        <w:t>サービス概要</w:t>
      </w:r>
    </w:p>
    <w:p>
      <w:pPr>
        <w:pStyle w:val="BodyText"/>
        <w:spacing w:line="292" w:lineRule="auto" w:before="60"/>
        <w:ind w:right="268" w:firstLine="158"/>
        <w:jc w:val="both"/>
      </w:pPr>
      <w:r>
        <w:rPr>
          <w:spacing w:val="-4"/>
        </w:rPr>
        <w:t>ハンコヤドットコムで商品をご購入いただく際に、ショッピングカートのお支払方法を選択する画面から「クロネコペイ」をご利用いただけます。クロネコメンバーズ会員であれば、クロネコメンバーズのログイン</w:t>
      </w:r>
      <w:r>
        <w:rPr/>
        <w:t>ID</w:t>
      </w:r>
      <w:r>
        <w:rPr>
          <w:spacing w:val="-3"/>
        </w:rPr>
        <w:t>とパスワードの入</w:t>
      </w:r>
      <w:r>
        <w:rPr>
          <w:spacing w:val="-4"/>
        </w:rPr>
        <w:t>力のみで、住所やクレジットカード情報が自動連携され、入力する手間なく注文が完了します。クレジットカード情報は、国際セキュリティ基準に則ったヤマトグループのシステム上で管理されており、ハンコヤドットコムにはクレジットカード情報を通過しないため、カード情報の非保持化にも対応します。</w:t>
      </w:r>
    </w:p>
    <w:p>
      <w:pPr>
        <w:spacing w:after="0" w:line="292" w:lineRule="auto"/>
        <w:jc w:val="both"/>
        <w:sectPr>
          <w:type w:val="continuous"/>
          <w:pgSz w:w="11910" w:h="16840"/>
          <w:pgMar w:top="820" w:bottom="280" w:left="960" w:right="820"/>
        </w:sectPr>
      </w:pPr>
    </w:p>
    <w:p>
      <w:pPr>
        <w:pStyle w:val="BodyText"/>
        <w:tabs>
          <w:tab w:pos="4112" w:val="left" w:leader="none"/>
          <w:tab w:pos="6423" w:val="left" w:leader="none"/>
        </w:tabs>
        <w:spacing w:before="52"/>
        <w:rPr>
          <w:rFonts w:ascii="ＭＳ 明朝" w:hAnsi="ＭＳ 明朝" w:eastAsia="ＭＳ 明朝" w:hint="eastAsia"/>
        </w:rPr>
      </w:pPr>
      <w:r>
        <w:rPr>
          <w:rFonts w:ascii="ＭＳ 明朝" w:hAnsi="ＭＳ 明朝" w:eastAsia="ＭＳ 明朝" w:hint="eastAsia"/>
        </w:rPr>
        <w:t>【画</w:t>
      </w:r>
      <w:r>
        <w:rPr>
          <w:rFonts w:ascii="ＭＳ 明朝" w:hAnsi="ＭＳ 明朝" w:eastAsia="ＭＳ 明朝" w:hint="eastAsia"/>
          <w:spacing w:val="-3"/>
        </w:rPr>
        <w:t>面</w:t>
      </w:r>
      <w:r>
        <w:rPr>
          <w:rFonts w:ascii="ＭＳ 明朝" w:hAnsi="ＭＳ 明朝" w:eastAsia="ＭＳ 明朝" w:hint="eastAsia"/>
        </w:rPr>
        <w:t>イ</w:t>
      </w:r>
      <w:r>
        <w:rPr>
          <w:rFonts w:ascii="ＭＳ 明朝" w:hAnsi="ＭＳ 明朝" w:eastAsia="ＭＳ 明朝" w:hint="eastAsia"/>
          <w:spacing w:val="-3"/>
        </w:rPr>
        <w:t>メ</w:t>
      </w:r>
      <w:r>
        <w:rPr>
          <w:rFonts w:ascii="ＭＳ 明朝" w:hAnsi="ＭＳ 明朝" w:eastAsia="ＭＳ 明朝" w:hint="eastAsia"/>
        </w:rPr>
        <w:t>ー</w:t>
      </w:r>
      <w:r>
        <w:rPr>
          <w:rFonts w:ascii="ＭＳ 明朝" w:hAnsi="ＭＳ 明朝" w:eastAsia="ＭＳ 明朝" w:hint="eastAsia"/>
          <w:spacing w:val="-3"/>
        </w:rPr>
        <w:t>ジ</w:t>
      </w:r>
      <w:r>
        <w:rPr>
          <w:rFonts w:ascii="ＭＳ 明朝" w:hAnsi="ＭＳ 明朝" w:eastAsia="ＭＳ 明朝" w:hint="eastAsia"/>
        </w:rPr>
        <w:t>①</w:t>
      </w:r>
      <w:r>
        <w:rPr>
          <w:rFonts w:ascii="ＭＳ 明朝" w:hAnsi="ＭＳ 明朝" w:eastAsia="ＭＳ 明朝" w:hint="eastAsia"/>
          <w:spacing w:val="-3"/>
        </w:rPr>
        <w:t>】</w:t>
      </w:r>
      <w:r>
        <w:rPr>
          <w:rFonts w:ascii="ＭＳ 明朝" w:hAnsi="ＭＳ 明朝" w:eastAsia="ＭＳ 明朝" w:hint="eastAsia"/>
        </w:rPr>
        <w:t>ハ</w:t>
      </w:r>
      <w:r>
        <w:rPr>
          <w:rFonts w:ascii="ＭＳ 明朝" w:hAnsi="ＭＳ 明朝" w:eastAsia="ＭＳ 明朝" w:hint="eastAsia"/>
          <w:spacing w:val="-3"/>
        </w:rPr>
        <w:t>ン</w:t>
      </w:r>
      <w:r>
        <w:rPr>
          <w:rFonts w:ascii="ＭＳ 明朝" w:hAnsi="ＭＳ 明朝" w:eastAsia="ＭＳ 明朝" w:hint="eastAsia"/>
        </w:rPr>
        <w:t>コヤ</w:t>
      </w:r>
      <w:r>
        <w:rPr>
          <w:rFonts w:ascii="ＭＳ 明朝" w:hAnsi="ＭＳ 明朝" w:eastAsia="ＭＳ 明朝" w:hint="eastAsia"/>
          <w:spacing w:val="-3"/>
        </w:rPr>
        <w:t>ド</w:t>
      </w:r>
      <w:r>
        <w:rPr>
          <w:rFonts w:ascii="ＭＳ 明朝" w:hAnsi="ＭＳ 明朝" w:eastAsia="ＭＳ 明朝" w:hint="eastAsia"/>
        </w:rPr>
        <w:t>ッ</w:t>
      </w:r>
      <w:r>
        <w:rPr>
          <w:rFonts w:ascii="ＭＳ 明朝" w:hAnsi="ＭＳ 明朝" w:eastAsia="ＭＳ 明朝" w:hint="eastAsia"/>
          <w:spacing w:val="-3"/>
        </w:rPr>
        <w:t>ト</w:t>
      </w:r>
      <w:r>
        <w:rPr>
          <w:rFonts w:ascii="ＭＳ 明朝" w:hAnsi="ＭＳ 明朝" w:eastAsia="ＭＳ 明朝" w:hint="eastAsia"/>
        </w:rPr>
        <w:t>コム</w:t>
        <w:tab/>
      </w:r>
      <w:r>
        <w:rPr>
          <w:rFonts w:ascii="ＭＳ 明朝" w:hAnsi="ＭＳ 明朝" w:eastAsia="ＭＳ 明朝" w:hint="eastAsia"/>
          <w:spacing w:val="-3"/>
        </w:rPr>
        <w:t>シ</w:t>
      </w:r>
      <w:r>
        <w:rPr>
          <w:rFonts w:ascii="ＭＳ 明朝" w:hAnsi="ＭＳ 明朝" w:eastAsia="ＭＳ 明朝" w:hint="eastAsia"/>
        </w:rPr>
        <w:t>ョ</w:t>
      </w:r>
      <w:r>
        <w:rPr>
          <w:rFonts w:ascii="ＭＳ 明朝" w:hAnsi="ＭＳ 明朝" w:eastAsia="ＭＳ 明朝" w:hint="eastAsia"/>
          <w:spacing w:val="-3"/>
        </w:rPr>
        <w:t>ッ</w:t>
      </w:r>
      <w:r>
        <w:rPr>
          <w:rFonts w:ascii="ＭＳ 明朝" w:hAnsi="ＭＳ 明朝" w:eastAsia="ＭＳ 明朝" w:hint="eastAsia"/>
        </w:rPr>
        <w:t>ピン</w:t>
      </w:r>
      <w:r>
        <w:rPr>
          <w:rFonts w:ascii="ＭＳ 明朝" w:hAnsi="ＭＳ 明朝" w:eastAsia="ＭＳ 明朝" w:hint="eastAsia"/>
          <w:spacing w:val="-3"/>
        </w:rPr>
        <w:t>グ</w:t>
      </w:r>
      <w:r>
        <w:rPr>
          <w:rFonts w:ascii="ＭＳ 明朝" w:hAnsi="ＭＳ 明朝" w:eastAsia="ＭＳ 明朝" w:hint="eastAsia"/>
        </w:rPr>
        <w:t>カ</w:t>
      </w:r>
      <w:r>
        <w:rPr>
          <w:rFonts w:ascii="ＭＳ 明朝" w:hAnsi="ＭＳ 明朝" w:eastAsia="ＭＳ 明朝" w:hint="eastAsia"/>
          <w:spacing w:val="-3"/>
        </w:rPr>
        <w:t>ー</w:t>
      </w:r>
      <w:r>
        <w:rPr>
          <w:rFonts w:ascii="ＭＳ 明朝" w:hAnsi="ＭＳ 明朝" w:eastAsia="ＭＳ 明朝" w:hint="eastAsia"/>
        </w:rPr>
        <w:t>ト内</w:t>
        <w:tab/>
      </w:r>
      <w:r>
        <w:rPr>
          <w:rFonts w:ascii="ＭＳ 明朝" w:hAnsi="ＭＳ 明朝" w:eastAsia="ＭＳ 明朝" w:hint="eastAsia"/>
          <w:spacing w:val="-3"/>
        </w:rPr>
        <w:t>決</w:t>
      </w:r>
      <w:r>
        <w:rPr>
          <w:rFonts w:ascii="ＭＳ 明朝" w:hAnsi="ＭＳ 明朝" w:eastAsia="ＭＳ 明朝" w:hint="eastAsia"/>
        </w:rPr>
        <w:t>済</w:t>
      </w:r>
      <w:r>
        <w:rPr>
          <w:rFonts w:ascii="ＭＳ 明朝" w:hAnsi="ＭＳ 明朝" w:eastAsia="ＭＳ 明朝" w:hint="eastAsia"/>
          <w:spacing w:val="-3"/>
        </w:rPr>
        <w:t>方</w:t>
      </w:r>
      <w:r>
        <w:rPr>
          <w:rFonts w:ascii="ＭＳ 明朝" w:hAnsi="ＭＳ 明朝" w:eastAsia="ＭＳ 明朝" w:hint="eastAsia"/>
        </w:rPr>
        <w:t>法選</w:t>
      </w:r>
      <w:r>
        <w:rPr>
          <w:rFonts w:ascii="ＭＳ 明朝" w:hAnsi="ＭＳ 明朝" w:eastAsia="ＭＳ 明朝" w:hint="eastAsia"/>
          <w:spacing w:val="-3"/>
        </w:rPr>
        <w:t>択</w:t>
      </w:r>
      <w:r>
        <w:rPr>
          <w:rFonts w:ascii="ＭＳ 明朝" w:hAnsi="ＭＳ 明朝" w:eastAsia="ＭＳ 明朝" w:hint="eastAsia"/>
        </w:rPr>
        <w:t>画面</w:t>
      </w:r>
    </w:p>
    <w:p>
      <w:pPr>
        <w:pStyle w:val="BodyText"/>
        <w:spacing w:before="9"/>
        <w:ind w:left="0"/>
        <w:rPr>
          <w:rFonts w:ascii="ＭＳ 明朝"/>
          <w:sz w:val="9"/>
        </w:rPr>
      </w:pPr>
      <w:r>
        <w:rPr/>
        <w:pict>
          <v:group style="position:absolute;margin-left:139.899994pt;margin-top:8.694743pt;width:315.5pt;height:543.85pt;mso-position-horizontal-relative:page;mso-position-vertical-relative:paragraph;z-index:-1024;mso-wrap-distance-left:0;mso-wrap-distance-right:0" coordorigin="2798,174" coordsize="6310,10877">
            <v:shape style="position:absolute;left:2946;top:173;width:6014;height:10877" type="#_x0000_t75" stroked="false">
              <v:imagedata r:id="rId7" o:title=""/>
            </v:shape>
            <v:rect style="position:absolute;left:2813;top:4000;width:6280;height:466" filled="false" stroked="true" strokeweight="1.5pt" strokecolor="#ff0000">
              <v:stroke dashstyle="solid"/>
            </v:rect>
            <w10:wrap type="topAndBottom"/>
          </v:group>
        </w:pict>
      </w:r>
    </w:p>
    <w:p>
      <w:pPr>
        <w:pStyle w:val="BodyText"/>
        <w:spacing w:before="125"/>
        <w:rPr>
          <w:rFonts w:ascii="ＭＳ 明朝" w:hAnsi="ＭＳ 明朝" w:eastAsia="ＭＳ 明朝" w:hint="eastAsia"/>
        </w:rPr>
      </w:pPr>
      <w:r>
        <w:rPr>
          <w:rFonts w:ascii="ＭＳ 明朝" w:hAnsi="ＭＳ 明朝" w:eastAsia="ＭＳ 明朝" w:hint="eastAsia"/>
        </w:rPr>
        <w:t>【画面イメージ②】決済方法「クロネコペイ」を選択すると詳細を表示</w:t>
      </w:r>
    </w:p>
    <w:p>
      <w:pPr>
        <w:pStyle w:val="BodyText"/>
        <w:spacing w:before="2"/>
        <w:ind w:left="0"/>
        <w:rPr>
          <w:rFonts w:ascii="ＭＳ 明朝"/>
          <w:sz w:val="25"/>
        </w:rPr>
      </w:pPr>
      <w:r>
        <w:rPr/>
        <w:drawing>
          <wp:anchor distT="0" distB="0" distL="0" distR="0" allowOverlap="1" layoutInCell="1" locked="0" behindDoc="0" simplePos="0" relativeHeight="1">
            <wp:simplePos x="0" y="0"/>
            <wp:positionH relativeFrom="page">
              <wp:posOffset>826549</wp:posOffset>
            </wp:positionH>
            <wp:positionV relativeFrom="paragraph">
              <wp:posOffset>230040</wp:posOffset>
            </wp:positionV>
            <wp:extent cx="5830100" cy="1476756"/>
            <wp:effectExtent l="0" t="0" r="0" b="0"/>
            <wp:wrapTopAndBottom/>
            <wp:docPr id="5" name="image4.jpeg" descr=""/>
            <wp:cNvGraphicFramePr>
              <a:graphicFrameLocks noChangeAspect="1"/>
            </wp:cNvGraphicFramePr>
            <a:graphic>
              <a:graphicData uri="http://schemas.openxmlformats.org/drawingml/2006/picture">
                <pic:pic>
                  <pic:nvPicPr>
                    <pic:cNvPr id="6" name="image4.jpeg"/>
                    <pic:cNvPicPr/>
                  </pic:nvPicPr>
                  <pic:blipFill>
                    <a:blip r:embed="rId8" cstate="print"/>
                    <a:stretch>
                      <a:fillRect/>
                    </a:stretch>
                  </pic:blipFill>
                  <pic:spPr>
                    <a:xfrm>
                      <a:off x="0" y="0"/>
                      <a:ext cx="5830100" cy="1476756"/>
                    </a:xfrm>
                    <a:prstGeom prst="rect">
                      <a:avLst/>
                    </a:prstGeom>
                  </pic:spPr>
                </pic:pic>
              </a:graphicData>
            </a:graphic>
          </wp:anchor>
        </w:drawing>
      </w:r>
    </w:p>
    <w:p>
      <w:pPr>
        <w:spacing w:after="0"/>
        <w:rPr>
          <w:rFonts w:ascii="ＭＳ 明朝"/>
          <w:sz w:val="25"/>
        </w:rPr>
        <w:sectPr>
          <w:pgSz w:w="11910" w:h="16840"/>
          <w:pgMar w:top="780" w:bottom="280" w:left="960" w:right="820"/>
        </w:sectPr>
      </w:pPr>
    </w:p>
    <w:p>
      <w:pPr>
        <w:pStyle w:val="Heading1"/>
        <w:numPr>
          <w:ilvl w:val="0"/>
          <w:numId w:val="1"/>
        </w:numPr>
        <w:tabs>
          <w:tab w:pos="367" w:val="left" w:leader="none"/>
        </w:tabs>
        <w:spacing w:line="240" w:lineRule="auto" w:before="52" w:after="0"/>
        <w:ind w:left="366" w:right="0" w:hanging="249"/>
        <w:jc w:val="left"/>
      </w:pPr>
      <w:r>
        <w:rPr/>
        <w:t>今後の展開</w:t>
      </w:r>
    </w:p>
    <w:p>
      <w:pPr>
        <w:pStyle w:val="BodyText"/>
        <w:spacing w:line="292" w:lineRule="auto" w:before="60"/>
        <w:ind w:right="306" w:firstLine="211"/>
      </w:pPr>
      <w:r>
        <w:rPr>
          <w:spacing w:val="-4"/>
        </w:rPr>
        <w:t>今後ハンコヤドットコムでは、ご購入者様が商品ご購入時に受け取り日時や場所をご指定いただけるクロネコメンバーズの機能を取り込み、商品のご購入からお届けまでシームレスな購入体験の実現を進めてまいります。</w:t>
      </w:r>
    </w:p>
    <w:p>
      <w:pPr>
        <w:pStyle w:val="BodyText"/>
        <w:spacing w:line="292" w:lineRule="auto"/>
        <w:ind w:right="249" w:firstLine="139"/>
      </w:pPr>
      <w:r>
        <w:rPr/>
        <w:t>YFC</w:t>
      </w:r>
      <w:r>
        <w:rPr>
          <w:spacing w:val="-4"/>
        </w:rPr>
        <w:t> では、「クロネコペイ」の機能を拡充することで、ご購入者様と通販事業者様が、より便利で快適にネットショッピングをご利用いただける環境の実現を目指してまいります。</w:t>
      </w:r>
    </w:p>
    <w:p>
      <w:pPr>
        <w:pStyle w:val="BodyText"/>
        <w:spacing w:before="11"/>
        <w:ind w:left="0"/>
        <w:rPr>
          <w:sz w:val="19"/>
        </w:rPr>
      </w:pPr>
    </w:p>
    <w:p>
      <w:pPr>
        <w:pStyle w:val="Heading1"/>
        <w:spacing w:before="72"/>
        <w:ind w:left="117" w:firstLine="0"/>
      </w:pPr>
      <w:r>
        <w:rPr>
          <w:b w:val="0"/>
        </w:rPr>
        <w:t>※</w:t>
      </w:r>
      <w:r>
        <w:rPr/>
        <w:t>関連リリース</w:t>
      </w:r>
    </w:p>
    <w:p>
      <w:pPr>
        <w:pStyle w:val="BodyText"/>
        <w:spacing w:before="60"/>
      </w:pPr>
      <w:hyperlink r:id="rId9">
        <w:r>
          <w:rPr>
            <w:rFonts w:ascii="Times New Roman" w:eastAsia="Times New Roman"/>
            <w:color w:val="0462C1"/>
            <w:spacing w:val="-53"/>
            <w:w w:val="100"/>
            <w:u w:val="single" w:color="0462C1"/>
          </w:rPr>
          <w:t> </w:t>
        </w:r>
        <w:r>
          <w:rPr>
            <w:color w:val="0462C1"/>
            <w:spacing w:val="-4"/>
            <w:u w:val="single" w:color="0462C1"/>
          </w:rPr>
          <w:t>「クロネコメンバーズ」と連携した </w:t>
        </w:r>
        <w:r>
          <w:rPr>
            <w:color w:val="0462C1"/>
            <w:u w:val="single" w:color="0462C1"/>
          </w:rPr>
          <w:t>ID</w:t>
        </w:r>
        <w:r>
          <w:rPr>
            <w:color w:val="0462C1"/>
            <w:spacing w:val="-5"/>
            <w:u w:val="single" w:color="0462C1"/>
          </w:rPr>
          <w:t> 決済サービス「クロネコペイ」を提供開始</w:t>
        </w:r>
      </w:hyperlink>
    </w:p>
    <w:p>
      <w:pPr>
        <w:pStyle w:val="BodyText"/>
        <w:spacing w:line="290" w:lineRule="auto" w:before="59"/>
        <w:ind w:right="4740"/>
      </w:pPr>
      <w:r>
        <w:rPr>
          <w:color w:val="333333"/>
        </w:rPr>
        <w:t>（ ヤ マ ト フ ィ ナ ン シ ャ ル ：2018 年 6 月 14 日 ） </w:t>
      </w:r>
      <w:hyperlink r:id="rId9">
        <w:r>
          <w:rPr/>
          <w:t>http://www.yamato-hd.co.jp/news/h30/h30_19_01news.html</w:t>
        </w:r>
      </w:hyperlink>
    </w:p>
    <w:p>
      <w:pPr>
        <w:pStyle w:val="BodyText"/>
        <w:spacing w:before="5"/>
        <w:ind w:left="0" w:right="251"/>
        <w:jc w:val="right"/>
      </w:pPr>
      <w:r>
        <w:rPr/>
        <w:t>以上</w:t>
      </w:r>
    </w:p>
    <w:p>
      <w:pPr>
        <w:pStyle w:val="BodyText"/>
        <w:spacing w:before="11"/>
        <w:ind w:left="0"/>
      </w:pPr>
    </w:p>
    <w:p>
      <w:pPr>
        <w:pStyle w:val="BodyText"/>
        <w:spacing w:line="265" w:lineRule="exact" w:before="72"/>
      </w:pPr>
      <w:r>
        <w:rPr/>
        <w:t>【お問い合わせ先】</w:t>
      </w:r>
    </w:p>
    <w:p>
      <w:pPr>
        <w:pStyle w:val="BodyText"/>
        <w:tabs>
          <w:tab w:pos="4743" w:val="left" w:leader="none"/>
        </w:tabs>
        <w:spacing w:line="230" w:lineRule="auto" w:before="5"/>
        <w:ind w:left="1798" w:right="1765" w:hanging="1469"/>
      </w:pPr>
      <w:r>
        <w:rPr/>
        <w:t>報道</w:t>
      </w:r>
      <w:r>
        <w:rPr>
          <w:spacing w:val="-3"/>
        </w:rPr>
        <w:t>機関</w:t>
      </w:r>
      <w:r>
        <w:rPr/>
        <w:t>の</w:t>
      </w:r>
      <w:r>
        <w:rPr>
          <w:spacing w:val="-3"/>
        </w:rPr>
        <w:t>方</w:t>
      </w:r>
      <w:r>
        <w:rPr/>
        <w:t>： </w:t>
      </w:r>
      <w:r>
        <w:rPr>
          <w:spacing w:val="19"/>
        </w:rPr>
        <w:t> </w:t>
      </w:r>
      <w:r>
        <w:rPr>
          <w:spacing w:val="-3"/>
        </w:rPr>
        <w:t>株</w:t>
      </w:r>
      <w:r>
        <w:rPr/>
        <w:t>式</w:t>
      </w:r>
      <w:r>
        <w:rPr>
          <w:spacing w:val="-3"/>
        </w:rPr>
        <w:t>会社</w:t>
      </w:r>
      <w:r>
        <w:rPr/>
        <w:t>ハ</w:t>
      </w:r>
      <w:r>
        <w:rPr>
          <w:spacing w:val="-3"/>
        </w:rPr>
        <w:t>ン</w:t>
      </w:r>
      <w:r>
        <w:rPr/>
        <w:t>コヤドットコム</w:t>
        <w:tab/>
        <w:t>カ</w:t>
      </w:r>
      <w:r>
        <w:rPr>
          <w:spacing w:val="-3"/>
        </w:rPr>
        <w:t>ス</w:t>
      </w:r>
      <w:r>
        <w:rPr/>
        <w:t>タマ</w:t>
      </w:r>
      <w:r>
        <w:rPr>
          <w:spacing w:val="-3"/>
        </w:rPr>
        <w:t>ー</w:t>
      </w:r>
      <w:r>
        <w:rPr/>
        <w:t>サ</w:t>
      </w:r>
      <w:r>
        <w:rPr>
          <w:spacing w:val="-3"/>
        </w:rPr>
        <w:t>ポ</w:t>
      </w:r>
      <w:r>
        <w:rPr/>
        <w:t>ート</w:t>
      </w:r>
      <w:r>
        <w:rPr>
          <w:spacing w:val="12"/>
        </w:rPr>
        <w:t> </w:t>
      </w:r>
      <w:r>
        <w:rPr/>
        <w:t>電話</w:t>
      </w:r>
      <w:r>
        <w:rPr>
          <w:spacing w:val="14"/>
        </w:rPr>
        <w:t> </w:t>
      </w:r>
      <w:r>
        <w:rPr/>
        <w:t>0120-858-606 ヤマトホー</w:t>
      </w:r>
      <w:r>
        <w:rPr>
          <w:spacing w:val="-3"/>
        </w:rPr>
        <w:t>ルデ</w:t>
      </w:r>
      <w:r>
        <w:rPr/>
        <w:t>ィングス</w:t>
      </w:r>
      <w:r>
        <w:rPr>
          <w:spacing w:val="-3"/>
        </w:rPr>
        <w:t>株式</w:t>
      </w:r>
      <w:r>
        <w:rPr/>
        <w:t>会社</w:t>
      </w:r>
      <w:r>
        <w:rPr>
          <w:spacing w:val="16"/>
        </w:rPr>
        <w:t> </w:t>
      </w:r>
      <w:r>
        <w:rPr>
          <w:spacing w:val="-3"/>
        </w:rPr>
        <w:t>広</w:t>
      </w:r>
      <w:r>
        <w:rPr/>
        <w:t>報</w:t>
      </w:r>
      <w:r>
        <w:rPr>
          <w:spacing w:val="-3"/>
        </w:rPr>
        <w:t>戦</w:t>
      </w:r>
      <w:r>
        <w:rPr/>
        <w:t>略</w:t>
      </w:r>
      <w:r>
        <w:rPr>
          <w:spacing w:val="-3"/>
        </w:rPr>
        <w:t>担</w:t>
      </w:r>
      <w:r>
        <w:rPr/>
        <w:t>当</w:t>
      </w:r>
      <w:r>
        <w:rPr>
          <w:spacing w:val="15"/>
        </w:rPr>
        <w:t> </w:t>
      </w:r>
      <w:r>
        <w:rPr/>
        <w:t>佃</w:t>
      </w:r>
      <w:r>
        <w:rPr>
          <w:spacing w:val="13"/>
        </w:rPr>
        <w:t> </w:t>
      </w:r>
      <w:r>
        <w:rPr/>
        <w:t>電話</w:t>
      </w:r>
      <w:r>
        <w:rPr>
          <w:spacing w:val="15"/>
        </w:rPr>
        <w:t> </w:t>
      </w:r>
      <w:r>
        <w:rPr/>
        <w:t>03-3248-5822</w:t>
      </w:r>
    </w:p>
    <w:p>
      <w:pPr>
        <w:pStyle w:val="BodyText"/>
        <w:tabs>
          <w:tab w:pos="1579" w:val="left" w:leader="none"/>
          <w:tab w:pos="4719" w:val="left" w:leader="none"/>
        </w:tabs>
        <w:spacing w:line="263" w:lineRule="exact"/>
        <w:ind w:left="329"/>
      </w:pPr>
      <w:r>
        <w:rPr/>
        <w:t>一</w:t>
      </w:r>
      <w:r>
        <w:rPr>
          <w:spacing w:val="-3"/>
        </w:rPr>
        <w:t>般</w:t>
      </w:r>
      <w:r>
        <w:rPr/>
        <w:t>の方</w:t>
        <w:tab/>
        <w:t>： </w:t>
      </w:r>
      <w:r>
        <w:rPr>
          <w:spacing w:val="16"/>
        </w:rPr>
        <w:t> </w:t>
      </w:r>
      <w:r>
        <w:rPr>
          <w:spacing w:val="-4"/>
        </w:rPr>
        <w:t>ヤ</w:t>
      </w:r>
      <w:r>
        <w:rPr/>
        <w:t>マト</w:t>
      </w:r>
      <w:r>
        <w:rPr>
          <w:spacing w:val="-3"/>
        </w:rPr>
        <w:t>フ</w:t>
      </w:r>
      <w:r>
        <w:rPr/>
        <w:t>ィナンシ</w:t>
      </w:r>
      <w:r>
        <w:rPr>
          <w:spacing w:val="-4"/>
        </w:rPr>
        <w:t>ャ</w:t>
      </w:r>
      <w:r>
        <w:rPr/>
        <w:t>ル</w:t>
      </w:r>
      <w:r>
        <w:rPr>
          <w:spacing w:val="-4"/>
        </w:rPr>
        <w:t>株</w:t>
      </w:r>
      <w:r>
        <w:rPr/>
        <w:t>式</w:t>
      </w:r>
      <w:r>
        <w:rPr>
          <w:spacing w:val="-3"/>
        </w:rPr>
        <w:t>会</w:t>
      </w:r>
      <w:r>
        <w:rPr/>
        <w:t>社</w:t>
        <w:tab/>
      </w:r>
      <w:r>
        <w:rPr>
          <w:spacing w:val="-3"/>
        </w:rPr>
        <w:t>営</w:t>
      </w:r>
      <w:r>
        <w:rPr/>
        <w:t>業戦</w:t>
      </w:r>
      <w:r>
        <w:rPr>
          <w:spacing w:val="-3"/>
        </w:rPr>
        <w:t>略</w:t>
      </w:r>
      <w:r>
        <w:rPr/>
        <w:t>部</w:t>
      </w:r>
      <w:r>
        <w:rPr>
          <w:spacing w:val="11"/>
        </w:rPr>
        <w:t> </w:t>
      </w:r>
      <w:r>
        <w:rPr/>
        <w:t>原</w:t>
      </w:r>
      <w:r>
        <w:rPr>
          <w:spacing w:val="40"/>
        </w:rPr>
        <w:t> </w:t>
      </w:r>
      <w:r>
        <w:rPr>
          <w:spacing w:val="-3"/>
        </w:rPr>
        <w:t>電</w:t>
      </w:r>
      <w:r>
        <w:rPr/>
        <w:t>話</w:t>
      </w:r>
      <w:r>
        <w:rPr>
          <w:spacing w:val="-12"/>
        </w:rPr>
        <w:t> </w:t>
      </w:r>
      <w:r>
        <w:rPr/>
        <w:t>03-6671-8080</w:t>
      </w:r>
    </w:p>
    <w:sectPr>
      <w:pgSz w:w="11910" w:h="16840"/>
      <w:pgMar w:top="780" w:bottom="280" w:left="960" w:right="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Ｐ明朝">
    <w:altName w:val="ＭＳ Ｐ明朝"/>
    <w:charset w:val="80"/>
    <w:family w:val="roman"/>
    <w:pitch w:val="variable"/>
  </w:font>
  <w:font w:name="ＭＳ Ｐゴシック">
    <w:altName w:val="ＭＳ Ｐゴシック"/>
    <w:charset w:val="80"/>
    <w:family w:val="modern"/>
    <w:pitch w:val="variable"/>
  </w:font>
  <w:font w:name="ＭＳ 明朝">
    <w:altName w:val="ＭＳ 明朝"/>
    <w:charset w:val="80"/>
    <w:family w:val="roma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66" w:hanging="250"/>
        <w:jc w:val="left"/>
      </w:pPr>
      <w:rPr>
        <w:rFonts w:hint="default" w:ascii="ＭＳ Ｐ明朝" w:hAnsi="ＭＳ Ｐ明朝" w:eastAsia="ＭＳ Ｐ明朝" w:cs="ＭＳ Ｐ明朝"/>
        <w:b/>
        <w:bCs/>
        <w:spacing w:val="-1"/>
        <w:w w:val="99"/>
        <w:sz w:val="19"/>
        <w:szCs w:val="19"/>
        <w:lang w:val="ja-JP" w:eastAsia="ja-JP" w:bidi="ja-JP"/>
      </w:rPr>
    </w:lvl>
    <w:lvl w:ilvl="1">
      <w:start w:val="0"/>
      <w:numFmt w:val="bullet"/>
      <w:lvlText w:val="•"/>
      <w:lvlJc w:val="left"/>
      <w:pPr>
        <w:ind w:left="1336" w:hanging="250"/>
      </w:pPr>
      <w:rPr>
        <w:rFonts w:hint="default"/>
        <w:lang w:val="ja-JP" w:eastAsia="ja-JP" w:bidi="ja-JP"/>
      </w:rPr>
    </w:lvl>
    <w:lvl w:ilvl="2">
      <w:start w:val="0"/>
      <w:numFmt w:val="bullet"/>
      <w:lvlText w:val="•"/>
      <w:lvlJc w:val="left"/>
      <w:pPr>
        <w:ind w:left="2313" w:hanging="250"/>
      </w:pPr>
      <w:rPr>
        <w:rFonts w:hint="default"/>
        <w:lang w:val="ja-JP" w:eastAsia="ja-JP" w:bidi="ja-JP"/>
      </w:rPr>
    </w:lvl>
    <w:lvl w:ilvl="3">
      <w:start w:val="0"/>
      <w:numFmt w:val="bullet"/>
      <w:lvlText w:val="•"/>
      <w:lvlJc w:val="left"/>
      <w:pPr>
        <w:ind w:left="3289" w:hanging="250"/>
      </w:pPr>
      <w:rPr>
        <w:rFonts w:hint="default"/>
        <w:lang w:val="ja-JP" w:eastAsia="ja-JP" w:bidi="ja-JP"/>
      </w:rPr>
    </w:lvl>
    <w:lvl w:ilvl="4">
      <w:start w:val="0"/>
      <w:numFmt w:val="bullet"/>
      <w:lvlText w:val="•"/>
      <w:lvlJc w:val="left"/>
      <w:pPr>
        <w:ind w:left="4266" w:hanging="250"/>
      </w:pPr>
      <w:rPr>
        <w:rFonts w:hint="default"/>
        <w:lang w:val="ja-JP" w:eastAsia="ja-JP" w:bidi="ja-JP"/>
      </w:rPr>
    </w:lvl>
    <w:lvl w:ilvl="5">
      <w:start w:val="0"/>
      <w:numFmt w:val="bullet"/>
      <w:lvlText w:val="•"/>
      <w:lvlJc w:val="left"/>
      <w:pPr>
        <w:ind w:left="5243" w:hanging="250"/>
      </w:pPr>
      <w:rPr>
        <w:rFonts w:hint="default"/>
        <w:lang w:val="ja-JP" w:eastAsia="ja-JP" w:bidi="ja-JP"/>
      </w:rPr>
    </w:lvl>
    <w:lvl w:ilvl="6">
      <w:start w:val="0"/>
      <w:numFmt w:val="bullet"/>
      <w:lvlText w:val="•"/>
      <w:lvlJc w:val="left"/>
      <w:pPr>
        <w:ind w:left="6219" w:hanging="250"/>
      </w:pPr>
      <w:rPr>
        <w:rFonts w:hint="default"/>
        <w:lang w:val="ja-JP" w:eastAsia="ja-JP" w:bidi="ja-JP"/>
      </w:rPr>
    </w:lvl>
    <w:lvl w:ilvl="7">
      <w:start w:val="0"/>
      <w:numFmt w:val="bullet"/>
      <w:lvlText w:val="•"/>
      <w:lvlJc w:val="left"/>
      <w:pPr>
        <w:ind w:left="7196" w:hanging="250"/>
      </w:pPr>
      <w:rPr>
        <w:rFonts w:hint="default"/>
        <w:lang w:val="ja-JP" w:eastAsia="ja-JP" w:bidi="ja-JP"/>
      </w:rPr>
    </w:lvl>
    <w:lvl w:ilvl="8">
      <w:start w:val="0"/>
      <w:numFmt w:val="bullet"/>
      <w:lvlText w:val="•"/>
      <w:lvlJc w:val="left"/>
      <w:pPr>
        <w:ind w:left="8173" w:hanging="250"/>
      </w:pPr>
      <w:rPr>
        <w:rFonts w:hint="default"/>
        <w:lang w:val="ja-JP" w:eastAsia="ja-JP" w:bidi="ja-JP"/>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Ｐ明朝" w:hAnsi="ＭＳ Ｐ明朝" w:eastAsia="ＭＳ Ｐ明朝" w:cs="ＭＳ Ｐ明朝"/>
      <w:lang w:val="ja-JP" w:eastAsia="ja-JP" w:bidi="ja-JP"/>
    </w:rPr>
  </w:style>
  <w:style w:styleId="BodyText" w:type="paragraph">
    <w:name w:val="Body Text"/>
    <w:basedOn w:val="Normal"/>
    <w:uiPriority w:val="1"/>
    <w:qFormat/>
    <w:pPr>
      <w:ind w:left="117"/>
    </w:pPr>
    <w:rPr>
      <w:rFonts w:ascii="ＭＳ Ｐ明朝" w:hAnsi="ＭＳ Ｐ明朝" w:eastAsia="ＭＳ Ｐ明朝" w:cs="ＭＳ Ｐ明朝"/>
      <w:sz w:val="21"/>
      <w:szCs w:val="21"/>
      <w:lang w:val="ja-JP" w:eastAsia="ja-JP" w:bidi="ja-JP"/>
    </w:rPr>
  </w:style>
  <w:style w:styleId="Heading1" w:type="paragraph">
    <w:name w:val="Heading 1"/>
    <w:basedOn w:val="Normal"/>
    <w:uiPriority w:val="1"/>
    <w:qFormat/>
    <w:pPr>
      <w:ind w:left="366" w:hanging="249"/>
      <w:outlineLvl w:val="1"/>
    </w:pPr>
    <w:rPr>
      <w:rFonts w:ascii="ＭＳ Ｐ明朝" w:hAnsi="ＭＳ Ｐ明朝" w:eastAsia="ＭＳ Ｐ明朝" w:cs="ＭＳ Ｐ明朝"/>
      <w:b/>
      <w:bCs/>
      <w:sz w:val="21"/>
      <w:szCs w:val="21"/>
      <w:lang w:val="ja-JP" w:eastAsia="ja-JP" w:bidi="ja-JP"/>
    </w:rPr>
  </w:style>
  <w:style w:styleId="ListParagraph" w:type="paragraph">
    <w:name w:val="List Paragraph"/>
    <w:basedOn w:val="Normal"/>
    <w:uiPriority w:val="1"/>
    <w:qFormat/>
    <w:pPr>
      <w:ind w:left="366" w:hanging="249"/>
    </w:pPr>
    <w:rPr>
      <w:rFonts w:ascii="ＭＳ Ｐ明朝" w:hAnsi="ＭＳ Ｐ明朝" w:eastAsia="ＭＳ Ｐ明朝" w:cs="ＭＳ Ｐ明朝"/>
      <w:lang w:val="ja-JP" w:eastAsia="ja-JP" w:bidi="ja-JP"/>
    </w:rPr>
  </w:style>
  <w:style w:styleId="TableParagraph" w:type="paragraph">
    <w:name w:val="Table Paragraph"/>
    <w:basedOn w:val="Normal"/>
    <w:uiPriority w:val="1"/>
    <w:qFormat/>
    <w:pPr/>
    <w:rPr>
      <w:lang w:val="ja-JP" w:eastAsia="ja-JP" w:bidi="ja-JP"/>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hyperlink" Target="http://www.yamato-hd.co.jp/news/h30/h30_19_01news.html"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yhd0064</dc:creator>
  <dcterms:created xsi:type="dcterms:W3CDTF">2018-10-09T07:01:50Z</dcterms:created>
  <dcterms:modified xsi:type="dcterms:W3CDTF">2018-10-09T07:01:50Z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2018-09-27T00:00:00Z</vt:filetime>
  </property>
  <property fmtid="{D5CDD505-2E9C-101B-9397-08002B2CF9AE}" pid="3" name="Creator">
    <vt:lpwstr>Microsoft® Word 2016</vt:lpwstr>
  </property>
  <property fmtid="{D5CDD505-2E9C-101B-9397-08002B2CF9AE}" pid="4" name="LastSaved">
    <vt:filetime>2018-10-09T00:00:00Z</vt:filetime>
  </property>
</Properties>
</file>