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71315" w14:textId="6615BF66" w:rsidR="00D7262F" w:rsidRPr="00C90C2A" w:rsidRDefault="00D7262F" w:rsidP="006E288A">
      <w:pPr>
        <w:adjustRightInd w:val="0"/>
        <w:snapToGrid w:val="0"/>
        <w:spacing w:before="0" w:beforeAutospacing="0" w:after="0" w:afterAutospacing="0"/>
        <w:rPr>
          <w:rFonts w:ascii="Arial" w:eastAsia="PMingLiU" w:hAnsi="Arial" w:cs="Arial"/>
          <w:lang w:eastAsia="zh-TW"/>
        </w:rPr>
      </w:pPr>
      <w:bookmarkStart w:id="0" w:name="_GoBack"/>
      <w:bookmarkEnd w:id="0"/>
      <w:r w:rsidRPr="00B06CB3">
        <w:rPr>
          <w:rFonts w:ascii="Arial" w:eastAsia="Meiryo UI" w:hAnsi="Meiryo UI" w:cs="Arial"/>
          <w:lang w:eastAsia="zh-TW"/>
        </w:rPr>
        <w:t>報道関係者各位</w:t>
      </w:r>
      <w:r w:rsidRPr="00B06CB3">
        <w:rPr>
          <w:rFonts w:ascii="Arial" w:eastAsia="Meiryo UI" w:hAnsi="Arial" w:cs="Arial"/>
          <w:lang w:eastAsia="zh-TW"/>
        </w:rPr>
        <w:tab/>
      </w:r>
      <w:r w:rsidRPr="00B06CB3">
        <w:rPr>
          <w:rFonts w:ascii="Arial" w:eastAsia="Meiryo UI" w:hAnsi="Arial" w:cs="Arial"/>
          <w:lang w:eastAsia="zh-TW"/>
        </w:rPr>
        <w:tab/>
      </w:r>
      <w:r w:rsidRPr="00B06CB3">
        <w:rPr>
          <w:rFonts w:ascii="Arial" w:eastAsia="Meiryo UI" w:hAnsi="Arial" w:cs="Arial"/>
          <w:lang w:eastAsia="zh-TW"/>
        </w:rPr>
        <w:tab/>
      </w:r>
      <w:r w:rsidRPr="00B06CB3">
        <w:rPr>
          <w:rFonts w:ascii="Arial" w:eastAsia="Meiryo UI" w:hAnsi="Arial" w:cs="Arial"/>
          <w:lang w:eastAsia="zh-TW"/>
        </w:rPr>
        <w:tab/>
      </w:r>
      <w:r w:rsidRPr="00B06CB3">
        <w:rPr>
          <w:rFonts w:ascii="Arial" w:eastAsia="Meiryo UI" w:hAnsi="Arial" w:cs="Arial"/>
          <w:lang w:eastAsia="zh-TW"/>
        </w:rPr>
        <w:tab/>
      </w:r>
      <w:r w:rsidRPr="00B06CB3">
        <w:rPr>
          <w:rFonts w:ascii="Arial" w:eastAsia="Meiryo UI" w:hAnsi="Arial" w:cs="Arial"/>
          <w:lang w:eastAsia="zh-TW"/>
        </w:rPr>
        <w:tab/>
      </w:r>
      <w:r w:rsidRPr="00B06CB3">
        <w:rPr>
          <w:rFonts w:ascii="Arial" w:eastAsia="Meiryo UI" w:hAnsi="Arial" w:cs="Arial"/>
          <w:lang w:eastAsia="zh-TW"/>
        </w:rPr>
        <w:tab/>
      </w:r>
      <w:r w:rsidRPr="00B06CB3">
        <w:rPr>
          <w:rFonts w:ascii="Arial" w:eastAsia="Meiryo UI" w:hAnsi="Arial" w:cs="Arial"/>
          <w:lang w:eastAsia="zh-TW"/>
        </w:rPr>
        <w:tab/>
      </w:r>
      <w:r w:rsidRPr="00B06CB3">
        <w:rPr>
          <w:rFonts w:ascii="Arial" w:eastAsia="Meiryo UI" w:hAnsi="Meiryo UI" w:cs="Arial"/>
          <w:lang w:eastAsia="ja-JP"/>
        </w:rPr>
        <w:t xml:space="preserve">　　　　</w:t>
      </w:r>
      <w:r w:rsidR="00B06CB3" w:rsidRPr="005C2488">
        <w:rPr>
          <w:rFonts w:ascii="Arial" w:eastAsia="Meiryo UI" w:hAnsi="Arial" w:cs="Arial"/>
          <w:lang w:eastAsia="ja-JP"/>
        </w:rPr>
        <w:t xml:space="preserve">     </w:t>
      </w:r>
      <w:r w:rsidR="00F64B5B" w:rsidRPr="005C2488">
        <w:rPr>
          <w:rFonts w:ascii="Arial" w:eastAsia="Meiryo UI" w:hAnsi="Arial" w:cs="Arial"/>
          <w:lang w:eastAsia="zh-TW"/>
        </w:rPr>
        <w:t>201</w:t>
      </w:r>
      <w:r w:rsidR="00CA0465" w:rsidRPr="005C2488">
        <w:rPr>
          <w:rFonts w:ascii="Arial" w:eastAsia="Meiryo UI" w:hAnsi="Arial" w:cs="Arial"/>
          <w:lang w:eastAsia="ja-JP"/>
        </w:rPr>
        <w:t>8</w:t>
      </w:r>
      <w:r w:rsidR="006E288A" w:rsidRPr="005C2488">
        <w:rPr>
          <w:rFonts w:ascii="Arial" w:eastAsia="Meiryo UI" w:hAnsi="Arial" w:cs="Arial"/>
          <w:lang w:eastAsia="zh-TW"/>
        </w:rPr>
        <w:t>年</w:t>
      </w:r>
      <w:r w:rsidR="00362EEC">
        <w:rPr>
          <w:rFonts w:ascii="Arial" w:eastAsia="Meiryo UI" w:hAnsi="Arial" w:cs="Arial" w:hint="eastAsia"/>
          <w:lang w:eastAsia="ja-JP"/>
        </w:rPr>
        <w:t>11</w:t>
      </w:r>
      <w:r w:rsidR="006E288A" w:rsidRPr="005C2488">
        <w:rPr>
          <w:rFonts w:ascii="Arial" w:eastAsia="Meiryo UI" w:hAnsi="Arial" w:cs="Arial"/>
          <w:lang w:eastAsia="zh-TW"/>
        </w:rPr>
        <w:t>月</w:t>
      </w:r>
      <w:r w:rsidR="00F05269">
        <w:rPr>
          <w:rFonts w:ascii="Arial" w:eastAsia="Meiryo UI" w:hAnsi="Arial" w:cs="Arial" w:hint="eastAsia"/>
          <w:lang w:eastAsia="ja-JP"/>
        </w:rPr>
        <w:t>26</w:t>
      </w:r>
      <w:r w:rsidR="00C90C2A" w:rsidRPr="005C2488">
        <w:rPr>
          <w:rFonts w:ascii="Arial" w:eastAsia="Meiryo UI" w:hAnsi="Arial" w:cs="Arial"/>
          <w:lang w:eastAsia="ja-JP"/>
        </w:rPr>
        <w:t>日</w:t>
      </w:r>
    </w:p>
    <w:p w14:paraId="1FE3BDDC" w14:textId="7D23649E" w:rsidR="00D7262F" w:rsidRDefault="00D7262F" w:rsidP="00B06CB3">
      <w:pPr>
        <w:adjustRightInd w:val="0"/>
        <w:snapToGrid w:val="0"/>
        <w:spacing w:before="0" w:beforeAutospacing="0" w:after="0" w:afterAutospacing="0"/>
        <w:jc w:val="right"/>
        <w:rPr>
          <w:rFonts w:ascii="Arial" w:eastAsia="Meiryo UI" w:hAnsi="Meiryo UI" w:cs="Arial"/>
          <w:lang w:eastAsia="ja-JP"/>
        </w:rPr>
      </w:pPr>
      <w:r w:rsidRPr="00B06CB3">
        <w:rPr>
          <w:rFonts w:ascii="Arial" w:eastAsia="Meiryo UI" w:hAnsi="Meiryo UI" w:cs="Arial"/>
          <w:lang w:eastAsia="ja-JP"/>
        </w:rPr>
        <w:t>シュナイダーエレクトリック</w:t>
      </w:r>
    </w:p>
    <w:p w14:paraId="58F84B2F" w14:textId="77777777" w:rsidR="00CE2ADA" w:rsidRPr="00857D10" w:rsidRDefault="00CE2ADA" w:rsidP="00B06CB3">
      <w:pPr>
        <w:adjustRightInd w:val="0"/>
        <w:snapToGrid w:val="0"/>
        <w:spacing w:before="0" w:beforeAutospacing="0" w:after="0" w:afterAutospacing="0"/>
        <w:jc w:val="right"/>
        <w:rPr>
          <w:rFonts w:ascii="Arial" w:eastAsia="Meiryo UI" w:hAnsi="Meiryo UI" w:cs="Arial"/>
          <w:lang w:eastAsia="ja-JP"/>
        </w:rPr>
      </w:pPr>
    </w:p>
    <w:p w14:paraId="7EF7615B" w14:textId="468D9F53" w:rsidR="004B77E9" w:rsidRPr="004A183C" w:rsidRDefault="00B05570" w:rsidP="00575046">
      <w:pPr>
        <w:pStyle w:val="1"/>
        <w:spacing w:before="0" w:beforeAutospacing="0" w:after="0" w:afterAutospacing="0" w:line="240" w:lineRule="auto"/>
        <w:rPr>
          <w:rFonts w:eastAsia="Meiryo UI"/>
          <w:lang w:val="en-GB" w:eastAsia="ja-JP"/>
        </w:rPr>
      </w:pPr>
      <w:r>
        <w:rPr>
          <w:rFonts w:eastAsia="Meiryo UI" w:hint="eastAsia"/>
          <w:lang w:val="en-GB" w:eastAsia="ja-JP"/>
        </w:rPr>
        <w:t>シュナイダーエレクトリック、「</w:t>
      </w:r>
      <w:r>
        <w:rPr>
          <w:rFonts w:eastAsia="Meiryo UI" w:hint="eastAsia"/>
          <w:lang w:val="en-GB" w:eastAsia="ja-JP"/>
        </w:rPr>
        <w:t>APC</w:t>
      </w:r>
      <w:r>
        <w:rPr>
          <w:rFonts w:eastAsia="Meiryo UI" w:hint="eastAsia"/>
          <w:lang w:val="en-GB" w:eastAsia="ja-JP"/>
        </w:rPr>
        <w:t>チャネルパートナープログラム」に新たに「</w:t>
      </w:r>
      <w:r w:rsidR="00ED26DD">
        <w:rPr>
          <w:rFonts w:eastAsia="Meiryo UI" w:hint="eastAsia"/>
          <w:lang w:val="en-GB" w:eastAsia="ja-JP"/>
        </w:rPr>
        <w:t>エッジコンピューティング</w:t>
      </w:r>
      <w:r>
        <w:rPr>
          <w:rFonts w:eastAsia="Meiryo UI" w:hint="eastAsia"/>
          <w:lang w:val="en-GB" w:eastAsia="ja-JP"/>
        </w:rPr>
        <w:t>認定」を追加</w:t>
      </w:r>
    </w:p>
    <w:p w14:paraId="03451713" w14:textId="5C199D77" w:rsidR="00C043BA" w:rsidRDefault="00306DA7" w:rsidP="00CA56B2">
      <w:pPr>
        <w:pStyle w:val="af2"/>
        <w:numPr>
          <w:ilvl w:val="0"/>
          <w:numId w:val="20"/>
        </w:numPr>
        <w:adjustRightInd w:val="0"/>
        <w:snapToGrid w:val="0"/>
        <w:spacing w:before="0" w:beforeAutospacing="0" w:after="0" w:afterAutospacing="0"/>
        <w:rPr>
          <w:rFonts w:ascii="Arial" w:eastAsia="Meiryo UI" w:hAnsi="Arial" w:cs="Arial"/>
          <w:b/>
          <w:color w:val="3DCD58"/>
          <w:sz w:val="24"/>
          <w:szCs w:val="36"/>
          <w:lang w:eastAsia="ja-JP"/>
        </w:rPr>
      </w:pPr>
      <w:r>
        <w:rPr>
          <w:rFonts w:ascii="Arial" w:eastAsia="Meiryo UI" w:hAnsi="Arial" w:cs="Arial" w:hint="eastAsia"/>
          <w:b/>
          <w:color w:val="3DCD58"/>
          <w:sz w:val="24"/>
          <w:szCs w:val="36"/>
          <w:lang w:eastAsia="ja-JP"/>
        </w:rPr>
        <w:t>新ツール「</w:t>
      </w:r>
      <w:r w:rsidR="00B05570">
        <w:rPr>
          <w:rFonts w:ascii="Arial" w:eastAsia="Meiryo UI" w:hAnsi="Arial" w:cs="Arial"/>
          <w:b/>
          <w:color w:val="3DCD58"/>
          <w:sz w:val="24"/>
          <w:szCs w:val="36"/>
          <w:lang w:eastAsia="ja-JP"/>
        </w:rPr>
        <w:t>Local Edge Configurator</w:t>
      </w:r>
      <w:r>
        <w:rPr>
          <w:rFonts w:ascii="Arial" w:eastAsia="Meiryo UI" w:hAnsi="Arial" w:cs="Arial" w:hint="eastAsia"/>
          <w:b/>
          <w:color w:val="3DCD58"/>
          <w:sz w:val="24"/>
          <w:szCs w:val="36"/>
          <w:lang w:eastAsia="ja-JP"/>
        </w:rPr>
        <w:t>」</w:t>
      </w:r>
      <w:r w:rsidR="00B05570">
        <w:rPr>
          <w:rFonts w:ascii="Arial" w:eastAsia="Meiryo UI" w:hAnsi="Arial" w:cs="Arial" w:hint="eastAsia"/>
          <w:b/>
          <w:color w:val="3DCD58"/>
          <w:sz w:val="24"/>
          <w:szCs w:val="36"/>
          <w:lang w:eastAsia="ja-JP"/>
        </w:rPr>
        <w:t>により、幅広い製品</w:t>
      </w:r>
      <w:r w:rsidR="006E1419">
        <w:rPr>
          <w:rFonts w:ascii="Arial" w:eastAsia="Meiryo UI" w:hAnsi="Arial" w:cs="Arial" w:hint="eastAsia"/>
          <w:b/>
          <w:color w:val="3DCD58"/>
          <w:sz w:val="24"/>
          <w:szCs w:val="36"/>
          <w:lang w:eastAsia="ja-JP"/>
        </w:rPr>
        <w:t>情報</w:t>
      </w:r>
      <w:r w:rsidR="00B05570">
        <w:rPr>
          <w:rFonts w:ascii="Arial" w:eastAsia="Meiryo UI" w:hAnsi="Arial" w:cs="Arial" w:hint="eastAsia"/>
          <w:b/>
          <w:color w:val="3DCD58"/>
          <w:sz w:val="24"/>
          <w:szCs w:val="36"/>
          <w:lang w:eastAsia="ja-JP"/>
        </w:rPr>
        <w:t>から簡単にラックベースのアーキテクチャを構成可能</w:t>
      </w:r>
    </w:p>
    <w:p w14:paraId="17605726" w14:textId="5DBABF43" w:rsidR="00016FA3" w:rsidRDefault="00016FA3" w:rsidP="00CA56B2">
      <w:pPr>
        <w:pStyle w:val="af2"/>
        <w:numPr>
          <w:ilvl w:val="0"/>
          <w:numId w:val="20"/>
        </w:numPr>
        <w:adjustRightInd w:val="0"/>
        <w:snapToGrid w:val="0"/>
        <w:spacing w:before="0" w:beforeAutospacing="0" w:after="0" w:afterAutospacing="0"/>
        <w:rPr>
          <w:rFonts w:ascii="Arial" w:eastAsia="Meiryo UI" w:hAnsi="Arial" w:cs="Arial"/>
          <w:b/>
          <w:color w:val="3DCD58"/>
          <w:sz w:val="24"/>
          <w:szCs w:val="36"/>
          <w:lang w:eastAsia="ja-JP"/>
        </w:rPr>
      </w:pPr>
      <w:r>
        <w:rPr>
          <w:rFonts w:ascii="Arial" w:eastAsia="Meiryo UI" w:hAnsi="Arial" w:cs="Arial" w:hint="eastAsia"/>
          <w:b/>
          <w:color w:val="3DCD58"/>
          <w:sz w:val="24"/>
          <w:szCs w:val="36"/>
          <w:lang w:eastAsia="ja-JP"/>
        </w:rPr>
        <w:t>新ツール「</w:t>
      </w:r>
      <w:r>
        <w:rPr>
          <w:rFonts w:ascii="Arial" w:eastAsia="Meiryo UI" w:hAnsi="Arial" w:cs="Arial"/>
          <w:b/>
          <w:color w:val="3DCD58"/>
          <w:sz w:val="24"/>
          <w:szCs w:val="36"/>
          <w:lang w:eastAsia="ja-JP"/>
        </w:rPr>
        <w:t>Local Edge Configurator</w:t>
      </w:r>
      <w:r>
        <w:rPr>
          <w:rFonts w:ascii="Arial" w:eastAsia="Meiryo UI" w:hAnsi="Arial" w:cs="Arial" w:hint="eastAsia"/>
          <w:b/>
          <w:color w:val="3DCD58"/>
          <w:sz w:val="24"/>
          <w:szCs w:val="36"/>
          <w:lang w:eastAsia="ja-JP"/>
        </w:rPr>
        <w:t>」を活用して</w:t>
      </w:r>
      <w:r>
        <w:rPr>
          <w:rFonts w:ascii="Arial" w:eastAsia="Meiryo UI" w:hAnsi="Arial" w:cs="Arial" w:hint="eastAsia"/>
          <w:b/>
          <w:color w:val="3DCD58"/>
          <w:sz w:val="24"/>
          <w:szCs w:val="36"/>
          <w:lang w:eastAsia="ja-JP"/>
        </w:rPr>
        <w:t>Local Edge</w:t>
      </w:r>
      <w:r>
        <w:rPr>
          <w:rFonts w:ascii="Arial" w:eastAsia="Meiryo UI" w:hAnsi="Arial" w:cs="Arial" w:hint="eastAsia"/>
          <w:b/>
          <w:color w:val="3DCD58"/>
          <w:sz w:val="24"/>
          <w:szCs w:val="36"/>
          <w:lang w:eastAsia="ja-JP"/>
        </w:rPr>
        <w:t>案件登録・獲得すると</w:t>
      </w:r>
      <w:r w:rsidR="00F2260F">
        <w:rPr>
          <w:rFonts w:ascii="Arial" w:eastAsia="Meiryo UI" w:hAnsi="Arial" w:cs="Arial" w:hint="eastAsia"/>
          <w:b/>
          <w:color w:val="3DCD58"/>
          <w:sz w:val="24"/>
          <w:szCs w:val="36"/>
          <w:lang w:eastAsia="ja-JP"/>
        </w:rPr>
        <w:t>、</w:t>
      </w:r>
      <w:r w:rsidR="006E1419">
        <w:rPr>
          <w:rFonts w:ascii="Arial" w:eastAsia="Meiryo UI" w:hAnsi="Arial" w:cs="Arial" w:hint="eastAsia"/>
          <w:b/>
          <w:color w:val="3DCD58"/>
          <w:sz w:val="24"/>
          <w:szCs w:val="36"/>
          <w:lang w:eastAsia="ja-JP"/>
        </w:rPr>
        <w:t>案件規模</w:t>
      </w:r>
      <w:r>
        <w:rPr>
          <w:rFonts w:ascii="Arial" w:eastAsia="Meiryo UI" w:hAnsi="Arial" w:cs="Arial" w:hint="eastAsia"/>
          <w:b/>
          <w:color w:val="3DCD58"/>
          <w:sz w:val="24"/>
          <w:szCs w:val="36"/>
          <w:lang w:eastAsia="ja-JP"/>
        </w:rPr>
        <w:t>に応じた販売促進費用を提供</w:t>
      </w:r>
    </w:p>
    <w:p w14:paraId="44688E7B" w14:textId="77777777" w:rsidR="00047802" w:rsidRDefault="00047802" w:rsidP="00AF3EBC">
      <w:pPr>
        <w:spacing w:before="0" w:beforeAutospacing="0" w:after="0" w:afterAutospacing="0"/>
        <w:rPr>
          <w:rFonts w:ascii="Meiryo UI" w:eastAsia="Meiryo UI" w:hAnsi="Meiryo UI" w:cs="Meiryo UI"/>
          <w:szCs w:val="20"/>
          <w:lang w:val="en-US" w:eastAsia="ja-JP"/>
        </w:rPr>
      </w:pPr>
    </w:p>
    <w:p w14:paraId="446B799F" w14:textId="1C59BA34" w:rsidR="00047802" w:rsidRDefault="00C043BA" w:rsidP="00AF3EBC">
      <w:pPr>
        <w:spacing w:before="0" w:beforeAutospacing="0" w:after="0" w:afterAutospacing="0"/>
        <w:rPr>
          <w:rFonts w:ascii="Meiryo UI" w:eastAsia="Meiryo UI" w:hAnsi="Meiryo UI" w:cs="Meiryo UI"/>
          <w:lang w:eastAsia="ja-JP"/>
        </w:rPr>
      </w:pPr>
      <w:r w:rsidRPr="00C043BA">
        <w:rPr>
          <w:rFonts w:ascii="Meiryo UI" w:eastAsia="Meiryo UI" w:hAnsi="Meiryo UI" w:cs="Meiryo UI" w:hint="eastAsia"/>
          <w:szCs w:val="20"/>
          <w:lang w:val="en-US" w:eastAsia="ja-JP"/>
        </w:rPr>
        <w:t>エネルギーマネジメントおよびオートメーション</w:t>
      </w:r>
      <w:r w:rsidR="003210DA" w:rsidRPr="00A31F6B">
        <w:rPr>
          <w:rFonts w:ascii="Meiryo UI" w:eastAsia="Meiryo UI" w:hAnsi="Meiryo UI" w:cs="Meiryo UI" w:hint="eastAsia"/>
          <w:szCs w:val="20"/>
          <w:lang w:val="en-US" w:eastAsia="ja-JP"/>
        </w:rPr>
        <w:t>におけるデジタルトランスフォーメーション</w:t>
      </w:r>
      <w:r w:rsidRPr="00C043BA">
        <w:rPr>
          <w:rFonts w:ascii="Meiryo UI" w:eastAsia="Meiryo UI" w:hAnsi="Meiryo UI" w:cs="Meiryo UI" w:hint="eastAsia"/>
          <w:szCs w:val="20"/>
          <w:lang w:val="en-US" w:eastAsia="ja-JP"/>
        </w:rPr>
        <w:t>の</w:t>
      </w:r>
      <w:r w:rsidR="00CC211A">
        <w:rPr>
          <w:rFonts w:ascii="Meiryo UI" w:eastAsia="Meiryo UI" w:hAnsi="Meiryo UI" w:cs="Meiryo UI" w:hint="eastAsia"/>
          <w:szCs w:val="20"/>
          <w:lang w:val="en-US" w:eastAsia="ja-JP"/>
        </w:rPr>
        <w:t>リーダー</w:t>
      </w:r>
      <w:r w:rsidRPr="00C043BA">
        <w:rPr>
          <w:rFonts w:ascii="Meiryo UI" w:eastAsia="Meiryo UI" w:hAnsi="Meiryo UI" w:cs="Meiryo UI" w:hint="eastAsia"/>
          <w:szCs w:val="20"/>
          <w:lang w:val="en-US" w:eastAsia="ja-JP"/>
        </w:rPr>
        <w:t>であるシュナイダーエレクトリック</w:t>
      </w:r>
      <w:r w:rsidR="00CA56B2">
        <w:rPr>
          <w:rFonts w:ascii="Meiryo UI" w:eastAsia="Meiryo UI" w:hAnsi="Meiryo UI" w:cs="Meiryo UI" w:hint="eastAsia"/>
          <w:szCs w:val="20"/>
          <w:lang w:val="en-US" w:eastAsia="ja-JP"/>
        </w:rPr>
        <w:t>は、</w:t>
      </w:r>
      <w:r w:rsidR="00362EEC" w:rsidRPr="00F05269">
        <w:rPr>
          <w:rFonts w:ascii="Meiryo UI" w:eastAsia="Meiryo UI" w:hAnsi="Meiryo UI" w:cs="Meiryo UI" w:hint="eastAsia"/>
          <w:szCs w:val="20"/>
          <w:lang w:val="en-US" w:eastAsia="ja-JP"/>
        </w:rPr>
        <w:t>12月3日</w:t>
      </w:r>
      <w:r w:rsidR="00362EEC">
        <w:rPr>
          <w:rFonts w:ascii="Meiryo UI" w:eastAsia="Meiryo UI" w:hAnsi="Meiryo UI" w:cs="Meiryo UI" w:hint="eastAsia"/>
          <w:szCs w:val="20"/>
          <w:lang w:val="en-US" w:eastAsia="ja-JP"/>
        </w:rPr>
        <w:t>より</w:t>
      </w:r>
      <w:r w:rsidR="00B05570">
        <w:rPr>
          <w:rFonts w:ascii="Meiryo UI" w:eastAsia="Meiryo UI" w:hAnsi="Meiryo UI" w:cs="Meiryo UI" w:hint="eastAsia"/>
          <w:szCs w:val="20"/>
          <w:lang w:val="en-US" w:eastAsia="ja-JP"/>
        </w:rPr>
        <w:t>データセンター向けのインフラ構築や無停電電源装置（UPS）の販売を行うパートナーをサポートする「A</w:t>
      </w:r>
      <w:r w:rsidR="00B05570">
        <w:rPr>
          <w:rFonts w:ascii="Meiryo UI" w:eastAsia="Meiryo UI" w:hAnsi="Meiryo UI" w:cs="Meiryo UI"/>
          <w:szCs w:val="20"/>
          <w:lang w:val="en-US" w:eastAsia="ja-JP"/>
        </w:rPr>
        <w:t>PC</w:t>
      </w:r>
      <w:r w:rsidR="00B05570">
        <w:rPr>
          <w:rFonts w:ascii="Meiryo UI" w:eastAsia="Meiryo UI" w:hAnsi="Meiryo UI" w:cs="Meiryo UI" w:hint="eastAsia"/>
          <w:szCs w:val="20"/>
          <w:lang w:val="en-US" w:eastAsia="ja-JP"/>
        </w:rPr>
        <w:t>チャネルパートナープログラム」の追加カテゴリーとして</w:t>
      </w:r>
      <w:r w:rsidR="001D1755">
        <w:rPr>
          <w:rFonts w:ascii="Meiryo UI" w:eastAsia="Meiryo UI" w:hAnsi="Meiryo UI" w:cs="Meiryo UI" w:hint="eastAsia"/>
          <w:szCs w:val="20"/>
          <w:lang w:val="en-US" w:eastAsia="ja-JP"/>
        </w:rPr>
        <w:t>、「</w:t>
      </w:r>
      <w:r w:rsidR="0035182D" w:rsidRPr="0035182D">
        <w:rPr>
          <w:rFonts w:ascii="Meiryo UI" w:eastAsia="Meiryo UI" w:hAnsi="Meiryo UI" w:cs="Meiryo UI"/>
          <w:szCs w:val="20"/>
          <w:lang w:val="en-US" w:eastAsia="ja-JP"/>
        </w:rPr>
        <w:t>Edge Computing</w:t>
      </w:r>
      <w:r w:rsidR="0035182D">
        <w:rPr>
          <w:rFonts w:ascii="Meiryo UI" w:eastAsia="Meiryo UI" w:hAnsi="Meiryo UI" w:cs="Meiryo UI" w:hint="eastAsia"/>
          <w:szCs w:val="20"/>
          <w:lang w:val="en-US" w:eastAsia="ja-JP"/>
        </w:rPr>
        <w:t>（</w:t>
      </w:r>
      <w:r w:rsidR="00ED26DD">
        <w:rPr>
          <w:rFonts w:ascii="Meiryo UI" w:eastAsia="Meiryo UI" w:hAnsi="Meiryo UI" w:cs="Meiryo UI" w:hint="eastAsia"/>
          <w:szCs w:val="20"/>
          <w:lang w:val="en-US" w:eastAsia="ja-JP"/>
        </w:rPr>
        <w:t>エッジコンピューティング</w:t>
      </w:r>
      <w:r w:rsidR="0035182D">
        <w:rPr>
          <w:rFonts w:ascii="Meiryo UI" w:eastAsia="Meiryo UI" w:hAnsi="Meiryo UI" w:cs="Meiryo UI" w:hint="eastAsia"/>
          <w:szCs w:val="20"/>
          <w:lang w:val="en-US" w:eastAsia="ja-JP"/>
        </w:rPr>
        <w:t>）</w:t>
      </w:r>
      <w:r w:rsidR="001D1755">
        <w:rPr>
          <w:rFonts w:ascii="Meiryo UI" w:eastAsia="Meiryo UI" w:hAnsi="Meiryo UI" w:cs="Meiryo UI" w:hint="eastAsia"/>
          <w:szCs w:val="20"/>
          <w:lang w:val="en-US" w:eastAsia="ja-JP"/>
        </w:rPr>
        <w:t>認定」を新たに設け、今後よ</w:t>
      </w:r>
      <w:r w:rsidR="006D1449">
        <w:rPr>
          <w:rFonts w:ascii="Meiryo UI" w:eastAsia="Meiryo UI" w:hAnsi="Meiryo UI" w:cs="Meiryo UI" w:hint="eastAsia"/>
          <w:szCs w:val="20"/>
          <w:lang w:val="en-US" w:eastAsia="ja-JP"/>
        </w:rPr>
        <w:t>り</w:t>
      </w:r>
      <w:r w:rsidR="001D1755">
        <w:rPr>
          <w:rFonts w:ascii="Meiryo UI" w:eastAsia="Meiryo UI" w:hAnsi="Meiryo UI" w:cs="Meiryo UI" w:hint="eastAsia"/>
          <w:szCs w:val="20"/>
          <w:lang w:val="en-US" w:eastAsia="ja-JP"/>
        </w:rPr>
        <w:t>活用が予想される</w:t>
      </w:r>
      <w:r w:rsidR="00ED26DD">
        <w:rPr>
          <w:rFonts w:ascii="Meiryo UI" w:eastAsia="Meiryo UI" w:hAnsi="Meiryo UI" w:cs="Meiryo UI" w:hint="eastAsia"/>
          <w:szCs w:val="20"/>
          <w:lang w:val="en-US" w:eastAsia="ja-JP"/>
        </w:rPr>
        <w:t>エッジコンピューティング</w:t>
      </w:r>
      <w:r w:rsidR="001D1755">
        <w:rPr>
          <w:rFonts w:ascii="Meiryo UI" w:eastAsia="Meiryo UI" w:hAnsi="Meiryo UI" w:cs="Meiryo UI" w:hint="eastAsia"/>
          <w:szCs w:val="20"/>
          <w:lang w:val="en-US" w:eastAsia="ja-JP"/>
        </w:rPr>
        <w:t>向けのプログラムを整備・強化しま</w:t>
      </w:r>
      <w:r w:rsidR="00362EEC">
        <w:rPr>
          <w:rFonts w:ascii="Meiryo UI" w:eastAsia="Meiryo UI" w:hAnsi="Meiryo UI" w:cs="Meiryo UI" w:hint="eastAsia"/>
          <w:szCs w:val="20"/>
          <w:lang w:val="en-US" w:eastAsia="ja-JP"/>
        </w:rPr>
        <w:t>す</w:t>
      </w:r>
      <w:r w:rsidR="001D1755">
        <w:rPr>
          <w:rFonts w:ascii="Meiryo UI" w:eastAsia="Meiryo UI" w:hAnsi="Meiryo UI" w:cs="Meiryo UI" w:hint="eastAsia"/>
          <w:szCs w:val="20"/>
          <w:lang w:val="en-US" w:eastAsia="ja-JP"/>
        </w:rPr>
        <w:t>。</w:t>
      </w:r>
    </w:p>
    <w:p w14:paraId="0A871E34" w14:textId="40887703" w:rsidR="00ED26DD" w:rsidRDefault="00ED26DD" w:rsidP="00AF3EBC">
      <w:pPr>
        <w:spacing w:before="0" w:beforeAutospacing="0" w:after="0" w:afterAutospacing="0"/>
        <w:rPr>
          <w:rFonts w:ascii="Meiryo UI" w:eastAsia="Meiryo UI" w:hAnsi="Meiryo UI" w:cs="Meiryo UI"/>
          <w:lang w:eastAsia="ja-JP"/>
        </w:rPr>
      </w:pPr>
    </w:p>
    <w:p w14:paraId="09EB5C4E" w14:textId="20CF7EA4" w:rsidR="00FB2471" w:rsidRDefault="000F5301" w:rsidP="00AF3EBC">
      <w:pPr>
        <w:spacing w:before="0" w:beforeAutospacing="0" w:after="0" w:afterAutospacing="0"/>
        <w:rPr>
          <w:rFonts w:ascii="Meiryo UI" w:eastAsia="Meiryo UI" w:hAnsi="Meiryo UI" w:cs="Meiryo UI"/>
          <w:lang w:eastAsia="ja-JP"/>
        </w:rPr>
      </w:pPr>
      <w:r>
        <w:rPr>
          <w:rFonts w:ascii="Meiryo UI" w:eastAsia="Meiryo UI" w:hAnsi="Meiryo UI" w:cs="Meiryo UI" w:hint="eastAsia"/>
          <w:lang w:eastAsia="ja-JP"/>
        </w:rPr>
        <w:t>今回新たに追加された「</w:t>
      </w:r>
      <w:r w:rsidR="0035182D" w:rsidRPr="0035182D">
        <w:rPr>
          <w:rFonts w:ascii="Meiryo UI" w:eastAsia="Meiryo UI" w:hAnsi="Meiryo UI" w:cs="Meiryo UI"/>
          <w:szCs w:val="20"/>
          <w:lang w:val="en-US" w:eastAsia="ja-JP"/>
        </w:rPr>
        <w:t>Edge Computing</w:t>
      </w:r>
      <w:r>
        <w:rPr>
          <w:rFonts w:ascii="Meiryo UI" w:eastAsia="Meiryo UI" w:hAnsi="Meiryo UI" w:cs="Meiryo UI" w:hint="eastAsia"/>
          <w:lang w:eastAsia="ja-JP"/>
        </w:rPr>
        <w:t>認定」</w:t>
      </w:r>
      <w:r w:rsidR="007B4440">
        <w:rPr>
          <w:rFonts w:ascii="Meiryo UI" w:eastAsia="Meiryo UI" w:hAnsi="Meiryo UI" w:cs="Meiryo UI" w:hint="eastAsia"/>
          <w:lang w:eastAsia="ja-JP"/>
        </w:rPr>
        <w:t>取得によるパートナー企業のメリット</w:t>
      </w:r>
      <w:r>
        <w:rPr>
          <w:rFonts w:ascii="Meiryo UI" w:eastAsia="Meiryo UI" w:hAnsi="Meiryo UI" w:cs="Meiryo UI" w:hint="eastAsia"/>
          <w:lang w:eastAsia="ja-JP"/>
        </w:rPr>
        <w:t>は以下の通りです。</w:t>
      </w:r>
    </w:p>
    <w:p w14:paraId="3EB83B29" w14:textId="4259266D" w:rsidR="00AB5429" w:rsidRPr="0035182D" w:rsidRDefault="00FE68DC" w:rsidP="00AB5429">
      <w:pPr>
        <w:pStyle w:val="af2"/>
        <w:numPr>
          <w:ilvl w:val="0"/>
          <w:numId w:val="21"/>
        </w:numPr>
        <w:spacing w:before="0" w:beforeAutospacing="0" w:after="0" w:afterAutospacing="0"/>
        <w:rPr>
          <w:rFonts w:ascii="Meiryo UI" w:eastAsia="Meiryo UI" w:hAnsi="Meiryo UI" w:cs="Meiryo UI"/>
          <w:b/>
          <w:lang w:eastAsia="ja-JP"/>
        </w:rPr>
      </w:pPr>
      <w:r w:rsidRPr="0035182D">
        <w:rPr>
          <w:rFonts w:ascii="Meiryo UI" w:eastAsia="Meiryo UI" w:hAnsi="Meiryo UI" w:cs="Meiryo UI" w:hint="eastAsia"/>
          <w:b/>
          <w:lang w:eastAsia="ja-JP"/>
        </w:rPr>
        <w:t>エッジコンピューティングに関する豊富なトレーニングプ</w:t>
      </w:r>
      <w:r w:rsidR="00362EEC">
        <w:rPr>
          <w:rFonts w:ascii="Meiryo UI" w:eastAsia="Meiryo UI" w:hAnsi="Meiryo UI" w:cs="Meiryo UI" w:hint="eastAsia"/>
          <w:b/>
          <w:lang w:eastAsia="ja-JP"/>
        </w:rPr>
        <w:t>ロ</w:t>
      </w:r>
      <w:r w:rsidRPr="0035182D">
        <w:rPr>
          <w:rFonts w:ascii="Meiryo UI" w:eastAsia="Meiryo UI" w:hAnsi="Meiryo UI" w:cs="Meiryo UI" w:hint="eastAsia"/>
          <w:b/>
          <w:lang w:eastAsia="ja-JP"/>
        </w:rPr>
        <w:t>グラム</w:t>
      </w:r>
    </w:p>
    <w:p w14:paraId="0BD1B0D2" w14:textId="272984EC" w:rsidR="00FE68DC" w:rsidRDefault="00FE68DC" w:rsidP="00FE68DC">
      <w:pPr>
        <w:pStyle w:val="af2"/>
        <w:spacing w:before="0" w:beforeAutospacing="0" w:after="0" w:afterAutospacing="0"/>
        <w:ind w:left="360"/>
        <w:rPr>
          <w:rFonts w:ascii="Meiryo UI" w:eastAsia="Meiryo UI" w:hAnsi="Meiryo UI" w:cs="Meiryo UI"/>
          <w:lang w:eastAsia="ja-JP"/>
        </w:rPr>
      </w:pPr>
      <w:r>
        <w:rPr>
          <w:rFonts w:ascii="Meiryo UI" w:eastAsia="Meiryo UI" w:hAnsi="Meiryo UI" w:cs="Meiryo UI"/>
          <w:lang w:eastAsia="ja-JP"/>
        </w:rPr>
        <w:t>Select</w:t>
      </w:r>
      <w:r>
        <w:rPr>
          <w:rFonts w:ascii="Meiryo UI" w:eastAsia="Meiryo UI" w:hAnsi="Meiryo UI" w:cs="Meiryo UI" w:hint="eastAsia"/>
          <w:lang w:eastAsia="ja-JP"/>
        </w:rPr>
        <w:t>パートナー、P</w:t>
      </w:r>
      <w:r>
        <w:rPr>
          <w:rFonts w:ascii="Meiryo UI" w:eastAsia="Meiryo UI" w:hAnsi="Meiryo UI" w:cs="Meiryo UI"/>
          <w:lang w:eastAsia="ja-JP"/>
        </w:rPr>
        <w:t>remier</w:t>
      </w:r>
      <w:r>
        <w:rPr>
          <w:rFonts w:ascii="Meiryo UI" w:eastAsia="Meiryo UI" w:hAnsi="Meiryo UI" w:cs="Meiryo UI" w:hint="eastAsia"/>
          <w:lang w:eastAsia="ja-JP"/>
        </w:rPr>
        <w:t>パートナーそれぞれに対し、専用のトレーニングプログラムを用意</w:t>
      </w:r>
      <w:r w:rsidR="00C13E91">
        <w:rPr>
          <w:rFonts w:ascii="Meiryo UI" w:eastAsia="Meiryo UI" w:hAnsi="Meiryo UI" w:cs="Meiryo UI" w:hint="eastAsia"/>
          <w:lang w:eastAsia="ja-JP"/>
        </w:rPr>
        <w:t>しています</w:t>
      </w:r>
      <w:r>
        <w:rPr>
          <w:rFonts w:ascii="Meiryo UI" w:eastAsia="Meiryo UI" w:hAnsi="Meiryo UI" w:cs="Meiryo UI" w:hint="eastAsia"/>
          <w:lang w:eastAsia="ja-JP"/>
        </w:rPr>
        <w:t>。エッジコンピューティングに必要な機器構成や、ソリューション、また、金融や小売り、ヘルスケアなど業界ごとのエッジコンピューティングの特性や活用事例など</w:t>
      </w:r>
      <w:r w:rsidR="00C13E91">
        <w:rPr>
          <w:rFonts w:ascii="Meiryo UI" w:eastAsia="Meiryo UI" w:hAnsi="Meiryo UI" w:cs="Meiryo UI" w:hint="eastAsia"/>
          <w:lang w:eastAsia="ja-JP"/>
        </w:rPr>
        <w:t>を</w:t>
      </w:r>
      <w:r>
        <w:rPr>
          <w:rFonts w:ascii="Meiryo UI" w:eastAsia="Meiryo UI" w:hAnsi="Meiryo UI" w:cs="Meiryo UI" w:hint="eastAsia"/>
          <w:lang w:eastAsia="ja-JP"/>
        </w:rPr>
        <w:t>学ぶことが可能</w:t>
      </w:r>
      <w:r w:rsidR="00C13E91">
        <w:rPr>
          <w:rFonts w:ascii="Meiryo UI" w:eastAsia="Meiryo UI" w:hAnsi="Meiryo UI" w:cs="Meiryo UI" w:hint="eastAsia"/>
          <w:lang w:eastAsia="ja-JP"/>
        </w:rPr>
        <w:t>です</w:t>
      </w:r>
      <w:r>
        <w:rPr>
          <w:rFonts w:ascii="Meiryo UI" w:eastAsia="Meiryo UI" w:hAnsi="Meiryo UI" w:cs="Meiryo UI" w:hint="eastAsia"/>
          <w:lang w:eastAsia="ja-JP"/>
        </w:rPr>
        <w:t>。</w:t>
      </w:r>
    </w:p>
    <w:p w14:paraId="55B99BED" w14:textId="236C7A98" w:rsidR="00AB5429" w:rsidRDefault="00AB5429" w:rsidP="00AF3EBC">
      <w:pPr>
        <w:spacing w:before="0" w:beforeAutospacing="0" w:after="0" w:afterAutospacing="0"/>
        <w:rPr>
          <w:rFonts w:ascii="Meiryo UI" w:eastAsia="Meiryo UI" w:hAnsi="Meiryo UI" w:cs="Meiryo UI"/>
          <w:lang w:eastAsia="ja-JP"/>
        </w:rPr>
      </w:pPr>
    </w:p>
    <w:p w14:paraId="4D0B18E4" w14:textId="1001A1E8" w:rsidR="000F5301" w:rsidRPr="0035182D" w:rsidRDefault="0035182D" w:rsidP="000F5301">
      <w:pPr>
        <w:pStyle w:val="af2"/>
        <w:numPr>
          <w:ilvl w:val="0"/>
          <w:numId w:val="21"/>
        </w:numPr>
        <w:spacing w:before="0" w:beforeAutospacing="0" w:after="0" w:afterAutospacing="0"/>
        <w:rPr>
          <w:rFonts w:ascii="Meiryo UI" w:eastAsia="Meiryo UI" w:hAnsi="Meiryo UI" w:cs="Meiryo UI"/>
          <w:b/>
          <w:lang w:eastAsia="ja-JP"/>
        </w:rPr>
      </w:pPr>
      <w:r w:rsidRPr="0035182D">
        <w:rPr>
          <w:rFonts w:ascii="Meiryo UI" w:eastAsia="Meiryo UI" w:hAnsi="Meiryo UI" w:cs="Meiryo UI" w:hint="eastAsia"/>
          <w:b/>
          <w:lang w:eastAsia="ja-JP"/>
        </w:rPr>
        <w:t>新ツール「</w:t>
      </w:r>
      <w:r w:rsidR="000F5301" w:rsidRPr="0035182D">
        <w:rPr>
          <w:rFonts w:ascii="Meiryo UI" w:eastAsia="Meiryo UI" w:hAnsi="Meiryo UI" w:cs="Meiryo UI"/>
          <w:b/>
          <w:lang w:eastAsia="ja-JP"/>
        </w:rPr>
        <w:t>Local Edge Configurator</w:t>
      </w:r>
      <w:r w:rsidR="000F5301" w:rsidRPr="0035182D">
        <w:rPr>
          <w:rFonts w:ascii="Meiryo UI" w:eastAsia="Meiryo UI" w:hAnsi="Meiryo UI" w:cs="Meiryo UI" w:hint="eastAsia"/>
          <w:b/>
          <w:lang w:eastAsia="ja-JP"/>
        </w:rPr>
        <w:t>（ローカル・エッジ・コンフィギュレーター）</w:t>
      </w:r>
      <w:r w:rsidRPr="0035182D">
        <w:rPr>
          <w:rFonts w:ascii="Meiryo UI" w:eastAsia="Meiryo UI" w:hAnsi="Meiryo UI" w:cs="Meiryo UI" w:hint="eastAsia"/>
          <w:b/>
          <w:lang w:eastAsia="ja-JP"/>
        </w:rPr>
        <w:t>」</w:t>
      </w:r>
      <w:r w:rsidR="000F5301" w:rsidRPr="0035182D">
        <w:rPr>
          <w:rFonts w:ascii="Meiryo UI" w:eastAsia="Meiryo UI" w:hAnsi="Meiryo UI" w:cs="Meiryo UI" w:hint="eastAsia"/>
          <w:b/>
          <w:lang w:eastAsia="ja-JP"/>
        </w:rPr>
        <w:t>の活用</w:t>
      </w:r>
    </w:p>
    <w:p w14:paraId="651C51A8" w14:textId="60484FCB" w:rsidR="006E1419" w:rsidRPr="003627DD" w:rsidRDefault="0035182D" w:rsidP="003627DD">
      <w:pPr>
        <w:pStyle w:val="af2"/>
        <w:spacing w:before="0" w:beforeAutospacing="0" w:after="0" w:afterAutospacing="0"/>
        <w:ind w:left="360"/>
        <w:rPr>
          <w:rFonts w:ascii="Meiryo UI" w:eastAsia="Meiryo UI" w:hAnsi="Meiryo UI" w:cs="Meiryo UI"/>
          <w:lang w:eastAsia="ja-JP"/>
        </w:rPr>
      </w:pPr>
      <w:r>
        <w:rPr>
          <w:rFonts w:ascii="Meiryo UI" w:eastAsia="Meiryo UI" w:hAnsi="Meiryo UI" w:cs="Meiryo UI" w:hint="eastAsia"/>
          <w:lang w:eastAsia="ja-JP"/>
        </w:rPr>
        <w:t>認定パートナーが使用できる</w:t>
      </w:r>
      <w:r w:rsidR="000F5301">
        <w:rPr>
          <w:rFonts w:ascii="Meiryo UI" w:eastAsia="Meiryo UI" w:hAnsi="Meiryo UI" w:cs="Meiryo UI" w:hint="eastAsia"/>
          <w:lang w:eastAsia="ja-JP"/>
        </w:rPr>
        <w:t>Local</w:t>
      </w:r>
      <w:r w:rsidR="000F5301">
        <w:rPr>
          <w:rFonts w:ascii="Meiryo UI" w:eastAsia="Meiryo UI" w:hAnsi="Meiryo UI" w:cs="Meiryo UI"/>
          <w:lang w:eastAsia="ja-JP"/>
        </w:rPr>
        <w:t xml:space="preserve"> Edge</w:t>
      </w:r>
      <w:r w:rsidR="000F5301">
        <w:rPr>
          <w:rFonts w:ascii="Meiryo UI" w:eastAsia="Meiryo UI" w:hAnsi="Meiryo UI" w:cs="Meiryo UI" w:hint="eastAsia"/>
          <w:lang w:eastAsia="ja-JP"/>
        </w:rPr>
        <w:t>向けの</w:t>
      </w:r>
      <w:r w:rsidR="007B4440">
        <w:rPr>
          <w:rFonts w:ascii="Meiryo UI" w:eastAsia="Meiryo UI" w:hAnsi="Meiryo UI" w:cs="Meiryo UI" w:hint="eastAsia"/>
          <w:lang w:eastAsia="ja-JP"/>
        </w:rPr>
        <w:t>オンライン上の</w:t>
      </w:r>
      <w:r w:rsidR="000F5301">
        <w:rPr>
          <w:rFonts w:ascii="Meiryo UI" w:eastAsia="Meiryo UI" w:hAnsi="Meiryo UI" w:cs="Meiryo UI" w:hint="eastAsia"/>
          <w:lang w:eastAsia="ja-JP"/>
        </w:rPr>
        <w:t>製品デザインツール</w:t>
      </w:r>
      <w:r>
        <w:rPr>
          <w:rFonts w:ascii="Meiryo UI" w:eastAsia="Meiryo UI" w:hAnsi="Meiryo UI" w:cs="Meiryo UI" w:hint="eastAsia"/>
          <w:lang w:eastAsia="ja-JP"/>
        </w:rPr>
        <w:t>「</w:t>
      </w:r>
      <w:r w:rsidR="000F5301" w:rsidRPr="000F5301">
        <w:rPr>
          <w:rFonts w:ascii="Meiryo UI" w:eastAsia="Meiryo UI" w:hAnsi="Meiryo UI" w:cs="Meiryo UI"/>
          <w:lang w:eastAsia="ja-JP"/>
        </w:rPr>
        <w:t>Local Edge Configurator</w:t>
      </w:r>
      <w:r>
        <w:rPr>
          <w:rFonts w:ascii="Meiryo UI" w:eastAsia="Meiryo UI" w:hAnsi="Meiryo UI" w:cs="Meiryo UI" w:hint="eastAsia"/>
          <w:lang w:eastAsia="ja-JP"/>
        </w:rPr>
        <w:t>」を新たにリリースしました。</w:t>
      </w:r>
      <w:r w:rsidR="008477D6">
        <w:rPr>
          <w:rFonts w:ascii="Meiryo UI" w:eastAsia="Meiryo UI" w:hAnsi="Meiryo UI" w:cs="Meiryo UI" w:hint="eastAsia"/>
          <w:lang w:eastAsia="ja-JP"/>
        </w:rPr>
        <w:t>これにより、認定パートナーは、</w:t>
      </w:r>
      <w:r w:rsidR="000F5301">
        <w:rPr>
          <w:rFonts w:ascii="Meiryo UI" w:eastAsia="Meiryo UI" w:hAnsi="Meiryo UI" w:cs="Meiryo UI" w:hint="eastAsia"/>
          <w:lang w:eastAsia="ja-JP"/>
        </w:rPr>
        <w:t>ラック、U</w:t>
      </w:r>
      <w:r w:rsidR="000F5301">
        <w:rPr>
          <w:rFonts w:ascii="Meiryo UI" w:eastAsia="Meiryo UI" w:hAnsi="Meiryo UI" w:cs="Meiryo UI"/>
          <w:lang w:eastAsia="ja-JP"/>
        </w:rPr>
        <w:t>PS</w:t>
      </w:r>
      <w:r w:rsidR="000F5301">
        <w:rPr>
          <w:rFonts w:ascii="Meiryo UI" w:eastAsia="Meiryo UI" w:hAnsi="Meiryo UI" w:cs="Meiryo UI" w:hint="eastAsia"/>
          <w:lang w:eastAsia="ja-JP"/>
        </w:rPr>
        <w:t>、PDU、モニタリングシステム、クーリングなどの製品</w:t>
      </w:r>
      <w:r w:rsidR="007B4440">
        <w:rPr>
          <w:rFonts w:ascii="Meiryo UI" w:eastAsia="Meiryo UI" w:hAnsi="Meiryo UI" w:cs="Meiryo UI" w:hint="eastAsia"/>
          <w:lang w:eastAsia="ja-JP"/>
        </w:rPr>
        <w:t>群から各機器をドラック＆ドロップで選択し、簡単に機器の構成を作成することができます。</w:t>
      </w:r>
      <w:r w:rsidR="006E1419" w:rsidRPr="006E1419">
        <w:rPr>
          <w:rFonts w:ascii="Meiryo UI" w:eastAsia="Meiryo UI" w:hAnsi="Meiryo UI" w:cs="Meiryo UI" w:hint="eastAsia"/>
          <w:lang w:eastAsia="ja-JP"/>
        </w:rPr>
        <w:t>また、「Local Edge Configurator」には、数多くのネットワーク機器やサーバー機器などのハードウェアベンダー</w:t>
      </w:r>
      <w:r w:rsidR="003627DD">
        <w:rPr>
          <w:rFonts w:ascii="Meiryo UI" w:eastAsia="Meiryo UI" w:hAnsi="Meiryo UI" w:cs="Meiryo UI" w:hint="eastAsia"/>
          <w:lang w:eastAsia="ja-JP"/>
        </w:rPr>
        <w:t>企業</w:t>
      </w:r>
      <w:r w:rsidR="006E1419" w:rsidRPr="003627DD">
        <w:rPr>
          <w:rFonts w:ascii="Meiryo UI" w:eastAsia="Meiryo UI" w:hAnsi="Meiryo UI" w:cs="Meiryo UI" w:hint="eastAsia"/>
          <w:lang w:eastAsia="ja-JP"/>
        </w:rPr>
        <w:t>の協力を得て、機器の構成をサポートする他社製品情報も登録されています。</w:t>
      </w:r>
    </w:p>
    <w:p w14:paraId="67D07DFF" w14:textId="1CEDAD41" w:rsidR="007B4440" w:rsidRPr="00016FA3" w:rsidRDefault="007B4440" w:rsidP="00016FA3">
      <w:pPr>
        <w:pStyle w:val="af2"/>
        <w:spacing w:before="0" w:beforeAutospacing="0" w:after="0" w:afterAutospacing="0"/>
        <w:ind w:left="360"/>
        <w:rPr>
          <w:rFonts w:hint="eastAsia"/>
          <w:lang w:eastAsia="ja-JP"/>
        </w:rPr>
      </w:pPr>
      <w:r>
        <w:rPr>
          <w:rFonts w:ascii="Meiryo UI" w:eastAsia="Meiryo UI" w:hAnsi="Meiryo UI" w:cs="Meiryo UI" w:hint="eastAsia"/>
          <w:lang w:eastAsia="ja-JP"/>
        </w:rPr>
        <w:t>モバイル端末からもアクセス可能</w:t>
      </w:r>
      <w:r w:rsidR="00C13E91">
        <w:rPr>
          <w:rFonts w:ascii="Meiryo UI" w:eastAsia="Meiryo UI" w:hAnsi="Meiryo UI" w:cs="Meiryo UI" w:hint="eastAsia"/>
          <w:lang w:eastAsia="ja-JP"/>
        </w:rPr>
        <w:t>です</w:t>
      </w:r>
      <w:r w:rsidR="00AB5429">
        <w:rPr>
          <w:rFonts w:ascii="Meiryo UI" w:eastAsia="Meiryo UI" w:hAnsi="Meiryo UI" w:cs="Meiryo UI" w:hint="eastAsia"/>
          <w:lang w:eastAsia="ja-JP"/>
        </w:rPr>
        <w:t>。</w:t>
      </w:r>
    </w:p>
    <w:p w14:paraId="075FBDFA" w14:textId="77777777" w:rsidR="006F2012" w:rsidRDefault="006F2012" w:rsidP="006F2012">
      <w:pPr>
        <w:pStyle w:val="af2"/>
        <w:spacing w:before="0" w:beforeAutospacing="0" w:after="0" w:afterAutospacing="0"/>
        <w:ind w:left="360"/>
        <w:rPr>
          <w:rFonts w:ascii="Meiryo UI" w:eastAsia="Meiryo UI" w:hAnsi="Meiryo UI" w:cs="Meiryo UI"/>
          <w:lang w:eastAsia="ja-JP"/>
        </w:rPr>
      </w:pPr>
    </w:p>
    <w:p w14:paraId="7F07C967" w14:textId="303423E7" w:rsidR="006F2012" w:rsidRPr="003635F2" w:rsidRDefault="003635F2" w:rsidP="006F2012">
      <w:pPr>
        <w:pStyle w:val="af2"/>
        <w:numPr>
          <w:ilvl w:val="0"/>
          <w:numId w:val="21"/>
        </w:numPr>
        <w:spacing w:before="0" w:beforeAutospacing="0" w:after="0" w:afterAutospacing="0"/>
        <w:rPr>
          <w:rFonts w:ascii="Meiryo UI" w:eastAsia="Meiryo UI" w:hAnsi="Meiryo UI" w:cs="Meiryo UI"/>
          <w:b/>
          <w:lang w:eastAsia="ja-JP"/>
        </w:rPr>
      </w:pPr>
      <w:r w:rsidRPr="003635F2">
        <w:rPr>
          <w:rFonts w:ascii="Meiryo UI" w:eastAsia="Meiryo UI" w:hAnsi="Meiryo UI" w:cs="Meiryo UI" w:hint="eastAsia"/>
          <w:b/>
          <w:lang w:eastAsia="ja-JP"/>
        </w:rPr>
        <w:t>販売促進費</w:t>
      </w:r>
      <w:r w:rsidR="00FB2471" w:rsidRPr="003635F2">
        <w:rPr>
          <w:rFonts w:ascii="Meiryo UI" w:eastAsia="Meiryo UI" w:hAnsi="Meiryo UI" w:cs="Meiryo UI" w:hint="eastAsia"/>
          <w:b/>
          <w:lang w:eastAsia="ja-JP"/>
        </w:rPr>
        <w:t>の</w:t>
      </w:r>
      <w:r w:rsidR="00016FA3" w:rsidRPr="003635F2">
        <w:rPr>
          <w:rFonts w:ascii="Meiryo UI" w:eastAsia="Meiryo UI" w:hAnsi="Meiryo UI" w:cs="Meiryo UI" w:hint="eastAsia"/>
          <w:b/>
          <w:lang w:eastAsia="ja-JP"/>
        </w:rPr>
        <w:t>獲得</w:t>
      </w:r>
      <w:r w:rsidR="006F2012" w:rsidRPr="003635F2">
        <w:rPr>
          <w:rFonts w:ascii="Meiryo UI" w:eastAsia="Meiryo UI" w:hAnsi="Meiryo UI" w:cs="Meiryo UI"/>
          <w:b/>
          <w:lang w:eastAsia="ja-JP"/>
        </w:rPr>
        <w:t xml:space="preserve"> </w:t>
      </w:r>
    </w:p>
    <w:p w14:paraId="68C66D5A" w14:textId="512A1282" w:rsidR="006F2012" w:rsidRPr="003635F2" w:rsidRDefault="00FB2471" w:rsidP="006F2012">
      <w:pPr>
        <w:pStyle w:val="af2"/>
        <w:spacing w:before="0" w:beforeAutospacing="0" w:after="0" w:afterAutospacing="0"/>
        <w:ind w:left="360"/>
        <w:rPr>
          <w:rFonts w:ascii="Meiryo UI" w:eastAsia="Meiryo UI" w:hAnsi="Meiryo UI" w:cs="Meiryo UI"/>
          <w:lang w:eastAsia="ja-JP"/>
        </w:rPr>
      </w:pPr>
      <w:r w:rsidRPr="003635F2">
        <w:rPr>
          <w:rFonts w:ascii="Meiryo UI" w:eastAsia="Meiryo UI" w:hAnsi="Meiryo UI" w:cs="Meiryo UI" w:hint="eastAsia"/>
          <w:lang w:eastAsia="ja-JP"/>
        </w:rPr>
        <w:t>PremierパートナーおよびElite</w:t>
      </w:r>
      <w:r w:rsidR="006F2012" w:rsidRPr="003635F2">
        <w:rPr>
          <w:rFonts w:ascii="Meiryo UI" w:eastAsia="Meiryo UI" w:hAnsi="Meiryo UI" w:cs="Meiryo UI" w:hint="eastAsia"/>
          <w:lang w:eastAsia="ja-JP"/>
        </w:rPr>
        <w:t>パートナー</w:t>
      </w:r>
      <w:r w:rsidRPr="003635F2">
        <w:rPr>
          <w:rFonts w:ascii="Meiryo UI" w:eastAsia="Meiryo UI" w:hAnsi="Meiryo UI" w:cs="Meiryo UI" w:hint="eastAsia"/>
          <w:lang w:eastAsia="ja-JP"/>
        </w:rPr>
        <w:t>が</w:t>
      </w:r>
      <w:r w:rsidR="00016FA3" w:rsidRPr="003635F2">
        <w:rPr>
          <w:rFonts w:ascii="Meiryo UI" w:eastAsia="Meiryo UI" w:hAnsi="Meiryo UI" w:cs="Meiryo UI" w:hint="eastAsia"/>
          <w:lang w:eastAsia="ja-JP"/>
        </w:rPr>
        <w:t>、</w:t>
      </w:r>
      <w:r w:rsidRPr="003635F2">
        <w:rPr>
          <w:rFonts w:ascii="Meiryo UI" w:eastAsia="Meiryo UI" w:hAnsi="Meiryo UI" w:cs="Meiryo UI" w:hint="eastAsia"/>
          <w:lang w:eastAsia="ja-JP"/>
        </w:rPr>
        <w:t>自社</w:t>
      </w:r>
      <w:r w:rsidR="006F2012" w:rsidRPr="003635F2">
        <w:rPr>
          <w:rFonts w:ascii="Meiryo UI" w:eastAsia="Meiryo UI" w:hAnsi="Meiryo UI" w:cs="Meiryo UI" w:hint="eastAsia"/>
          <w:lang w:eastAsia="ja-JP"/>
        </w:rPr>
        <w:t>で発掘したLocal Edge</w:t>
      </w:r>
      <w:r w:rsidRPr="003635F2">
        <w:rPr>
          <w:rFonts w:ascii="Meiryo UI" w:eastAsia="Meiryo UI" w:hAnsi="Meiryo UI" w:cs="Meiryo UI" w:hint="eastAsia"/>
          <w:lang w:eastAsia="ja-JP"/>
        </w:rPr>
        <w:t>案件</w:t>
      </w:r>
      <w:r w:rsidR="006F2012" w:rsidRPr="003635F2">
        <w:rPr>
          <w:rFonts w:ascii="Meiryo UI" w:eastAsia="Meiryo UI" w:hAnsi="Meiryo UI" w:cs="Meiryo UI" w:hint="eastAsia"/>
          <w:lang w:eastAsia="ja-JP"/>
        </w:rPr>
        <w:t>を</w:t>
      </w:r>
      <w:r w:rsidRPr="003635F2">
        <w:rPr>
          <w:rFonts w:ascii="Meiryo UI" w:eastAsia="Meiryo UI" w:hAnsi="Meiryo UI" w:cs="Meiryo UI" w:hint="eastAsia"/>
          <w:lang w:eastAsia="ja-JP"/>
        </w:rPr>
        <w:t>新ツール「</w:t>
      </w:r>
      <w:r w:rsidR="006F2012" w:rsidRPr="003635F2">
        <w:rPr>
          <w:rFonts w:ascii="Meiryo UI" w:eastAsia="Meiryo UI" w:hAnsi="Meiryo UI" w:cs="Meiryo UI" w:hint="eastAsia"/>
          <w:lang w:eastAsia="ja-JP"/>
        </w:rPr>
        <w:t>Local Edge Configurator</w:t>
      </w:r>
      <w:r w:rsidRPr="003635F2">
        <w:rPr>
          <w:rFonts w:ascii="Meiryo UI" w:eastAsia="Meiryo UI" w:hAnsi="Meiryo UI" w:cs="Meiryo UI" w:hint="eastAsia"/>
          <w:lang w:eastAsia="ja-JP"/>
        </w:rPr>
        <w:t>」</w:t>
      </w:r>
      <w:r w:rsidR="006F2012" w:rsidRPr="003635F2">
        <w:rPr>
          <w:rFonts w:ascii="Meiryo UI" w:eastAsia="Meiryo UI" w:hAnsi="Meiryo UI" w:cs="Meiryo UI" w:hint="eastAsia"/>
          <w:lang w:eastAsia="ja-JP"/>
        </w:rPr>
        <w:t>でデザインし、</w:t>
      </w:r>
      <w:r w:rsidR="00016FA3" w:rsidRPr="003635F2">
        <w:rPr>
          <w:rFonts w:ascii="Meiryo UI" w:eastAsia="Meiryo UI" w:hAnsi="Meiryo UI" w:cs="Meiryo UI" w:hint="eastAsia"/>
          <w:lang w:eastAsia="ja-JP"/>
        </w:rPr>
        <w:t>システムに登録して、</w:t>
      </w:r>
      <w:r w:rsidR="006F2012" w:rsidRPr="003635F2">
        <w:rPr>
          <w:rFonts w:ascii="Meiryo UI" w:eastAsia="Meiryo UI" w:hAnsi="Meiryo UI" w:cs="Meiryo UI" w:hint="eastAsia"/>
          <w:lang w:eastAsia="ja-JP"/>
        </w:rPr>
        <w:t>案件</w:t>
      </w:r>
      <w:r w:rsidR="00016FA3" w:rsidRPr="003635F2">
        <w:rPr>
          <w:rFonts w:ascii="Meiryo UI" w:eastAsia="Meiryo UI" w:hAnsi="Meiryo UI" w:cs="Meiryo UI" w:hint="eastAsia"/>
          <w:lang w:eastAsia="ja-JP"/>
        </w:rPr>
        <w:t>を</w:t>
      </w:r>
      <w:r w:rsidR="002443C6" w:rsidRPr="003635F2">
        <w:rPr>
          <w:rFonts w:ascii="Meiryo UI" w:eastAsia="Meiryo UI" w:hAnsi="Meiryo UI" w:cs="Meiryo UI" w:hint="eastAsia"/>
          <w:lang w:eastAsia="ja-JP"/>
        </w:rPr>
        <w:t>成約</w:t>
      </w:r>
      <w:r w:rsidR="00016FA3" w:rsidRPr="003635F2">
        <w:rPr>
          <w:rFonts w:ascii="Meiryo UI" w:eastAsia="Meiryo UI" w:hAnsi="Meiryo UI" w:cs="Meiryo UI" w:hint="eastAsia"/>
          <w:lang w:eastAsia="ja-JP"/>
        </w:rPr>
        <w:t>した場合、</w:t>
      </w:r>
      <w:r w:rsidR="006E1419">
        <w:rPr>
          <w:rFonts w:ascii="Meiryo UI" w:eastAsia="Meiryo UI" w:hAnsi="Meiryo UI" w:cs="Meiryo UI" w:hint="eastAsia"/>
          <w:lang w:eastAsia="ja-JP"/>
        </w:rPr>
        <w:t>案件規模</w:t>
      </w:r>
      <w:r w:rsidR="006F2012" w:rsidRPr="003635F2">
        <w:rPr>
          <w:rFonts w:ascii="Meiryo UI" w:eastAsia="Meiryo UI" w:hAnsi="Meiryo UI" w:cs="Meiryo UI" w:hint="eastAsia"/>
          <w:lang w:eastAsia="ja-JP"/>
        </w:rPr>
        <w:t>に応じた</w:t>
      </w:r>
      <w:r w:rsidR="00016FA3" w:rsidRPr="003635F2">
        <w:rPr>
          <w:rFonts w:ascii="Meiryo UI" w:eastAsia="Meiryo UI" w:hAnsi="Meiryo UI" w:cs="Meiryo UI" w:hint="eastAsia"/>
          <w:lang w:eastAsia="ja-JP"/>
        </w:rPr>
        <w:t>販売促進費</w:t>
      </w:r>
      <w:r w:rsidR="006F2012" w:rsidRPr="003635F2">
        <w:rPr>
          <w:rFonts w:ascii="Meiryo UI" w:eastAsia="Meiryo UI" w:hAnsi="Meiryo UI" w:cs="Meiryo UI" w:hint="eastAsia"/>
          <w:lang w:eastAsia="ja-JP"/>
        </w:rPr>
        <w:t>（MDF）</w:t>
      </w:r>
      <w:r w:rsidR="00016FA3" w:rsidRPr="003635F2">
        <w:rPr>
          <w:rFonts w:ascii="Meiryo UI" w:eastAsia="Meiryo UI" w:hAnsi="Meiryo UI" w:cs="Meiryo UI" w:hint="eastAsia"/>
          <w:lang w:eastAsia="ja-JP"/>
        </w:rPr>
        <w:t>が</w:t>
      </w:r>
      <w:r w:rsidR="006F2012" w:rsidRPr="003635F2">
        <w:rPr>
          <w:rFonts w:ascii="Meiryo UI" w:eastAsia="Meiryo UI" w:hAnsi="Meiryo UI" w:cs="Meiryo UI" w:hint="eastAsia"/>
          <w:lang w:eastAsia="ja-JP"/>
        </w:rPr>
        <w:t>提供</w:t>
      </w:r>
      <w:r w:rsidR="00016FA3" w:rsidRPr="003635F2">
        <w:rPr>
          <w:rFonts w:ascii="Meiryo UI" w:eastAsia="Meiryo UI" w:hAnsi="Meiryo UI" w:cs="Meiryo UI" w:hint="eastAsia"/>
          <w:lang w:eastAsia="ja-JP"/>
        </w:rPr>
        <w:t>されます</w:t>
      </w:r>
      <w:r w:rsidR="006F2012" w:rsidRPr="003635F2">
        <w:rPr>
          <w:rFonts w:ascii="Meiryo UI" w:eastAsia="Meiryo UI" w:hAnsi="Meiryo UI" w:cs="Meiryo UI" w:hint="eastAsia"/>
          <w:lang w:eastAsia="ja-JP"/>
        </w:rPr>
        <w:t>。</w:t>
      </w:r>
    </w:p>
    <w:p w14:paraId="71DD1EC7" w14:textId="0ED8C012" w:rsidR="00306DA7" w:rsidRPr="00016FA3" w:rsidRDefault="00306DA7" w:rsidP="000F5301">
      <w:pPr>
        <w:pStyle w:val="af2"/>
        <w:spacing w:before="0" w:beforeAutospacing="0" w:after="0" w:afterAutospacing="0"/>
        <w:ind w:left="360"/>
        <w:rPr>
          <w:rFonts w:ascii="Meiryo UI" w:eastAsia="Meiryo UI" w:hAnsi="Meiryo UI" w:cs="Meiryo UI"/>
          <w:lang w:eastAsia="ja-JP"/>
        </w:rPr>
      </w:pPr>
    </w:p>
    <w:p w14:paraId="1F032D04" w14:textId="553829F5" w:rsidR="00306DA7" w:rsidRDefault="00411DDB" w:rsidP="000F5301">
      <w:pPr>
        <w:pStyle w:val="af2"/>
        <w:spacing w:before="0" w:beforeAutospacing="0" w:after="0" w:afterAutospacing="0"/>
        <w:ind w:left="360"/>
        <w:rPr>
          <w:rFonts w:ascii="Meiryo UI" w:eastAsia="Meiryo UI" w:hAnsi="Meiryo UI" w:cs="Meiryo UI"/>
          <w:lang w:eastAsia="ja-JP"/>
        </w:rPr>
      </w:pPr>
      <w:r>
        <w:rPr>
          <w:rFonts w:ascii="Meiryo UI" w:eastAsia="Meiryo UI" w:hAnsi="Meiryo UI" w:cs="Meiryo UI"/>
          <w:noProof/>
          <w:lang w:val="en-US" w:eastAsia="ja-JP"/>
        </w:rPr>
        <w:drawing>
          <wp:inline distT="0" distB="0" distL="0" distR="0" wp14:anchorId="4E2C0427" wp14:editId="46D38550">
            <wp:extent cx="5762625" cy="2705100"/>
            <wp:effectExtent l="133350" t="133350" r="142875" b="171450"/>
            <wp:docPr id="21" name="図 21" descr="C:\Users\SESA237384\Desktop\LEC 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SA237384\Desktop\LEC samp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705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E8BBDFB" w14:textId="1FB1A612" w:rsidR="00306DA7" w:rsidRPr="00937A02" w:rsidRDefault="00732E53" w:rsidP="00937A02">
      <w:pPr>
        <w:pStyle w:val="af2"/>
        <w:spacing w:before="0" w:beforeAutospacing="0" w:after="0" w:afterAutospacing="0"/>
        <w:ind w:left="360"/>
        <w:jc w:val="center"/>
        <w:rPr>
          <w:rFonts w:ascii="Meiryo UI" w:eastAsia="Meiryo UI" w:hAnsi="Meiryo UI" w:cs="Meiryo UI"/>
          <w:lang w:eastAsia="ja-JP"/>
        </w:rPr>
      </w:pPr>
      <w:r w:rsidRPr="00306DA7">
        <w:rPr>
          <w:rFonts w:ascii="Meiryo UI" w:eastAsia="Meiryo UI" w:hAnsi="Meiryo UI" w:cs="Meiryo UI" w:hint="eastAsia"/>
          <w:lang w:eastAsia="ja-JP"/>
        </w:rPr>
        <w:t>新ツール「</w:t>
      </w:r>
      <w:r w:rsidRPr="00306DA7">
        <w:rPr>
          <w:rFonts w:ascii="Meiryo UI" w:eastAsia="Meiryo UI" w:hAnsi="Meiryo UI" w:cs="Meiryo UI"/>
          <w:lang w:eastAsia="ja-JP"/>
        </w:rPr>
        <w:t>Local Edge Configurator</w:t>
      </w:r>
      <w:r w:rsidRPr="00306DA7">
        <w:rPr>
          <w:rFonts w:ascii="Meiryo UI" w:eastAsia="Meiryo UI" w:hAnsi="Meiryo UI" w:cs="Meiryo UI" w:hint="eastAsia"/>
          <w:lang w:eastAsia="ja-JP"/>
        </w:rPr>
        <w:t>（ローカル・エッジ・コンフィギュレーター）」画面</w:t>
      </w:r>
    </w:p>
    <w:p w14:paraId="72078706" w14:textId="2875CA5D" w:rsidR="00306DA7" w:rsidRPr="00937A02" w:rsidRDefault="00306DA7" w:rsidP="0043092D">
      <w:pPr>
        <w:spacing w:before="0" w:beforeAutospacing="0" w:after="0" w:afterAutospacing="0"/>
        <w:rPr>
          <w:rFonts w:ascii="Meiryo UI" w:eastAsia="Meiryo UI" w:hAnsi="Meiryo UI" w:cs="Arial"/>
          <w:color w:val="000000"/>
          <w:szCs w:val="20"/>
          <w:lang w:eastAsia="ja-JP"/>
        </w:rPr>
      </w:pPr>
    </w:p>
    <w:p w14:paraId="57C772A1" w14:textId="7882262F" w:rsidR="00306DA7" w:rsidRDefault="00253D5C" w:rsidP="00306DA7">
      <w:pPr>
        <w:spacing w:before="0" w:beforeAutospacing="0" w:after="0" w:afterAutospacing="0"/>
        <w:jc w:val="both"/>
        <w:rPr>
          <w:rStyle w:val="tx"/>
          <w:rFonts w:ascii="Meiryo UI" w:eastAsia="Meiryo UI" w:hAnsi="Meiryo UI" w:cs="Meiryo UI"/>
          <w:spacing w:val="-14"/>
          <w:bdr w:val="none" w:sz="0" w:space="0" w:color="auto" w:frame="1"/>
          <w:lang w:val="en-US" w:eastAsia="ja-JP"/>
        </w:rPr>
      </w:pPr>
      <w:r>
        <w:rPr>
          <w:rStyle w:val="tx"/>
          <w:rFonts w:ascii="Meiryo UI" w:eastAsia="Meiryo UI" w:hAnsi="Meiryo UI" w:cs="Meiryo UI" w:hint="eastAsia"/>
          <w:spacing w:val="-14"/>
          <w:bdr w:val="none" w:sz="0" w:space="0" w:color="auto" w:frame="1"/>
          <w:lang w:val="en-US" w:eastAsia="ja-JP"/>
        </w:rPr>
        <w:t>シュナイダーエレクトリック</w:t>
      </w:r>
      <w:r w:rsidR="00306DA7" w:rsidRPr="003C0C8F">
        <w:rPr>
          <w:rStyle w:val="tx"/>
          <w:rFonts w:ascii="Meiryo UI" w:eastAsia="Meiryo UI" w:hAnsi="Meiryo UI" w:cs="Meiryo UI" w:hint="eastAsia"/>
          <w:spacing w:val="-14"/>
          <w:bdr w:val="none" w:sz="0" w:space="0" w:color="auto" w:frame="1"/>
          <w:lang w:val="en-US" w:eastAsia="ja-JP"/>
        </w:rPr>
        <w:t>は、</w:t>
      </w:r>
      <w:r w:rsidR="00306DA7" w:rsidRPr="003C0C8F">
        <w:rPr>
          <w:rStyle w:val="tx"/>
          <w:rFonts w:ascii="Meiryo UI" w:eastAsia="Meiryo UI" w:hAnsi="Meiryo UI" w:cs="Meiryo UI"/>
          <w:spacing w:val="-14"/>
          <w:bdr w:val="none" w:sz="0" w:space="0" w:color="auto" w:frame="1"/>
          <w:lang w:val="en-US" w:eastAsia="ja-JP"/>
        </w:rPr>
        <w:t>提案の最前線にいる販売パートナーとの協業を通じて、顧客のニーズに応じたソリューションを提案し、企業における安定的かつ効率的なエネル</w:t>
      </w:r>
      <w:r w:rsidR="00306DA7" w:rsidRPr="003C0C8F">
        <w:rPr>
          <w:rStyle w:val="tx"/>
          <w:rFonts w:ascii="Meiryo UI" w:eastAsia="Meiryo UI" w:hAnsi="Meiryo UI" w:cs="Meiryo UI" w:hint="eastAsia"/>
          <w:spacing w:val="-14"/>
          <w:bdr w:val="none" w:sz="0" w:space="0" w:color="auto" w:frame="1"/>
          <w:lang w:val="en-US" w:eastAsia="ja-JP"/>
        </w:rPr>
        <w:t>ギー活用の実現を支援</w:t>
      </w:r>
      <w:r w:rsidR="00306DA7">
        <w:rPr>
          <w:rStyle w:val="tx"/>
          <w:rFonts w:ascii="Meiryo UI" w:eastAsia="Meiryo UI" w:hAnsi="Meiryo UI" w:cs="Meiryo UI" w:hint="eastAsia"/>
          <w:spacing w:val="-14"/>
          <w:bdr w:val="none" w:sz="0" w:space="0" w:color="auto" w:frame="1"/>
          <w:lang w:val="en-US" w:eastAsia="ja-JP"/>
        </w:rPr>
        <w:t>します</w:t>
      </w:r>
      <w:r w:rsidR="00306DA7" w:rsidRPr="003C0C8F">
        <w:rPr>
          <w:rStyle w:val="tx"/>
          <w:rFonts w:ascii="Meiryo UI" w:eastAsia="Meiryo UI" w:hAnsi="Meiryo UI" w:cs="Meiryo UI" w:hint="eastAsia"/>
          <w:spacing w:val="-14"/>
          <w:bdr w:val="none" w:sz="0" w:space="0" w:color="auto" w:frame="1"/>
          <w:lang w:val="en-US" w:eastAsia="ja-JP"/>
        </w:rPr>
        <w:t>。</w:t>
      </w:r>
    </w:p>
    <w:p w14:paraId="1F6FAFD9" w14:textId="77777777" w:rsidR="00306DA7" w:rsidRPr="00306DA7" w:rsidRDefault="00306DA7" w:rsidP="0043092D">
      <w:pPr>
        <w:spacing w:before="0" w:beforeAutospacing="0" w:after="0" w:afterAutospacing="0"/>
        <w:rPr>
          <w:rFonts w:ascii="Meiryo UI" w:eastAsia="Meiryo UI" w:hAnsi="Meiryo UI" w:cs="Arial"/>
          <w:color w:val="000000"/>
          <w:szCs w:val="20"/>
          <w:lang w:val="en-US" w:eastAsia="ja-JP"/>
        </w:rPr>
      </w:pPr>
    </w:p>
    <w:p w14:paraId="27EBA181" w14:textId="7173B115" w:rsidR="00306DA7" w:rsidRPr="00937A02" w:rsidRDefault="00306DA7" w:rsidP="00937A02">
      <w:pPr>
        <w:spacing w:before="0" w:beforeAutospacing="0" w:after="0" w:afterAutospacing="0"/>
        <w:jc w:val="center"/>
        <w:rPr>
          <w:rFonts w:ascii="Meiryo UI" w:eastAsia="Meiryo UI" w:hAnsi="Meiryo UI" w:cs="Arial"/>
          <w:color w:val="000000"/>
          <w:szCs w:val="20"/>
          <w:lang w:eastAsia="ja-JP"/>
        </w:rPr>
      </w:pPr>
      <w:r>
        <w:rPr>
          <w:rFonts w:ascii="Meiryo UI" w:eastAsia="Meiryo UI" w:hAnsi="Meiryo UI" w:cs="Arial" w:hint="eastAsia"/>
          <w:color w:val="000000"/>
          <w:szCs w:val="20"/>
          <w:lang w:eastAsia="ja-JP"/>
        </w:rPr>
        <w:t>---------------------</w:t>
      </w:r>
    </w:p>
    <w:p w14:paraId="4CA98739" w14:textId="6D1D3121" w:rsidR="00306DA7" w:rsidRDefault="0035182D" w:rsidP="0043092D">
      <w:pPr>
        <w:spacing w:before="0" w:beforeAutospacing="0" w:after="0" w:afterAutospacing="0"/>
        <w:rPr>
          <w:rFonts w:ascii="Meiryo UI" w:eastAsia="Meiryo UI" w:hAnsi="Meiryo UI" w:cs="Meiryo UI"/>
          <w:b/>
          <w:lang w:eastAsia="ja-JP"/>
        </w:rPr>
      </w:pPr>
      <w:r>
        <w:rPr>
          <w:rFonts w:ascii="Meiryo UI" w:eastAsia="Meiryo UI" w:hAnsi="Meiryo UI" w:cs="Meiryo UI" w:hint="eastAsia"/>
          <w:b/>
          <w:lang w:eastAsia="ja-JP"/>
        </w:rPr>
        <w:t>[ご参考]</w:t>
      </w:r>
    </w:p>
    <w:p w14:paraId="5FC6A965" w14:textId="6DE38671" w:rsidR="00B7700B" w:rsidRPr="00B7700B" w:rsidRDefault="00B7700B" w:rsidP="0043092D">
      <w:pPr>
        <w:spacing w:before="0" w:beforeAutospacing="0" w:after="0" w:afterAutospacing="0"/>
        <w:rPr>
          <w:rFonts w:ascii="Meiryo UI" w:eastAsia="Meiryo UI" w:hAnsi="Meiryo UI" w:cs="Arial"/>
          <w:b/>
          <w:color w:val="000000"/>
          <w:szCs w:val="20"/>
          <w:lang w:eastAsia="ja-JP"/>
        </w:rPr>
      </w:pPr>
      <w:r w:rsidRPr="00B7700B">
        <w:rPr>
          <w:rFonts w:ascii="Meiryo UI" w:eastAsia="Meiryo UI" w:hAnsi="Meiryo UI" w:cs="Meiryo UI" w:hint="eastAsia"/>
          <w:b/>
          <w:lang w:eastAsia="ja-JP"/>
        </w:rPr>
        <w:t>APCチャネルパートナープログラムについて</w:t>
      </w:r>
    </w:p>
    <w:p w14:paraId="078C3A70" w14:textId="4FE6ABB3" w:rsidR="00B7700B" w:rsidRDefault="00B7700B" w:rsidP="00B7700B">
      <w:pPr>
        <w:spacing w:before="0" w:beforeAutospacing="0" w:after="0" w:afterAutospacing="0"/>
        <w:rPr>
          <w:rFonts w:ascii="Meiryo UI" w:eastAsia="Meiryo UI" w:hAnsi="Meiryo UI" w:cs="Meiryo UI"/>
          <w:lang w:eastAsia="ja-JP"/>
        </w:rPr>
      </w:pPr>
      <w:r w:rsidRPr="007F4149">
        <w:rPr>
          <w:rFonts w:ascii="Meiryo UI" w:eastAsia="Meiryo UI" w:hAnsi="Meiryo UI" w:cs="Meiryo UI" w:hint="eastAsia"/>
          <w:lang w:eastAsia="ja-JP"/>
        </w:rPr>
        <w:t>2012年3月に開始した「APCチャネルパートナープログラム」は、電力、冷却、セキュリティおよび環境管理における販売とエンジニアリングの能力を開発する機会を販売パートナーに提供するものです。当制度に登録する企業は、パートナーレベルに応じた効果的な価格設定とプロモーションでのサポートを受けることができ、専門のソリューションエンジニアの継続的なサポート、マーケット情報などの当社のネットワークを活用できるようになります。</w:t>
      </w:r>
    </w:p>
    <w:p w14:paraId="72B2BDA1" w14:textId="77777777" w:rsidR="0035182D" w:rsidRDefault="0035182D" w:rsidP="0035182D">
      <w:pPr>
        <w:spacing w:before="0" w:beforeAutospacing="0" w:after="0" w:afterAutospacing="0"/>
        <w:jc w:val="both"/>
        <w:rPr>
          <w:rStyle w:val="tx"/>
          <w:rFonts w:ascii="Meiryo UI" w:eastAsia="Meiryo UI" w:hAnsi="Meiryo UI" w:cs="Meiryo UI"/>
          <w:spacing w:val="-14"/>
          <w:bdr w:val="none" w:sz="0" w:space="0" w:color="auto" w:frame="1"/>
          <w:lang w:val="en-US" w:eastAsia="ja-JP"/>
        </w:rPr>
      </w:pPr>
    </w:p>
    <w:p w14:paraId="4E21ACD8" w14:textId="0F9B2112" w:rsidR="0035182D" w:rsidRDefault="0035182D" w:rsidP="0035182D">
      <w:pPr>
        <w:spacing w:before="0" w:beforeAutospacing="0" w:after="0" w:afterAutospacing="0"/>
        <w:jc w:val="both"/>
        <w:rPr>
          <w:rStyle w:val="tx"/>
          <w:rFonts w:ascii="Meiryo UI" w:eastAsia="Meiryo UI" w:hAnsi="Meiryo UI" w:cs="Meiryo UI"/>
          <w:spacing w:val="-14"/>
          <w:bdr w:val="none" w:sz="0" w:space="0" w:color="auto" w:frame="1"/>
          <w:lang w:val="en-US" w:eastAsia="ja-JP"/>
        </w:rPr>
      </w:pPr>
      <w:r>
        <w:rPr>
          <w:rStyle w:val="tx"/>
          <w:rFonts w:ascii="Meiryo UI" w:eastAsia="Meiryo UI" w:hAnsi="Meiryo UI" w:cs="Meiryo UI" w:hint="eastAsia"/>
          <w:spacing w:val="-14"/>
          <w:bdr w:val="none" w:sz="0" w:space="0" w:color="auto" w:frame="1"/>
          <w:lang w:val="en-US" w:eastAsia="ja-JP"/>
        </w:rPr>
        <w:t>●</w:t>
      </w:r>
      <w:r w:rsidRPr="00024B06">
        <w:rPr>
          <w:rStyle w:val="tx"/>
          <w:rFonts w:ascii="Meiryo UI" w:eastAsia="Meiryo UI" w:hAnsi="Meiryo UI" w:cs="Meiryo UI"/>
          <w:spacing w:val="-14"/>
          <w:bdr w:val="none" w:sz="0" w:space="0" w:color="auto" w:frame="1"/>
          <w:lang w:val="en-US" w:eastAsia="ja-JP"/>
        </w:rPr>
        <w:t>APC チャネルパートナープログラム</w:t>
      </w:r>
      <w:r>
        <w:rPr>
          <w:rStyle w:val="tx"/>
          <w:rFonts w:ascii="Meiryo UI" w:eastAsia="Meiryo UI" w:hAnsi="Meiryo UI" w:cs="Meiryo UI" w:hint="eastAsia"/>
          <w:spacing w:val="-14"/>
          <w:bdr w:val="none" w:sz="0" w:space="0" w:color="auto" w:frame="1"/>
          <w:lang w:val="en-US" w:eastAsia="ja-JP"/>
        </w:rPr>
        <w:t xml:space="preserve">　</w:t>
      </w:r>
      <w:r w:rsidRPr="00024B06">
        <w:rPr>
          <w:rStyle w:val="tx"/>
          <w:rFonts w:ascii="Meiryo UI" w:eastAsia="Meiryo UI" w:hAnsi="Meiryo UI" w:cs="Meiryo UI" w:hint="eastAsia"/>
          <w:spacing w:val="-14"/>
          <w:bdr w:val="none" w:sz="0" w:space="0" w:color="auto" w:frame="1"/>
          <w:lang w:val="en-US" w:eastAsia="ja-JP"/>
        </w:rPr>
        <w:t>制度概要</w:t>
      </w:r>
    </w:p>
    <w:tbl>
      <w:tblPr>
        <w:tblStyle w:val="af0"/>
        <w:tblW w:w="0" w:type="auto"/>
        <w:tblLook w:val="04A0" w:firstRow="1" w:lastRow="0" w:firstColumn="1" w:lastColumn="0" w:noHBand="0" w:noVBand="1"/>
      </w:tblPr>
      <w:tblGrid>
        <w:gridCol w:w="1917"/>
        <w:gridCol w:w="2898"/>
        <w:gridCol w:w="4247"/>
      </w:tblGrid>
      <w:tr w:rsidR="0035182D" w14:paraId="376AAA49" w14:textId="77777777" w:rsidTr="0035182D">
        <w:tc>
          <w:tcPr>
            <w:tcW w:w="1917" w:type="dxa"/>
            <w:shd w:val="clear" w:color="auto" w:fill="A8D08D" w:themeFill="accent6" w:themeFillTint="99"/>
          </w:tcPr>
          <w:p w14:paraId="7CF0AEE9" w14:textId="745E2B74" w:rsidR="0035182D" w:rsidRDefault="0035182D" w:rsidP="002F0398">
            <w:pPr>
              <w:spacing w:before="0" w:beforeAutospacing="0" w:after="0" w:afterAutospacing="0"/>
              <w:jc w:val="both"/>
              <w:rPr>
                <w:rStyle w:val="tx"/>
                <w:rFonts w:ascii="Meiryo UI" w:eastAsia="Meiryo UI" w:hAnsi="Meiryo UI" w:cs="Meiryo UI"/>
                <w:spacing w:val="-14"/>
                <w:bdr w:val="none" w:sz="0" w:space="0" w:color="auto" w:frame="1"/>
                <w:lang w:val="en-US"/>
              </w:rPr>
            </w:pPr>
            <w:r>
              <w:rPr>
                <w:rStyle w:val="tx"/>
                <w:rFonts w:ascii="Meiryo UI" w:eastAsia="Meiryo UI" w:hAnsi="Meiryo UI" w:cs="Meiryo UI" w:hint="eastAsia"/>
                <w:spacing w:val="-14"/>
                <w:bdr w:val="none" w:sz="0" w:space="0" w:color="auto" w:frame="1"/>
                <w:lang w:val="en-US"/>
              </w:rPr>
              <w:t>レベル</w:t>
            </w:r>
          </w:p>
        </w:tc>
        <w:tc>
          <w:tcPr>
            <w:tcW w:w="2898" w:type="dxa"/>
            <w:shd w:val="clear" w:color="auto" w:fill="A8D08D" w:themeFill="accent6" w:themeFillTint="99"/>
          </w:tcPr>
          <w:p w14:paraId="387315AF" w14:textId="5F920B45" w:rsidR="0035182D" w:rsidRDefault="0035182D" w:rsidP="002F0398">
            <w:pPr>
              <w:spacing w:before="0" w:beforeAutospacing="0" w:after="0" w:afterAutospacing="0"/>
              <w:jc w:val="both"/>
              <w:rPr>
                <w:rStyle w:val="tx"/>
                <w:rFonts w:ascii="Meiryo UI" w:eastAsia="Meiryo UI" w:hAnsi="Meiryo UI" w:cs="Meiryo UI"/>
                <w:spacing w:val="-14"/>
                <w:bdr w:val="none" w:sz="0" w:space="0" w:color="auto" w:frame="1"/>
                <w:lang w:val="en-US"/>
              </w:rPr>
            </w:pPr>
            <w:r>
              <w:rPr>
                <w:rStyle w:val="tx"/>
                <w:rFonts w:ascii="Meiryo UI" w:eastAsia="Meiryo UI" w:hAnsi="Meiryo UI" w:cs="Meiryo UI" w:hint="eastAsia"/>
                <w:spacing w:val="-14"/>
                <w:bdr w:val="none" w:sz="0" w:space="0" w:color="auto" w:frame="1"/>
                <w:lang w:val="en-US" w:eastAsia="ja-JP"/>
              </w:rPr>
              <w:t>認定カテゴリー</w:t>
            </w:r>
          </w:p>
        </w:tc>
        <w:tc>
          <w:tcPr>
            <w:tcW w:w="4247" w:type="dxa"/>
            <w:shd w:val="clear" w:color="auto" w:fill="A8D08D" w:themeFill="accent6" w:themeFillTint="99"/>
          </w:tcPr>
          <w:p w14:paraId="3213A9ED" w14:textId="77777777" w:rsidR="0035182D" w:rsidRDefault="0035182D" w:rsidP="002F0398">
            <w:pPr>
              <w:spacing w:before="0" w:beforeAutospacing="0" w:after="0" w:afterAutospacing="0"/>
              <w:jc w:val="both"/>
              <w:rPr>
                <w:rStyle w:val="tx"/>
                <w:rFonts w:ascii="Meiryo UI" w:eastAsia="Meiryo UI" w:hAnsi="Meiryo UI" w:cs="Meiryo UI"/>
                <w:spacing w:val="-14"/>
                <w:bdr w:val="none" w:sz="0" w:space="0" w:color="auto" w:frame="1"/>
                <w:lang w:val="en-US"/>
              </w:rPr>
            </w:pPr>
            <w:r>
              <w:rPr>
                <w:rStyle w:val="tx"/>
                <w:rFonts w:ascii="Meiryo UI" w:eastAsia="Meiryo UI" w:hAnsi="Meiryo UI" w:cs="Meiryo UI" w:hint="eastAsia"/>
                <w:spacing w:val="-14"/>
                <w:bdr w:val="none" w:sz="0" w:space="0" w:color="auto" w:frame="1"/>
                <w:lang w:val="en-US"/>
              </w:rPr>
              <w:t>登録要件</w:t>
            </w:r>
          </w:p>
        </w:tc>
      </w:tr>
      <w:tr w:rsidR="0035182D" w14:paraId="24373C3D" w14:textId="77777777" w:rsidTr="0035182D">
        <w:tc>
          <w:tcPr>
            <w:tcW w:w="1917" w:type="dxa"/>
          </w:tcPr>
          <w:p w14:paraId="12138D69" w14:textId="77777777" w:rsidR="0035182D" w:rsidRDefault="0035182D" w:rsidP="002F0398">
            <w:pPr>
              <w:spacing w:before="0" w:beforeAutospacing="0" w:after="0" w:afterAutospacing="0"/>
              <w:jc w:val="both"/>
              <w:rPr>
                <w:rStyle w:val="tx"/>
                <w:rFonts w:ascii="Meiryo UI" w:eastAsia="Meiryo UI" w:hAnsi="Meiryo UI" w:cs="Meiryo UI"/>
                <w:spacing w:val="-14"/>
                <w:bdr w:val="none" w:sz="0" w:space="0" w:color="auto" w:frame="1"/>
                <w:lang w:val="en-US"/>
              </w:rPr>
            </w:pPr>
            <w:r w:rsidRPr="003A741F">
              <w:rPr>
                <w:rFonts w:ascii="Meiryo UI" w:eastAsia="Meiryo UI" w:hAnsi="Meiryo UI" w:cs="Meiryo UI"/>
                <w:spacing w:val="-14"/>
                <w:bdr w:val="none" w:sz="0" w:space="0" w:color="auto" w:frame="1"/>
                <w:lang w:val="en-US"/>
              </w:rPr>
              <w:t>Registered パートナー</w:t>
            </w:r>
          </w:p>
        </w:tc>
        <w:tc>
          <w:tcPr>
            <w:tcW w:w="2898" w:type="dxa"/>
          </w:tcPr>
          <w:p w14:paraId="1324B549" w14:textId="77777777" w:rsidR="0035182D" w:rsidRDefault="0035182D" w:rsidP="002F0398">
            <w:pPr>
              <w:spacing w:before="0" w:beforeAutospacing="0" w:after="0" w:afterAutospacing="0"/>
              <w:ind w:firstLineChars="200" w:firstLine="372"/>
              <w:jc w:val="both"/>
              <w:rPr>
                <w:rStyle w:val="tx"/>
                <w:rFonts w:ascii="Meiryo UI" w:eastAsia="Meiryo UI" w:hAnsi="Meiryo UI" w:cs="Meiryo UI"/>
                <w:spacing w:val="-14"/>
                <w:bdr w:val="none" w:sz="0" w:space="0" w:color="auto" w:frame="1"/>
                <w:lang w:val="en-US"/>
              </w:rPr>
            </w:pPr>
            <w:r>
              <w:rPr>
                <w:rStyle w:val="tx"/>
                <w:rFonts w:ascii="Meiryo UI" w:eastAsia="Meiryo UI" w:hAnsi="Meiryo UI" w:cs="Meiryo UI" w:hint="eastAsia"/>
                <w:spacing w:val="-14"/>
                <w:bdr w:val="none" w:sz="0" w:space="0" w:color="auto" w:frame="1"/>
                <w:lang w:val="en-US"/>
              </w:rPr>
              <w:t>なし</w:t>
            </w:r>
          </w:p>
        </w:tc>
        <w:tc>
          <w:tcPr>
            <w:tcW w:w="4247" w:type="dxa"/>
          </w:tcPr>
          <w:p w14:paraId="024B7795" w14:textId="77777777" w:rsidR="0035182D" w:rsidRDefault="0035182D" w:rsidP="002F0398">
            <w:pPr>
              <w:spacing w:before="0" w:beforeAutospacing="0" w:after="0" w:afterAutospacing="0"/>
              <w:jc w:val="both"/>
              <w:rPr>
                <w:rStyle w:val="tx"/>
                <w:rFonts w:ascii="Meiryo UI" w:eastAsia="Meiryo UI" w:hAnsi="Meiryo UI" w:cs="Meiryo UI"/>
                <w:spacing w:val="-14"/>
                <w:bdr w:val="none" w:sz="0" w:space="0" w:color="auto" w:frame="1"/>
                <w:lang w:val="en-US" w:eastAsia="ja-JP"/>
              </w:rPr>
            </w:pPr>
            <w:r>
              <w:rPr>
                <w:rStyle w:val="tx"/>
                <w:rFonts w:ascii="Meiryo UI" w:eastAsia="Meiryo UI" w:hAnsi="Meiryo UI" w:cs="Meiryo UI" w:hint="eastAsia"/>
                <w:spacing w:val="-14"/>
                <w:bdr w:val="none" w:sz="0" w:space="0" w:color="auto" w:frame="1"/>
                <w:lang w:val="en-US" w:eastAsia="ja-JP"/>
              </w:rPr>
              <w:t>担当者・販社情報などの登録が必要。</w:t>
            </w:r>
          </w:p>
        </w:tc>
      </w:tr>
      <w:tr w:rsidR="0035182D" w14:paraId="729ED397" w14:textId="77777777" w:rsidTr="0035182D">
        <w:tc>
          <w:tcPr>
            <w:tcW w:w="1917" w:type="dxa"/>
          </w:tcPr>
          <w:p w14:paraId="760EB0F9" w14:textId="75212AFD" w:rsidR="0035182D" w:rsidRDefault="0035182D" w:rsidP="002F0398">
            <w:pPr>
              <w:spacing w:before="0" w:beforeAutospacing="0" w:after="0" w:afterAutospacing="0"/>
              <w:jc w:val="both"/>
              <w:rPr>
                <w:rStyle w:val="tx"/>
                <w:rFonts w:ascii="Meiryo UI" w:eastAsia="Meiryo UI" w:hAnsi="Meiryo UI" w:cs="Meiryo UI"/>
                <w:spacing w:val="-14"/>
                <w:bdr w:val="none" w:sz="0" w:space="0" w:color="auto" w:frame="1"/>
                <w:lang w:val="en-US"/>
              </w:rPr>
            </w:pPr>
            <w:r w:rsidRPr="003A741F">
              <w:rPr>
                <w:rFonts w:ascii="Meiryo UI" w:eastAsia="Meiryo UI" w:hAnsi="Meiryo UI" w:cs="Meiryo UI"/>
                <w:spacing w:val="-14"/>
                <w:bdr w:val="none" w:sz="0" w:space="0" w:color="auto" w:frame="1"/>
                <w:lang w:val="en-US"/>
              </w:rPr>
              <w:t xml:space="preserve">Select </w:t>
            </w:r>
            <w:r w:rsidRPr="003A741F">
              <w:rPr>
                <w:rFonts w:ascii="Meiryo UI" w:eastAsia="Meiryo UI" w:hAnsi="Meiryo UI" w:cs="Meiryo UI" w:hint="eastAsia"/>
                <w:spacing w:val="-14"/>
                <w:bdr w:val="none" w:sz="0" w:space="0" w:color="auto" w:frame="1"/>
                <w:lang w:val="en-US"/>
              </w:rPr>
              <w:t>パートナー</w:t>
            </w:r>
          </w:p>
        </w:tc>
        <w:tc>
          <w:tcPr>
            <w:tcW w:w="2898" w:type="dxa"/>
          </w:tcPr>
          <w:p w14:paraId="2CA835DF" w14:textId="350A01FC" w:rsidR="0035182D" w:rsidRDefault="0035182D" w:rsidP="0035182D">
            <w:pPr>
              <w:pStyle w:val="af2"/>
              <w:numPr>
                <w:ilvl w:val="0"/>
                <w:numId w:val="22"/>
              </w:numPr>
              <w:spacing w:before="0" w:beforeAutospacing="0" w:after="0" w:afterAutospacing="0"/>
              <w:jc w:val="both"/>
              <w:rPr>
                <w:rStyle w:val="tx"/>
                <w:rFonts w:ascii="Meiryo UI" w:eastAsia="Meiryo UI" w:hAnsi="Meiryo UI" w:cs="Meiryo UI"/>
                <w:spacing w:val="-14"/>
                <w:bdr w:val="none" w:sz="0" w:space="0" w:color="auto" w:frame="1"/>
                <w:lang w:val="en-US"/>
              </w:rPr>
            </w:pPr>
            <w:r w:rsidRPr="001715A3">
              <w:rPr>
                <w:rStyle w:val="tx"/>
                <w:rFonts w:ascii="Meiryo UI" w:eastAsia="Meiryo UI" w:hAnsi="Meiryo UI" w:cs="Meiryo UI"/>
                <w:spacing w:val="-14"/>
                <w:bdr w:val="none" w:sz="0" w:space="0" w:color="auto" w:frame="1"/>
                <w:lang w:val="en-US"/>
              </w:rPr>
              <w:t>Business Networks</w:t>
            </w:r>
          </w:p>
          <w:p w14:paraId="10F67B03" w14:textId="77777777" w:rsidR="0035182D" w:rsidRDefault="0035182D" w:rsidP="0035182D">
            <w:pPr>
              <w:pStyle w:val="af2"/>
              <w:numPr>
                <w:ilvl w:val="0"/>
                <w:numId w:val="22"/>
              </w:numPr>
              <w:spacing w:before="0" w:beforeAutospacing="0" w:after="0" w:afterAutospacing="0"/>
              <w:jc w:val="both"/>
              <w:rPr>
                <w:rStyle w:val="tx"/>
                <w:rFonts w:ascii="Meiryo UI" w:eastAsia="Meiryo UI" w:hAnsi="Meiryo UI" w:cs="Meiryo UI"/>
                <w:spacing w:val="-14"/>
                <w:bdr w:val="none" w:sz="0" w:space="0" w:color="auto" w:frame="1"/>
                <w:lang w:val="en-US"/>
              </w:rPr>
            </w:pPr>
            <w:r>
              <w:rPr>
                <w:rStyle w:val="tx"/>
                <w:rFonts w:ascii="Meiryo UI" w:eastAsia="Meiryo UI" w:hAnsi="Meiryo UI" w:cs="Meiryo UI"/>
                <w:spacing w:val="-14"/>
                <w:bdr w:val="none" w:sz="0" w:space="0" w:color="auto" w:frame="1"/>
                <w:lang w:val="en-US"/>
              </w:rPr>
              <w:t>SOHO</w:t>
            </w:r>
          </w:p>
          <w:p w14:paraId="4C2777C4" w14:textId="34E18447" w:rsidR="0035182D" w:rsidRDefault="0035182D" w:rsidP="0035182D">
            <w:pPr>
              <w:pStyle w:val="af2"/>
              <w:numPr>
                <w:ilvl w:val="0"/>
                <w:numId w:val="22"/>
              </w:numPr>
              <w:spacing w:before="0" w:beforeAutospacing="0" w:after="0" w:afterAutospacing="0"/>
              <w:jc w:val="both"/>
              <w:rPr>
                <w:rStyle w:val="tx"/>
                <w:rFonts w:ascii="Meiryo UI" w:eastAsia="Meiryo UI" w:hAnsi="Meiryo UI" w:cs="Meiryo UI"/>
                <w:spacing w:val="-14"/>
                <w:bdr w:val="none" w:sz="0" w:space="0" w:color="auto" w:frame="1"/>
                <w:lang w:val="en-US"/>
              </w:rPr>
            </w:pPr>
            <w:r w:rsidRPr="0035182D">
              <w:rPr>
                <w:rFonts w:ascii="Meiryo UI" w:eastAsia="Meiryo UI" w:hAnsi="Meiryo UI" w:cs="Meiryo UI"/>
                <w:szCs w:val="20"/>
                <w:lang w:val="en-US" w:eastAsia="ja-JP"/>
              </w:rPr>
              <w:t>Edge Computing</w:t>
            </w:r>
            <w:r>
              <w:rPr>
                <w:rFonts w:ascii="Meiryo UI" w:eastAsia="Meiryo UI" w:hAnsi="Meiryo UI" w:cs="Meiryo UI" w:hint="eastAsia"/>
                <w:szCs w:val="20"/>
                <w:lang w:val="en-US" w:eastAsia="ja-JP"/>
              </w:rPr>
              <w:t>(新設)</w:t>
            </w:r>
          </w:p>
        </w:tc>
        <w:tc>
          <w:tcPr>
            <w:tcW w:w="4247" w:type="dxa"/>
          </w:tcPr>
          <w:p w14:paraId="212A662F" w14:textId="77777777" w:rsidR="0035182D" w:rsidRDefault="0035182D" w:rsidP="002F0398">
            <w:pPr>
              <w:spacing w:before="0" w:beforeAutospacing="0" w:after="0" w:afterAutospacing="0"/>
              <w:jc w:val="both"/>
              <w:rPr>
                <w:rStyle w:val="tx"/>
                <w:rFonts w:ascii="Meiryo UI" w:eastAsia="Meiryo UI" w:hAnsi="Meiryo UI" w:cs="Meiryo UI"/>
                <w:spacing w:val="-14"/>
                <w:bdr w:val="none" w:sz="0" w:space="0" w:color="auto" w:frame="1"/>
                <w:lang w:val="en-US" w:eastAsia="ja-JP"/>
              </w:rPr>
            </w:pPr>
            <w:r>
              <w:rPr>
                <w:rFonts w:ascii="Meiryo UI" w:eastAsia="Meiryo UI" w:hAnsi="Meiryo UI" w:cs="Meiryo UI" w:hint="eastAsia"/>
                <w:spacing w:val="-14"/>
                <w:bdr w:val="none" w:sz="0" w:space="0" w:color="auto" w:frame="1"/>
                <w:lang w:val="en-US" w:eastAsia="ja-JP"/>
              </w:rPr>
              <w:t>各種情報登録のほか、</w:t>
            </w:r>
            <w:r w:rsidRPr="003A741F">
              <w:rPr>
                <w:rFonts w:ascii="Meiryo UI" w:eastAsia="Meiryo UI" w:hAnsi="Meiryo UI" w:cs="Meiryo UI" w:hint="eastAsia"/>
                <w:spacing w:val="-14"/>
                <w:bdr w:val="none" w:sz="0" w:space="0" w:color="auto" w:frame="1"/>
                <w:lang w:val="en-US" w:eastAsia="ja-JP"/>
              </w:rPr>
              <w:t>専門性による差別化を発揮</w:t>
            </w:r>
            <w:r>
              <w:rPr>
                <w:rFonts w:ascii="Meiryo UI" w:eastAsia="Meiryo UI" w:hAnsi="Meiryo UI" w:cs="Meiryo UI" w:hint="eastAsia"/>
                <w:spacing w:val="-14"/>
                <w:bdr w:val="none" w:sz="0" w:space="0" w:color="auto" w:frame="1"/>
                <w:lang w:val="en-US" w:eastAsia="ja-JP"/>
              </w:rPr>
              <w:t>することが求められる。</w:t>
            </w:r>
          </w:p>
        </w:tc>
      </w:tr>
      <w:tr w:rsidR="0035182D" w:rsidRPr="00FA694D" w14:paraId="33F09727" w14:textId="77777777" w:rsidTr="0035182D">
        <w:tc>
          <w:tcPr>
            <w:tcW w:w="1917" w:type="dxa"/>
          </w:tcPr>
          <w:p w14:paraId="522842BD" w14:textId="77777777" w:rsidR="0035182D" w:rsidRDefault="0035182D" w:rsidP="002F0398">
            <w:pPr>
              <w:spacing w:before="0" w:beforeAutospacing="0" w:after="0" w:afterAutospacing="0"/>
              <w:jc w:val="both"/>
              <w:rPr>
                <w:rStyle w:val="tx"/>
                <w:rFonts w:ascii="Meiryo UI" w:eastAsia="Meiryo UI" w:hAnsi="Meiryo UI" w:cs="Meiryo UI"/>
                <w:spacing w:val="-14"/>
                <w:bdr w:val="none" w:sz="0" w:space="0" w:color="auto" w:frame="1"/>
                <w:lang w:val="en-US"/>
              </w:rPr>
            </w:pPr>
            <w:r w:rsidRPr="003A741F">
              <w:rPr>
                <w:rFonts w:ascii="Meiryo UI" w:eastAsia="Meiryo UI" w:hAnsi="Meiryo UI" w:cs="Meiryo UI"/>
                <w:spacing w:val="-14"/>
                <w:bdr w:val="none" w:sz="0" w:space="0" w:color="auto" w:frame="1"/>
                <w:lang w:val="en-US"/>
              </w:rPr>
              <w:lastRenderedPageBreak/>
              <w:t>Premier パートナー</w:t>
            </w:r>
          </w:p>
        </w:tc>
        <w:tc>
          <w:tcPr>
            <w:tcW w:w="2898" w:type="dxa"/>
          </w:tcPr>
          <w:p w14:paraId="6D95224D" w14:textId="23D40966" w:rsidR="0035182D" w:rsidRDefault="0035182D" w:rsidP="0035182D">
            <w:pPr>
              <w:pStyle w:val="af2"/>
              <w:numPr>
                <w:ilvl w:val="0"/>
                <w:numId w:val="23"/>
              </w:numPr>
              <w:spacing w:before="0" w:beforeAutospacing="0" w:after="0" w:afterAutospacing="0"/>
              <w:jc w:val="both"/>
              <w:rPr>
                <w:rStyle w:val="tx"/>
                <w:rFonts w:ascii="Meiryo UI" w:eastAsia="Meiryo UI" w:hAnsi="Meiryo UI" w:cs="Meiryo UI"/>
                <w:spacing w:val="-14"/>
                <w:bdr w:val="none" w:sz="0" w:space="0" w:color="auto" w:frame="1"/>
                <w:lang w:val="en-US"/>
              </w:rPr>
            </w:pPr>
            <w:r>
              <w:rPr>
                <w:rStyle w:val="tx"/>
                <w:rFonts w:ascii="Meiryo UI" w:eastAsia="Meiryo UI" w:hAnsi="Meiryo UI" w:cs="Meiryo UI"/>
                <w:spacing w:val="-14"/>
                <w:bdr w:val="none" w:sz="0" w:space="0" w:color="auto" w:frame="1"/>
                <w:lang w:val="en-US"/>
              </w:rPr>
              <w:t>Business Networks</w:t>
            </w:r>
          </w:p>
          <w:p w14:paraId="0D51D56B" w14:textId="77777777" w:rsidR="0035182D" w:rsidRDefault="0035182D" w:rsidP="0035182D">
            <w:pPr>
              <w:pStyle w:val="af2"/>
              <w:numPr>
                <w:ilvl w:val="0"/>
                <w:numId w:val="23"/>
              </w:numPr>
              <w:spacing w:before="0" w:beforeAutospacing="0" w:after="0" w:afterAutospacing="0"/>
              <w:jc w:val="both"/>
              <w:rPr>
                <w:rStyle w:val="tx"/>
                <w:rFonts w:ascii="Meiryo UI" w:eastAsia="Meiryo UI" w:hAnsi="Meiryo UI" w:cs="Meiryo UI"/>
                <w:spacing w:val="-14"/>
                <w:bdr w:val="none" w:sz="0" w:space="0" w:color="auto" w:frame="1"/>
                <w:lang w:val="en-US"/>
              </w:rPr>
            </w:pPr>
            <w:r>
              <w:rPr>
                <w:rStyle w:val="tx"/>
                <w:rFonts w:ascii="Meiryo UI" w:eastAsia="Meiryo UI" w:hAnsi="Meiryo UI" w:cs="Meiryo UI"/>
                <w:spacing w:val="-14"/>
                <w:bdr w:val="none" w:sz="0" w:space="0" w:color="auto" w:frame="1"/>
                <w:lang w:val="en-US"/>
              </w:rPr>
              <w:t>Software</w:t>
            </w:r>
          </w:p>
          <w:p w14:paraId="17751DA6" w14:textId="77777777" w:rsidR="0035182D" w:rsidRDefault="0035182D" w:rsidP="0035182D">
            <w:pPr>
              <w:pStyle w:val="af2"/>
              <w:numPr>
                <w:ilvl w:val="0"/>
                <w:numId w:val="23"/>
              </w:numPr>
              <w:spacing w:before="0" w:beforeAutospacing="0" w:after="0" w:afterAutospacing="0"/>
              <w:jc w:val="both"/>
              <w:rPr>
                <w:rStyle w:val="tx"/>
                <w:rFonts w:ascii="Meiryo UI" w:eastAsia="Meiryo UI" w:hAnsi="Meiryo UI" w:cs="Meiryo UI"/>
                <w:spacing w:val="-14"/>
                <w:bdr w:val="none" w:sz="0" w:space="0" w:color="auto" w:frame="1"/>
                <w:lang w:val="en-US"/>
              </w:rPr>
            </w:pPr>
            <w:r>
              <w:rPr>
                <w:rStyle w:val="tx"/>
                <w:rFonts w:ascii="Meiryo UI" w:eastAsia="Meiryo UI" w:hAnsi="Meiryo UI" w:cs="Meiryo UI"/>
                <w:spacing w:val="-14"/>
                <w:bdr w:val="none" w:sz="0" w:space="0" w:color="auto" w:frame="1"/>
                <w:lang w:val="en-US"/>
              </w:rPr>
              <w:t>IT Power</w:t>
            </w:r>
          </w:p>
          <w:p w14:paraId="0AD8A77B" w14:textId="77777777" w:rsidR="0035182D" w:rsidRDefault="0035182D" w:rsidP="0035182D">
            <w:pPr>
              <w:pStyle w:val="af2"/>
              <w:numPr>
                <w:ilvl w:val="0"/>
                <w:numId w:val="23"/>
              </w:numPr>
              <w:spacing w:before="0" w:beforeAutospacing="0" w:after="0" w:afterAutospacing="0"/>
              <w:jc w:val="both"/>
              <w:rPr>
                <w:rStyle w:val="tx"/>
                <w:rFonts w:ascii="Meiryo UI" w:eastAsia="Meiryo UI" w:hAnsi="Meiryo UI" w:cs="Meiryo UI"/>
                <w:spacing w:val="-14"/>
                <w:bdr w:val="none" w:sz="0" w:space="0" w:color="auto" w:frame="1"/>
                <w:lang w:val="en-US"/>
              </w:rPr>
            </w:pPr>
            <w:r>
              <w:rPr>
                <w:rStyle w:val="tx"/>
                <w:rFonts w:ascii="Meiryo UI" w:eastAsia="Meiryo UI" w:hAnsi="Meiryo UI" w:cs="Meiryo UI"/>
                <w:spacing w:val="-14"/>
                <w:bdr w:val="none" w:sz="0" w:space="0" w:color="auto" w:frame="1"/>
                <w:lang w:val="en-US"/>
              </w:rPr>
              <w:t>Cooling</w:t>
            </w:r>
          </w:p>
          <w:p w14:paraId="02FF307E" w14:textId="18ED2B22" w:rsidR="0035182D" w:rsidRDefault="0035182D" w:rsidP="0035182D">
            <w:pPr>
              <w:pStyle w:val="af2"/>
              <w:numPr>
                <w:ilvl w:val="0"/>
                <w:numId w:val="23"/>
              </w:numPr>
              <w:spacing w:before="0" w:beforeAutospacing="0" w:after="0" w:afterAutospacing="0"/>
              <w:jc w:val="both"/>
              <w:rPr>
                <w:rStyle w:val="tx"/>
                <w:rFonts w:ascii="Meiryo UI" w:eastAsia="Meiryo UI" w:hAnsi="Meiryo UI" w:cs="Meiryo UI"/>
                <w:spacing w:val="-14"/>
                <w:bdr w:val="none" w:sz="0" w:space="0" w:color="auto" w:frame="1"/>
                <w:lang w:val="en-US"/>
              </w:rPr>
            </w:pPr>
            <w:r w:rsidRPr="0035182D">
              <w:rPr>
                <w:rFonts w:ascii="Meiryo UI" w:eastAsia="Meiryo UI" w:hAnsi="Meiryo UI" w:cs="Meiryo UI"/>
                <w:szCs w:val="20"/>
                <w:lang w:val="en-US" w:eastAsia="ja-JP"/>
              </w:rPr>
              <w:t>Edge Computing</w:t>
            </w:r>
            <w:r>
              <w:rPr>
                <w:rFonts w:ascii="Meiryo UI" w:eastAsia="Meiryo UI" w:hAnsi="Meiryo UI" w:cs="Meiryo UI" w:hint="eastAsia"/>
                <w:szCs w:val="20"/>
                <w:lang w:val="en-US" w:eastAsia="ja-JP"/>
              </w:rPr>
              <w:t>(新設)</w:t>
            </w:r>
          </w:p>
        </w:tc>
        <w:tc>
          <w:tcPr>
            <w:tcW w:w="4247" w:type="dxa"/>
          </w:tcPr>
          <w:p w14:paraId="12F3F452" w14:textId="0AC389AD" w:rsidR="0035182D" w:rsidRDefault="0035182D" w:rsidP="002F0398">
            <w:pPr>
              <w:spacing w:before="0" w:beforeAutospacing="0" w:after="0" w:afterAutospacing="0"/>
              <w:jc w:val="both"/>
              <w:rPr>
                <w:rStyle w:val="tx"/>
                <w:rFonts w:ascii="Meiryo UI" w:eastAsia="Meiryo UI" w:hAnsi="Meiryo UI" w:cs="Meiryo UI"/>
                <w:spacing w:val="-14"/>
                <w:bdr w:val="none" w:sz="0" w:space="0" w:color="auto" w:frame="1"/>
                <w:lang w:val="en-US" w:eastAsia="ja-JP"/>
              </w:rPr>
            </w:pPr>
            <w:r>
              <w:rPr>
                <w:rFonts w:ascii="Meiryo UI" w:eastAsia="Meiryo UI" w:hAnsi="Meiryo UI" w:cs="Meiryo UI" w:hint="eastAsia"/>
                <w:spacing w:val="-14"/>
                <w:bdr w:val="none" w:sz="0" w:space="0" w:color="auto" w:frame="1"/>
                <w:lang w:val="en-US" w:eastAsia="ja-JP"/>
              </w:rPr>
              <w:t>各種情報登録のほか、</w:t>
            </w:r>
            <w:r w:rsidRPr="00FA694D">
              <w:rPr>
                <w:rFonts w:ascii="Meiryo UI" w:eastAsia="Meiryo UI" w:hAnsi="Meiryo UI" w:cs="Meiryo UI" w:hint="eastAsia"/>
                <w:spacing w:val="-14"/>
                <w:bdr w:val="none" w:sz="0" w:space="0" w:color="auto" w:frame="1"/>
                <w:lang w:val="en-US" w:eastAsia="ja-JP"/>
              </w:rPr>
              <w:t>販売促進担当、技術支援担当の設置。</w:t>
            </w:r>
            <w:r>
              <w:rPr>
                <w:rFonts w:ascii="Meiryo UI" w:eastAsia="Meiryo UI" w:hAnsi="Meiryo UI" w:cs="Meiryo UI" w:hint="eastAsia"/>
                <w:spacing w:val="-14"/>
                <w:bdr w:val="none" w:sz="0" w:space="0" w:color="auto" w:frame="1"/>
                <w:lang w:val="en-US" w:eastAsia="ja-JP"/>
              </w:rPr>
              <w:t>特定</w:t>
            </w:r>
            <w:r w:rsidR="00306DA7">
              <w:rPr>
                <w:rFonts w:ascii="Meiryo UI" w:eastAsia="Meiryo UI" w:hAnsi="Meiryo UI" w:cs="Meiryo UI" w:hint="eastAsia"/>
                <w:spacing w:val="-14"/>
                <w:bdr w:val="none" w:sz="0" w:space="0" w:color="auto" w:frame="1"/>
                <w:lang w:val="en-US" w:eastAsia="ja-JP"/>
              </w:rPr>
              <w:t>カテゴリー</w:t>
            </w:r>
            <w:r>
              <w:rPr>
                <w:rFonts w:ascii="Meiryo UI" w:eastAsia="Meiryo UI" w:hAnsi="Meiryo UI" w:cs="Meiryo UI" w:hint="eastAsia"/>
                <w:spacing w:val="-14"/>
                <w:bdr w:val="none" w:sz="0" w:space="0" w:color="auto" w:frame="1"/>
                <w:lang w:val="en-US" w:eastAsia="ja-JP"/>
              </w:rPr>
              <w:t>において、両社による</w:t>
            </w:r>
            <w:r w:rsidRPr="00FA694D">
              <w:rPr>
                <w:rFonts w:ascii="Meiryo UI" w:eastAsia="Meiryo UI" w:hAnsi="Meiryo UI" w:cs="Meiryo UI" w:hint="eastAsia"/>
                <w:spacing w:val="-14"/>
                <w:bdr w:val="none" w:sz="0" w:space="0" w:color="auto" w:frame="1"/>
                <w:lang w:val="en-US" w:eastAsia="ja-JP"/>
              </w:rPr>
              <w:t>ビジネスプランの合意</w:t>
            </w:r>
            <w:r>
              <w:rPr>
                <w:rFonts w:ascii="Meiryo UI" w:eastAsia="Meiryo UI" w:hAnsi="Meiryo UI" w:cs="Meiryo UI" w:hint="eastAsia"/>
                <w:spacing w:val="-14"/>
                <w:bdr w:val="none" w:sz="0" w:space="0" w:color="auto" w:frame="1"/>
                <w:lang w:val="en-US" w:eastAsia="ja-JP"/>
              </w:rPr>
              <w:t>を行う。</w:t>
            </w:r>
          </w:p>
        </w:tc>
      </w:tr>
      <w:tr w:rsidR="0035182D" w14:paraId="78DCEEA5" w14:textId="77777777" w:rsidTr="0035182D">
        <w:tc>
          <w:tcPr>
            <w:tcW w:w="1917" w:type="dxa"/>
          </w:tcPr>
          <w:p w14:paraId="2FE387D7" w14:textId="77777777" w:rsidR="0035182D" w:rsidRDefault="0035182D" w:rsidP="002F0398">
            <w:pPr>
              <w:spacing w:before="0" w:beforeAutospacing="0" w:after="0" w:afterAutospacing="0"/>
              <w:jc w:val="both"/>
              <w:rPr>
                <w:rFonts w:ascii="Meiryo UI" w:eastAsia="Meiryo UI" w:hAnsi="Meiryo UI" w:cs="Meiryo UI"/>
                <w:spacing w:val="-14"/>
                <w:bdr w:val="none" w:sz="0" w:space="0" w:color="auto" w:frame="1"/>
                <w:lang w:val="en-US" w:eastAsia="ja-JP"/>
              </w:rPr>
            </w:pPr>
            <w:r w:rsidRPr="003A741F">
              <w:rPr>
                <w:rFonts w:ascii="Meiryo UI" w:eastAsia="Meiryo UI" w:hAnsi="Meiryo UI" w:cs="Meiryo UI"/>
                <w:spacing w:val="-14"/>
                <w:bdr w:val="none" w:sz="0" w:space="0" w:color="auto" w:frame="1"/>
                <w:lang w:val="en-US" w:eastAsia="ja-JP"/>
              </w:rPr>
              <w:t>Elite パートナー</w:t>
            </w:r>
          </w:p>
        </w:tc>
        <w:tc>
          <w:tcPr>
            <w:tcW w:w="2898" w:type="dxa"/>
          </w:tcPr>
          <w:p w14:paraId="46DF0052" w14:textId="77777777" w:rsidR="0035182D" w:rsidRDefault="0035182D" w:rsidP="0035182D">
            <w:pPr>
              <w:pStyle w:val="af2"/>
              <w:numPr>
                <w:ilvl w:val="0"/>
                <w:numId w:val="24"/>
              </w:numPr>
              <w:spacing w:before="0" w:beforeAutospacing="0" w:after="0" w:afterAutospacing="0"/>
              <w:jc w:val="both"/>
              <w:rPr>
                <w:rStyle w:val="tx"/>
                <w:rFonts w:ascii="Meiryo UI" w:eastAsia="Meiryo UI" w:hAnsi="Meiryo UI" w:cs="Meiryo UI"/>
                <w:spacing w:val="-14"/>
                <w:bdr w:val="none" w:sz="0" w:space="0" w:color="auto" w:frame="1"/>
                <w:lang w:val="en-US"/>
              </w:rPr>
            </w:pPr>
            <w:r>
              <w:rPr>
                <w:rStyle w:val="tx"/>
                <w:rFonts w:ascii="Meiryo UI" w:eastAsia="Meiryo UI" w:hAnsi="Meiryo UI" w:cs="Meiryo UI"/>
                <w:spacing w:val="-14"/>
                <w:bdr w:val="none" w:sz="0" w:space="0" w:color="auto" w:frame="1"/>
                <w:lang w:val="en-US"/>
              </w:rPr>
              <w:t>Data Center</w:t>
            </w:r>
          </w:p>
        </w:tc>
        <w:tc>
          <w:tcPr>
            <w:tcW w:w="4247" w:type="dxa"/>
          </w:tcPr>
          <w:p w14:paraId="741C32FC" w14:textId="77777777" w:rsidR="0035182D" w:rsidRDefault="0035182D" w:rsidP="002F0398">
            <w:pPr>
              <w:spacing w:before="0" w:beforeAutospacing="0" w:after="0" w:afterAutospacing="0"/>
              <w:jc w:val="both"/>
              <w:rPr>
                <w:rStyle w:val="tx"/>
                <w:rFonts w:ascii="Meiryo UI" w:eastAsia="Meiryo UI" w:hAnsi="Meiryo UI" w:cs="Meiryo UI"/>
                <w:spacing w:val="-14"/>
                <w:bdr w:val="none" w:sz="0" w:space="0" w:color="auto" w:frame="1"/>
                <w:lang w:val="en-US" w:eastAsia="ja-JP"/>
              </w:rPr>
            </w:pPr>
            <w:r>
              <w:rPr>
                <w:rFonts w:ascii="Meiryo UI" w:eastAsia="Meiryo UI" w:hAnsi="Meiryo UI" w:cs="Meiryo UI" w:hint="eastAsia"/>
                <w:spacing w:val="-14"/>
                <w:bdr w:val="none" w:sz="0" w:space="0" w:color="auto" w:frame="1"/>
                <w:lang w:val="en-US" w:eastAsia="ja-JP"/>
              </w:rPr>
              <w:t>上記に加え、</w:t>
            </w:r>
            <w:r w:rsidRPr="003A741F">
              <w:rPr>
                <w:rFonts w:ascii="Meiryo UI" w:eastAsia="Meiryo UI" w:hAnsi="Meiryo UI" w:cs="Meiryo UI" w:hint="eastAsia"/>
                <w:spacing w:val="-14"/>
                <w:bdr w:val="none" w:sz="0" w:space="0" w:color="auto" w:frame="1"/>
                <w:lang w:val="en-US" w:eastAsia="ja-JP"/>
              </w:rPr>
              <w:t>全シュナイダーソリューションを対象にビジネスプランの</w:t>
            </w:r>
            <w:r>
              <w:rPr>
                <w:rFonts w:ascii="Meiryo UI" w:eastAsia="Meiryo UI" w:hAnsi="Meiryo UI" w:cs="Meiryo UI" w:hint="eastAsia"/>
                <w:spacing w:val="-14"/>
                <w:bdr w:val="none" w:sz="0" w:space="0" w:color="auto" w:frame="1"/>
                <w:lang w:val="en-US" w:eastAsia="ja-JP"/>
              </w:rPr>
              <w:t>合意を行う。</w:t>
            </w:r>
          </w:p>
        </w:tc>
      </w:tr>
    </w:tbl>
    <w:p w14:paraId="4EBC2EF2" w14:textId="77777777" w:rsidR="0035182D" w:rsidRDefault="0035182D" w:rsidP="0035182D">
      <w:pPr>
        <w:spacing w:before="0" w:beforeAutospacing="0" w:after="0" w:afterAutospacing="0"/>
        <w:jc w:val="both"/>
        <w:rPr>
          <w:rStyle w:val="tx"/>
          <w:rFonts w:ascii="Meiryo UI" w:eastAsia="Meiryo UI" w:hAnsi="Meiryo UI" w:cs="Meiryo UI"/>
          <w:spacing w:val="-14"/>
          <w:bdr w:val="none" w:sz="0" w:space="0" w:color="auto" w:frame="1"/>
          <w:lang w:val="en-US" w:eastAsia="ja-JP"/>
        </w:rPr>
      </w:pPr>
    </w:p>
    <w:p w14:paraId="2461CF42" w14:textId="47C65572" w:rsidR="0035182D" w:rsidRDefault="0035182D" w:rsidP="0035182D">
      <w:pPr>
        <w:spacing w:before="0" w:beforeAutospacing="0" w:after="0" w:afterAutospacing="0"/>
        <w:ind w:leftChars="10" w:left="20"/>
        <w:jc w:val="both"/>
        <w:rPr>
          <w:rFonts w:ascii="Meiryo UI" w:eastAsia="Meiryo UI" w:hAnsi="Meiryo UI" w:cs="Meiryo UI"/>
          <w:spacing w:val="-14"/>
          <w:bdr w:val="none" w:sz="0" w:space="0" w:color="auto" w:frame="1"/>
          <w:lang w:val="en-US" w:eastAsia="ja-JP"/>
        </w:rPr>
      </w:pPr>
      <w:r>
        <w:rPr>
          <w:rStyle w:val="tx"/>
          <w:rFonts w:ascii="Meiryo UI" w:eastAsia="Meiryo UI" w:hAnsi="Meiryo UI" w:cs="Meiryo UI" w:hint="eastAsia"/>
          <w:spacing w:val="-14"/>
          <w:bdr w:val="none" w:sz="0" w:space="0" w:color="auto" w:frame="1"/>
          <w:lang w:val="en-US" w:eastAsia="ja-JP"/>
        </w:rPr>
        <w:t>●</w:t>
      </w:r>
      <w:r w:rsidRPr="00571042">
        <w:rPr>
          <w:rFonts w:ascii="Meiryo UI" w:eastAsia="Meiryo UI" w:hAnsi="Meiryo UI" w:cs="Meiryo UI" w:hint="eastAsia"/>
          <w:spacing w:val="-14"/>
          <w:bdr w:val="none" w:sz="0" w:space="0" w:color="auto" w:frame="1"/>
          <w:lang w:val="en-US" w:eastAsia="ja-JP"/>
        </w:rPr>
        <w:t>パートナープログラム支援内容：</w:t>
      </w:r>
    </w:p>
    <w:p w14:paraId="5758EC8B" w14:textId="1F6D33D8" w:rsidR="0035182D" w:rsidRDefault="0035182D" w:rsidP="0035182D">
      <w:pPr>
        <w:spacing w:before="0" w:beforeAutospacing="0" w:after="0" w:afterAutospacing="0"/>
        <w:ind w:leftChars="110" w:left="220"/>
        <w:jc w:val="both"/>
        <w:rPr>
          <w:rStyle w:val="tx"/>
          <w:rFonts w:ascii="Meiryo UI" w:eastAsia="Meiryo UI" w:hAnsi="Meiryo UI" w:cs="Meiryo UI"/>
          <w:spacing w:val="-14"/>
          <w:bdr w:val="none" w:sz="0" w:space="0" w:color="auto" w:frame="1"/>
          <w:lang w:val="en-US" w:eastAsia="ja-JP"/>
        </w:rPr>
      </w:pPr>
      <w:r w:rsidRPr="000723FD">
        <w:rPr>
          <w:rStyle w:val="tx"/>
          <w:rFonts w:ascii="Meiryo UI" w:eastAsia="Meiryo UI" w:hAnsi="Meiryo UI" w:cs="Meiryo UI"/>
          <w:spacing w:val="-14"/>
          <w:bdr w:val="none" w:sz="0" w:space="0" w:color="auto" w:frame="1"/>
          <w:lang w:val="en-US" w:eastAsia="ja-JP"/>
        </w:rPr>
        <w:t>パートナーレベルに応じた効果的な価格設定とプロモーションでのサポートを受けることができ、専門</w:t>
      </w:r>
      <w:r>
        <w:rPr>
          <w:rStyle w:val="tx"/>
          <w:rFonts w:ascii="Meiryo UI" w:eastAsia="Meiryo UI" w:hAnsi="Meiryo UI" w:cs="Meiryo UI" w:hint="eastAsia"/>
          <w:spacing w:val="-14"/>
          <w:bdr w:val="none" w:sz="0" w:space="0" w:color="auto" w:frame="1"/>
          <w:lang w:val="en-US" w:eastAsia="ja-JP"/>
        </w:rPr>
        <w:t>の</w:t>
      </w:r>
      <w:r w:rsidRPr="000723FD">
        <w:rPr>
          <w:rStyle w:val="tx"/>
          <w:rFonts w:ascii="Meiryo UI" w:eastAsia="Meiryo UI" w:hAnsi="Meiryo UI" w:cs="Meiryo UI"/>
          <w:spacing w:val="-14"/>
          <w:bdr w:val="none" w:sz="0" w:space="0" w:color="auto" w:frame="1"/>
          <w:lang w:val="en-US" w:eastAsia="ja-JP"/>
        </w:rPr>
        <w:t>ソリューションエンジニア</w:t>
      </w:r>
      <w:r>
        <w:rPr>
          <w:rStyle w:val="tx"/>
          <w:rFonts w:ascii="Meiryo UI" w:eastAsia="Meiryo UI" w:hAnsi="Meiryo UI" w:cs="Meiryo UI" w:hint="eastAsia"/>
          <w:spacing w:val="-14"/>
          <w:bdr w:val="none" w:sz="0" w:space="0" w:color="auto" w:frame="1"/>
          <w:lang w:val="en-US" w:eastAsia="ja-JP"/>
        </w:rPr>
        <w:t>の</w:t>
      </w:r>
      <w:r w:rsidRPr="000723FD">
        <w:rPr>
          <w:rStyle w:val="tx"/>
          <w:rFonts w:ascii="Meiryo UI" w:eastAsia="Meiryo UI" w:hAnsi="Meiryo UI" w:cs="Meiryo UI"/>
          <w:spacing w:val="-14"/>
          <w:bdr w:val="none" w:sz="0" w:space="0" w:color="auto" w:frame="1"/>
          <w:lang w:val="en-US" w:eastAsia="ja-JP"/>
        </w:rPr>
        <w:t>継続的なサポート、マーケット情報などの当社のネットワークを活用でき</w:t>
      </w:r>
      <w:r w:rsidR="00306DA7">
        <w:rPr>
          <w:rStyle w:val="tx"/>
          <w:rFonts w:ascii="Meiryo UI" w:eastAsia="Meiryo UI" w:hAnsi="Meiryo UI" w:cs="Meiryo UI" w:hint="eastAsia"/>
          <w:spacing w:val="-14"/>
          <w:bdr w:val="none" w:sz="0" w:space="0" w:color="auto" w:frame="1"/>
          <w:lang w:val="en-US" w:eastAsia="ja-JP"/>
        </w:rPr>
        <w:t>ます</w:t>
      </w:r>
      <w:r w:rsidRPr="000723FD">
        <w:rPr>
          <w:rStyle w:val="tx"/>
          <w:rFonts w:ascii="Meiryo UI" w:eastAsia="Meiryo UI" w:hAnsi="Meiryo UI" w:cs="Meiryo UI"/>
          <w:spacing w:val="-14"/>
          <w:bdr w:val="none" w:sz="0" w:space="0" w:color="auto" w:frame="1"/>
          <w:lang w:val="en-US" w:eastAsia="ja-JP"/>
        </w:rPr>
        <w:t>。</w:t>
      </w:r>
    </w:p>
    <w:tbl>
      <w:tblPr>
        <w:tblStyle w:val="af0"/>
        <w:tblW w:w="0" w:type="auto"/>
        <w:tblLook w:val="04A0" w:firstRow="1" w:lastRow="0" w:firstColumn="1" w:lastColumn="0" w:noHBand="0" w:noVBand="1"/>
      </w:tblPr>
      <w:tblGrid>
        <w:gridCol w:w="3532"/>
        <w:gridCol w:w="1402"/>
        <w:gridCol w:w="1523"/>
        <w:gridCol w:w="1392"/>
        <w:gridCol w:w="1213"/>
      </w:tblGrid>
      <w:tr w:rsidR="0035182D" w14:paraId="455DA236" w14:textId="77777777" w:rsidTr="00362EEC">
        <w:tc>
          <w:tcPr>
            <w:tcW w:w="3532" w:type="dxa"/>
            <w:shd w:val="clear" w:color="auto" w:fill="A8D08D" w:themeFill="accent6" w:themeFillTint="99"/>
          </w:tcPr>
          <w:p w14:paraId="09777AF9"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rPr>
            </w:pPr>
            <w:r>
              <w:rPr>
                <w:rStyle w:val="tx"/>
                <w:rFonts w:ascii="Arial" w:eastAsia="Meiryo UI" w:hAnsi="Meiryo UI" w:cs="Arial" w:hint="eastAsia"/>
                <w:spacing w:val="-14"/>
                <w:bdr w:val="none" w:sz="0" w:space="0" w:color="auto" w:frame="1"/>
                <w:lang w:val="en-US"/>
              </w:rPr>
              <w:t>支援内容</w:t>
            </w:r>
          </w:p>
        </w:tc>
        <w:tc>
          <w:tcPr>
            <w:tcW w:w="1402" w:type="dxa"/>
            <w:shd w:val="clear" w:color="auto" w:fill="A8D08D" w:themeFill="accent6" w:themeFillTint="99"/>
          </w:tcPr>
          <w:p w14:paraId="47B55A34" w14:textId="77777777" w:rsidR="0035182D" w:rsidRDefault="0035182D" w:rsidP="002F0398">
            <w:pPr>
              <w:spacing w:before="0" w:beforeAutospacing="0" w:after="0" w:afterAutospacing="0"/>
              <w:jc w:val="center"/>
              <w:rPr>
                <w:rFonts w:ascii="Arial" w:eastAsia="Meiryo UI" w:hAnsi="Arial" w:cs="Arial"/>
                <w:spacing w:val="-14"/>
                <w:bdr w:val="none" w:sz="0" w:space="0" w:color="auto" w:frame="1"/>
                <w:lang w:val="en-US"/>
              </w:rPr>
            </w:pPr>
            <w:r w:rsidRPr="00C81B37">
              <w:rPr>
                <w:rFonts w:ascii="Arial" w:eastAsia="Meiryo UI" w:hAnsi="Arial" w:cs="Arial"/>
                <w:spacing w:val="-14"/>
                <w:bdr w:val="none" w:sz="0" w:space="0" w:color="auto" w:frame="1"/>
                <w:lang w:val="en-US"/>
              </w:rPr>
              <w:t>Registered</w:t>
            </w:r>
          </w:p>
          <w:p w14:paraId="13525C21"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rPr>
            </w:pPr>
            <w:r w:rsidRPr="00C81B37">
              <w:rPr>
                <w:rFonts w:ascii="Arial" w:eastAsia="Meiryo UI" w:hAnsi="Meiryo UI" w:cs="Arial"/>
                <w:spacing w:val="-14"/>
                <w:bdr w:val="none" w:sz="0" w:space="0" w:color="auto" w:frame="1"/>
                <w:lang w:val="en-US"/>
              </w:rPr>
              <w:t>パートナー</w:t>
            </w:r>
          </w:p>
        </w:tc>
        <w:tc>
          <w:tcPr>
            <w:tcW w:w="1523" w:type="dxa"/>
            <w:shd w:val="clear" w:color="auto" w:fill="A8D08D" w:themeFill="accent6" w:themeFillTint="99"/>
          </w:tcPr>
          <w:p w14:paraId="59A50C4B" w14:textId="77777777" w:rsidR="0035182D" w:rsidRPr="00C81B37" w:rsidRDefault="0035182D" w:rsidP="002F0398">
            <w:pPr>
              <w:spacing w:before="0" w:beforeAutospacing="0" w:after="0" w:afterAutospacing="0"/>
              <w:jc w:val="center"/>
              <w:rPr>
                <w:rFonts w:ascii="Arial" w:eastAsia="Meiryo UI" w:hAnsi="Arial" w:cs="Arial"/>
                <w:spacing w:val="-14"/>
                <w:bdr w:val="none" w:sz="0" w:space="0" w:color="auto" w:frame="1"/>
                <w:lang w:val="en-US"/>
              </w:rPr>
            </w:pPr>
            <w:r w:rsidRPr="00C81B37">
              <w:rPr>
                <w:rFonts w:ascii="Arial" w:eastAsia="Meiryo UI" w:hAnsi="Arial" w:cs="Arial"/>
                <w:spacing w:val="-14"/>
                <w:bdr w:val="none" w:sz="0" w:space="0" w:color="auto" w:frame="1"/>
                <w:lang w:val="en-US"/>
              </w:rPr>
              <w:t>Select</w:t>
            </w:r>
          </w:p>
          <w:p w14:paraId="2BD57CD4"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rPr>
            </w:pPr>
            <w:r w:rsidRPr="00C81B37">
              <w:rPr>
                <w:rFonts w:ascii="Arial" w:eastAsia="Meiryo UI" w:hAnsi="Meiryo UI" w:cs="Arial" w:hint="eastAsia"/>
                <w:spacing w:val="-14"/>
                <w:bdr w:val="none" w:sz="0" w:space="0" w:color="auto" w:frame="1"/>
                <w:lang w:val="en-US"/>
              </w:rPr>
              <w:t>パートナー</w:t>
            </w:r>
          </w:p>
        </w:tc>
        <w:tc>
          <w:tcPr>
            <w:tcW w:w="1392" w:type="dxa"/>
            <w:shd w:val="clear" w:color="auto" w:fill="A8D08D" w:themeFill="accent6" w:themeFillTint="99"/>
          </w:tcPr>
          <w:p w14:paraId="382293DA" w14:textId="77777777" w:rsidR="0035182D" w:rsidRPr="00C81B37" w:rsidRDefault="0035182D" w:rsidP="002F0398">
            <w:pPr>
              <w:spacing w:before="0" w:beforeAutospacing="0" w:after="0" w:afterAutospacing="0"/>
              <w:jc w:val="center"/>
              <w:rPr>
                <w:rFonts w:ascii="Arial" w:eastAsia="Meiryo UI" w:hAnsi="Arial" w:cs="Arial"/>
                <w:spacing w:val="-14"/>
                <w:bdr w:val="none" w:sz="0" w:space="0" w:color="auto" w:frame="1"/>
                <w:lang w:val="en-US"/>
              </w:rPr>
            </w:pPr>
            <w:r w:rsidRPr="00C81B37">
              <w:rPr>
                <w:rFonts w:ascii="Arial" w:eastAsia="Meiryo UI" w:hAnsi="Arial" w:cs="Arial"/>
                <w:spacing w:val="-14"/>
                <w:bdr w:val="none" w:sz="0" w:space="0" w:color="auto" w:frame="1"/>
                <w:lang w:val="en-US"/>
              </w:rPr>
              <w:t>Premier</w:t>
            </w:r>
          </w:p>
          <w:p w14:paraId="218EECF0"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rPr>
            </w:pPr>
            <w:r w:rsidRPr="00C81B37">
              <w:rPr>
                <w:rFonts w:ascii="Arial" w:eastAsia="Meiryo UI" w:hAnsi="Meiryo UI" w:cs="Arial"/>
                <w:spacing w:val="-14"/>
                <w:bdr w:val="none" w:sz="0" w:space="0" w:color="auto" w:frame="1"/>
                <w:lang w:val="en-US"/>
              </w:rPr>
              <w:t>パートナー</w:t>
            </w:r>
          </w:p>
        </w:tc>
        <w:tc>
          <w:tcPr>
            <w:tcW w:w="1213" w:type="dxa"/>
            <w:shd w:val="clear" w:color="auto" w:fill="A8D08D" w:themeFill="accent6" w:themeFillTint="99"/>
          </w:tcPr>
          <w:p w14:paraId="03246565" w14:textId="77777777" w:rsidR="0035182D" w:rsidRPr="00C81B37" w:rsidRDefault="0035182D" w:rsidP="002F0398">
            <w:pPr>
              <w:spacing w:before="0" w:beforeAutospacing="0" w:after="0" w:afterAutospacing="0"/>
              <w:jc w:val="center"/>
              <w:rPr>
                <w:rFonts w:ascii="Arial" w:eastAsia="Meiryo UI" w:hAnsi="Arial" w:cs="Arial"/>
                <w:spacing w:val="-14"/>
                <w:bdr w:val="none" w:sz="0" w:space="0" w:color="auto" w:frame="1"/>
                <w:lang w:val="en-US" w:eastAsia="ja-JP"/>
              </w:rPr>
            </w:pPr>
            <w:r w:rsidRPr="00C81B37">
              <w:rPr>
                <w:rFonts w:ascii="Arial" w:eastAsia="Meiryo UI" w:hAnsi="Arial" w:cs="Arial"/>
                <w:spacing w:val="-14"/>
                <w:bdr w:val="none" w:sz="0" w:space="0" w:color="auto" w:frame="1"/>
                <w:lang w:val="en-US" w:eastAsia="ja-JP"/>
              </w:rPr>
              <w:t>Elite</w:t>
            </w:r>
          </w:p>
          <w:p w14:paraId="26527BA1"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eastAsia="ja-JP"/>
              </w:rPr>
            </w:pPr>
            <w:r w:rsidRPr="00C81B37">
              <w:rPr>
                <w:rFonts w:ascii="Arial" w:eastAsia="Meiryo UI" w:hAnsi="Meiryo UI" w:cs="Arial"/>
                <w:spacing w:val="-14"/>
                <w:bdr w:val="none" w:sz="0" w:space="0" w:color="auto" w:frame="1"/>
                <w:lang w:val="en-US" w:eastAsia="ja-JP"/>
              </w:rPr>
              <w:t>パートナー</w:t>
            </w:r>
          </w:p>
        </w:tc>
      </w:tr>
      <w:tr w:rsidR="0035182D" w14:paraId="1A1FBF0E" w14:textId="77777777" w:rsidTr="00362EEC">
        <w:tc>
          <w:tcPr>
            <w:tcW w:w="3532" w:type="dxa"/>
          </w:tcPr>
          <w:p w14:paraId="3424D07A" w14:textId="77777777" w:rsidR="0035182D"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eastAsia="ja-JP"/>
              </w:rPr>
            </w:pPr>
            <w:r w:rsidRPr="00733E72">
              <w:rPr>
                <w:rFonts w:ascii="Arial" w:eastAsia="Meiryo UI" w:hAnsi="Meiryo UI" w:cs="Arial" w:hint="eastAsia"/>
                <w:lang w:eastAsia="ja-JP"/>
              </w:rPr>
              <w:t>パートナーポータルサイトの活用</w:t>
            </w:r>
          </w:p>
        </w:tc>
        <w:tc>
          <w:tcPr>
            <w:tcW w:w="1402" w:type="dxa"/>
          </w:tcPr>
          <w:p w14:paraId="035EB084" w14:textId="77777777" w:rsidR="0035182D" w:rsidRDefault="0035182D" w:rsidP="0035182D">
            <w:pPr>
              <w:pStyle w:val="af2"/>
              <w:numPr>
                <w:ilvl w:val="0"/>
                <w:numId w:val="25"/>
              </w:num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523" w:type="dxa"/>
          </w:tcPr>
          <w:p w14:paraId="62A66369" w14:textId="77777777" w:rsidR="0035182D" w:rsidRDefault="0035182D" w:rsidP="0035182D">
            <w:pPr>
              <w:pStyle w:val="af2"/>
              <w:numPr>
                <w:ilvl w:val="0"/>
                <w:numId w:val="26"/>
              </w:num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392" w:type="dxa"/>
          </w:tcPr>
          <w:p w14:paraId="24409A79" w14:textId="77777777" w:rsidR="0035182D"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213" w:type="dxa"/>
          </w:tcPr>
          <w:p w14:paraId="5D72D9F0" w14:textId="77777777" w:rsidR="0035182D"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eastAsia="ja-JP"/>
              </w:rPr>
            </w:pPr>
          </w:p>
        </w:tc>
      </w:tr>
      <w:tr w:rsidR="0035182D" w14:paraId="5A85A284" w14:textId="77777777" w:rsidTr="00362EEC">
        <w:tc>
          <w:tcPr>
            <w:tcW w:w="3532" w:type="dxa"/>
          </w:tcPr>
          <w:p w14:paraId="4EF14105"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eastAsia="ja-JP"/>
              </w:rPr>
            </w:pPr>
            <w:r w:rsidRPr="00C81B37">
              <w:rPr>
                <w:rFonts w:ascii="Arial" w:eastAsia="Meiryo UI" w:hAnsi="Meiryo UI" w:cs="Arial" w:hint="eastAsia"/>
                <w:lang w:eastAsia="ja-JP"/>
              </w:rPr>
              <w:t>販売店検索ポータルへの掲載</w:t>
            </w:r>
          </w:p>
        </w:tc>
        <w:tc>
          <w:tcPr>
            <w:tcW w:w="1402" w:type="dxa"/>
          </w:tcPr>
          <w:p w14:paraId="18583ADB" w14:textId="77777777" w:rsidR="0035182D" w:rsidRPr="00C81B37" w:rsidRDefault="0035182D" w:rsidP="0035182D">
            <w:pPr>
              <w:pStyle w:val="af2"/>
              <w:numPr>
                <w:ilvl w:val="0"/>
                <w:numId w:val="25"/>
              </w:num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523" w:type="dxa"/>
          </w:tcPr>
          <w:p w14:paraId="0BD69577" w14:textId="77777777" w:rsidR="0035182D" w:rsidRPr="00C81B37" w:rsidRDefault="0035182D" w:rsidP="0035182D">
            <w:pPr>
              <w:pStyle w:val="af2"/>
              <w:numPr>
                <w:ilvl w:val="0"/>
                <w:numId w:val="26"/>
              </w:num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392" w:type="dxa"/>
          </w:tcPr>
          <w:p w14:paraId="4230A8A8"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213" w:type="dxa"/>
          </w:tcPr>
          <w:p w14:paraId="5FC3183C"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eastAsia="ja-JP"/>
              </w:rPr>
            </w:pPr>
          </w:p>
        </w:tc>
      </w:tr>
      <w:tr w:rsidR="0035182D" w:rsidRPr="00FA694D" w14:paraId="33AEA616" w14:textId="77777777" w:rsidTr="00362EEC">
        <w:tc>
          <w:tcPr>
            <w:tcW w:w="3532" w:type="dxa"/>
          </w:tcPr>
          <w:p w14:paraId="53B8914C"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rPr>
            </w:pPr>
            <w:r w:rsidRPr="00C81B37">
              <w:rPr>
                <w:rFonts w:ascii="Arial" w:eastAsia="Meiryo UI" w:hAnsi="Meiryo UI" w:cs="Arial" w:hint="eastAsia"/>
              </w:rPr>
              <w:t>特別価格の提供</w:t>
            </w:r>
          </w:p>
        </w:tc>
        <w:tc>
          <w:tcPr>
            <w:tcW w:w="1402" w:type="dxa"/>
          </w:tcPr>
          <w:p w14:paraId="6AAAE74D" w14:textId="77777777" w:rsidR="0035182D" w:rsidRPr="00C81B37" w:rsidRDefault="0035182D" w:rsidP="0035182D">
            <w:pPr>
              <w:pStyle w:val="af2"/>
              <w:numPr>
                <w:ilvl w:val="0"/>
                <w:numId w:val="25"/>
              </w:numPr>
              <w:spacing w:before="0" w:beforeAutospacing="0" w:after="0" w:afterAutospacing="0"/>
              <w:jc w:val="center"/>
              <w:rPr>
                <w:rStyle w:val="tx"/>
                <w:rFonts w:ascii="Arial" w:eastAsia="Meiryo UI" w:hAnsi="Arial" w:cs="Arial"/>
                <w:spacing w:val="-14"/>
                <w:bdr w:val="none" w:sz="0" w:space="0" w:color="auto" w:frame="1"/>
                <w:lang w:val="en-US"/>
              </w:rPr>
            </w:pPr>
          </w:p>
        </w:tc>
        <w:tc>
          <w:tcPr>
            <w:tcW w:w="1523" w:type="dxa"/>
          </w:tcPr>
          <w:p w14:paraId="397854E2" w14:textId="77777777" w:rsidR="0035182D" w:rsidRPr="00C81B37" w:rsidRDefault="0035182D" w:rsidP="0035182D">
            <w:pPr>
              <w:pStyle w:val="af2"/>
              <w:numPr>
                <w:ilvl w:val="0"/>
                <w:numId w:val="26"/>
              </w:numPr>
              <w:spacing w:before="0" w:beforeAutospacing="0" w:after="0" w:afterAutospacing="0"/>
              <w:jc w:val="center"/>
              <w:rPr>
                <w:rStyle w:val="tx"/>
                <w:rFonts w:ascii="Arial" w:eastAsia="Meiryo UI" w:hAnsi="Arial" w:cs="Arial"/>
                <w:spacing w:val="-14"/>
                <w:bdr w:val="none" w:sz="0" w:space="0" w:color="auto" w:frame="1"/>
                <w:lang w:val="en-US"/>
              </w:rPr>
            </w:pPr>
          </w:p>
        </w:tc>
        <w:tc>
          <w:tcPr>
            <w:tcW w:w="1392" w:type="dxa"/>
          </w:tcPr>
          <w:p w14:paraId="585D28C2"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rPr>
            </w:pPr>
          </w:p>
        </w:tc>
        <w:tc>
          <w:tcPr>
            <w:tcW w:w="1213" w:type="dxa"/>
          </w:tcPr>
          <w:p w14:paraId="08F17F55"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rPr>
            </w:pPr>
          </w:p>
        </w:tc>
      </w:tr>
      <w:tr w:rsidR="0035182D" w14:paraId="542402BF" w14:textId="77777777" w:rsidTr="00362EEC">
        <w:tc>
          <w:tcPr>
            <w:tcW w:w="3532" w:type="dxa"/>
          </w:tcPr>
          <w:p w14:paraId="4E267B66" w14:textId="77777777" w:rsidR="0035182D" w:rsidRPr="00C81B37" w:rsidRDefault="0035182D" w:rsidP="002F0398">
            <w:pPr>
              <w:spacing w:before="0" w:beforeAutospacing="0" w:after="0" w:afterAutospacing="0"/>
              <w:jc w:val="center"/>
              <w:rPr>
                <w:rFonts w:ascii="Arial" w:eastAsia="Meiryo UI" w:hAnsi="Arial" w:cs="Arial"/>
                <w:spacing w:val="-14"/>
                <w:bdr w:val="none" w:sz="0" w:space="0" w:color="auto" w:frame="1"/>
                <w:lang w:val="en-US"/>
              </w:rPr>
            </w:pPr>
            <w:r w:rsidRPr="00C81B37">
              <w:rPr>
                <w:rFonts w:ascii="Arial" w:eastAsia="Meiryo UI" w:hAnsi="Meiryo UI" w:cs="Arial" w:hint="eastAsia"/>
              </w:rPr>
              <w:t>検証機の無償提供</w:t>
            </w:r>
          </w:p>
        </w:tc>
        <w:tc>
          <w:tcPr>
            <w:tcW w:w="1402" w:type="dxa"/>
          </w:tcPr>
          <w:p w14:paraId="3558D6FD"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rPr>
            </w:pPr>
          </w:p>
        </w:tc>
        <w:tc>
          <w:tcPr>
            <w:tcW w:w="1523" w:type="dxa"/>
          </w:tcPr>
          <w:p w14:paraId="2C3C8712" w14:textId="77777777" w:rsidR="0035182D" w:rsidRPr="00C81B37" w:rsidRDefault="0035182D" w:rsidP="0035182D">
            <w:pPr>
              <w:pStyle w:val="af2"/>
              <w:numPr>
                <w:ilvl w:val="0"/>
                <w:numId w:val="26"/>
              </w:numPr>
              <w:spacing w:before="0" w:beforeAutospacing="0" w:after="0" w:afterAutospacing="0"/>
              <w:jc w:val="center"/>
              <w:rPr>
                <w:rStyle w:val="tx"/>
                <w:rFonts w:ascii="Arial" w:eastAsia="Meiryo UI" w:hAnsi="Arial" w:cs="Arial"/>
                <w:spacing w:val="-14"/>
                <w:bdr w:val="none" w:sz="0" w:space="0" w:color="auto" w:frame="1"/>
                <w:lang w:val="en-US"/>
              </w:rPr>
            </w:pPr>
          </w:p>
        </w:tc>
        <w:tc>
          <w:tcPr>
            <w:tcW w:w="1392" w:type="dxa"/>
          </w:tcPr>
          <w:p w14:paraId="29168B3E"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rPr>
            </w:pPr>
          </w:p>
        </w:tc>
        <w:tc>
          <w:tcPr>
            <w:tcW w:w="1213" w:type="dxa"/>
          </w:tcPr>
          <w:p w14:paraId="60E88ADC"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rPr>
            </w:pPr>
          </w:p>
        </w:tc>
      </w:tr>
      <w:tr w:rsidR="0035182D" w14:paraId="2FD8A95C" w14:textId="77777777" w:rsidTr="00362EEC">
        <w:tc>
          <w:tcPr>
            <w:tcW w:w="3532" w:type="dxa"/>
          </w:tcPr>
          <w:p w14:paraId="19DB721A" w14:textId="77777777" w:rsidR="0035182D" w:rsidRPr="00C81B37" w:rsidRDefault="0035182D" w:rsidP="002F0398">
            <w:pPr>
              <w:spacing w:before="0" w:beforeAutospacing="0" w:after="0" w:afterAutospacing="0"/>
              <w:jc w:val="center"/>
              <w:rPr>
                <w:rFonts w:ascii="Arial" w:eastAsia="Meiryo UI" w:hAnsi="Arial" w:cs="Arial"/>
                <w:spacing w:val="-14"/>
                <w:bdr w:val="none" w:sz="0" w:space="0" w:color="auto" w:frame="1"/>
                <w:lang w:val="en-US" w:eastAsia="ja-JP"/>
              </w:rPr>
            </w:pPr>
            <w:r w:rsidRPr="00C81B37">
              <w:rPr>
                <w:rFonts w:ascii="Arial" w:eastAsia="Meiryo UI" w:hAnsi="Meiryo UI" w:cs="Arial" w:hint="eastAsia"/>
                <w:lang w:eastAsia="ja-JP"/>
              </w:rPr>
              <w:t>案件登録プログラム</w:t>
            </w:r>
            <w:r w:rsidRPr="00C81B37">
              <w:rPr>
                <w:rFonts w:ascii="Arial" w:eastAsia="Meiryo UI" w:hAnsi="Arial" w:cs="Arial"/>
                <w:lang w:eastAsia="ja-JP"/>
              </w:rPr>
              <w:t>(ORP)</w:t>
            </w:r>
          </w:p>
        </w:tc>
        <w:tc>
          <w:tcPr>
            <w:tcW w:w="1402" w:type="dxa"/>
          </w:tcPr>
          <w:p w14:paraId="12B50180"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523" w:type="dxa"/>
          </w:tcPr>
          <w:p w14:paraId="45074BDD"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392" w:type="dxa"/>
          </w:tcPr>
          <w:p w14:paraId="43F63840"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213" w:type="dxa"/>
          </w:tcPr>
          <w:p w14:paraId="57D8B65B"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eastAsia="ja-JP"/>
              </w:rPr>
            </w:pPr>
          </w:p>
        </w:tc>
      </w:tr>
      <w:tr w:rsidR="0035182D" w14:paraId="61F7E684" w14:textId="77777777" w:rsidTr="00362EEC">
        <w:tc>
          <w:tcPr>
            <w:tcW w:w="3532" w:type="dxa"/>
          </w:tcPr>
          <w:p w14:paraId="25E60245" w14:textId="77777777" w:rsidR="0035182D" w:rsidRPr="00C81B37" w:rsidRDefault="0035182D" w:rsidP="002F0398">
            <w:pPr>
              <w:spacing w:before="0" w:beforeAutospacing="0" w:after="0" w:afterAutospacing="0"/>
              <w:jc w:val="center"/>
              <w:rPr>
                <w:rFonts w:ascii="Arial" w:eastAsia="Meiryo UI" w:hAnsi="Arial" w:cs="Arial"/>
                <w:spacing w:val="-14"/>
                <w:bdr w:val="none" w:sz="0" w:space="0" w:color="auto" w:frame="1"/>
                <w:lang w:val="en-US" w:eastAsia="ja-JP"/>
              </w:rPr>
            </w:pPr>
            <w:r w:rsidRPr="00C81B37">
              <w:rPr>
                <w:rFonts w:ascii="Arial" w:eastAsia="Meiryo UI" w:hAnsi="Meiryo UI" w:cs="Arial" w:hint="eastAsia"/>
                <w:lang w:eastAsia="ja-JP"/>
              </w:rPr>
              <w:t>引</w:t>
            </w:r>
            <w:r>
              <w:rPr>
                <w:rFonts w:ascii="Arial" w:eastAsia="Meiryo UI" w:hAnsi="Meiryo UI" w:cs="Arial" w:hint="eastAsia"/>
                <w:lang w:eastAsia="ja-JP"/>
              </w:rPr>
              <w:t>き</w:t>
            </w:r>
            <w:r w:rsidRPr="00C81B37">
              <w:rPr>
                <w:rFonts w:ascii="Arial" w:eastAsia="Meiryo UI" w:hAnsi="Meiryo UI" w:cs="Arial" w:hint="eastAsia"/>
                <w:lang w:eastAsia="ja-JP"/>
              </w:rPr>
              <w:t>合い情報</w:t>
            </w:r>
            <w:r>
              <w:rPr>
                <w:rFonts w:ascii="Arial" w:eastAsia="Meiryo UI" w:hAnsi="Meiryo UI" w:cs="Arial" w:hint="eastAsia"/>
                <w:lang w:eastAsia="ja-JP"/>
              </w:rPr>
              <w:t>プログラム</w:t>
            </w:r>
            <w:r w:rsidRPr="00C81B37">
              <w:rPr>
                <w:rFonts w:ascii="Arial" w:eastAsia="Meiryo UI" w:hAnsi="Arial" w:cs="Arial"/>
                <w:lang w:eastAsia="ja-JP"/>
              </w:rPr>
              <w:t>(POP)</w:t>
            </w:r>
          </w:p>
        </w:tc>
        <w:tc>
          <w:tcPr>
            <w:tcW w:w="1402" w:type="dxa"/>
          </w:tcPr>
          <w:p w14:paraId="03F1CE5D"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523" w:type="dxa"/>
          </w:tcPr>
          <w:p w14:paraId="6E866939"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392" w:type="dxa"/>
          </w:tcPr>
          <w:p w14:paraId="357FACB0"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eastAsia="ja-JP"/>
              </w:rPr>
            </w:pPr>
          </w:p>
        </w:tc>
        <w:tc>
          <w:tcPr>
            <w:tcW w:w="1213" w:type="dxa"/>
          </w:tcPr>
          <w:p w14:paraId="7E10B4E0"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eastAsia="ja-JP"/>
              </w:rPr>
            </w:pPr>
          </w:p>
        </w:tc>
      </w:tr>
      <w:tr w:rsidR="0035182D" w14:paraId="2E908ADF" w14:textId="77777777" w:rsidTr="00362EEC">
        <w:tc>
          <w:tcPr>
            <w:tcW w:w="3532" w:type="dxa"/>
          </w:tcPr>
          <w:p w14:paraId="7E533A94" w14:textId="77777777" w:rsidR="0035182D" w:rsidRPr="00C81B37" w:rsidRDefault="0035182D" w:rsidP="002F0398">
            <w:pPr>
              <w:spacing w:before="0" w:beforeAutospacing="0" w:after="0" w:afterAutospacing="0"/>
              <w:jc w:val="center"/>
              <w:rPr>
                <w:rFonts w:ascii="Arial" w:eastAsia="Meiryo UI" w:hAnsi="Arial" w:cs="Arial"/>
                <w:spacing w:val="-14"/>
                <w:bdr w:val="none" w:sz="0" w:space="0" w:color="auto" w:frame="1"/>
                <w:lang w:val="en-US"/>
              </w:rPr>
            </w:pPr>
            <w:r w:rsidRPr="00C81B37">
              <w:rPr>
                <w:rFonts w:ascii="Arial" w:eastAsia="Meiryo UI" w:hAnsi="Meiryo UI" w:cs="Arial" w:hint="eastAsia"/>
              </w:rPr>
              <w:t>販売促進費</w:t>
            </w:r>
            <w:r w:rsidRPr="00C81B37">
              <w:rPr>
                <w:rFonts w:ascii="Arial" w:eastAsia="Meiryo UI" w:hAnsi="Arial" w:cs="Arial"/>
              </w:rPr>
              <w:t>(MDF)</w:t>
            </w:r>
          </w:p>
        </w:tc>
        <w:tc>
          <w:tcPr>
            <w:tcW w:w="1402" w:type="dxa"/>
          </w:tcPr>
          <w:p w14:paraId="59FB3DCB"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rPr>
            </w:pPr>
          </w:p>
        </w:tc>
        <w:tc>
          <w:tcPr>
            <w:tcW w:w="1523" w:type="dxa"/>
          </w:tcPr>
          <w:p w14:paraId="167E82AB" w14:textId="77777777" w:rsidR="0035182D" w:rsidRPr="00C81B37" w:rsidRDefault="0035182D" w:rsidP="002F0398">
            <w:pPr>
              <w:spacing w:before="0" w:beforeAutospacing="0" w:after="0" w:afterAutospacing="0"/>
              <w:jc w:val="center"/>
              <w:rPr>
                <w:rStyle w:val="tx"/>
                <w:rFonts w:ascii="Arial" w:eastAsia="Meiryo UI" w:hAnsi="Arial" w:cs="Arial"/>
                <w:spacing w:val="-14"/>
                <w:bdr w:val="none" w:sz="0" w:space="0" w:color="auto" w:frame="1"/>
                <w:lang w:val="en-US"/>
              </w:rPr>
            </w:pPr>
          </w:p>
        </w:tc>
        <w:tc>
          <w:tcPr>
            <w:tcW w:w="1392" w:type="dxa"/>
          </w:tcPr>
          <w:p w14:paraId="0E679F82"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rPr>
            </w:pPr>
          </w:p>
        </w:tc>
        <w:tc>
          <w:tcPr>
            <w:tcW w:w="1213" w:type="dxa"/>
          </w:tcPr>
          <w:p w14:paraId="385EF959" w14:textId="77777777" w:rsidR="0035182D" w:rsidRPr="00C81B37" w:rsidRDefault="0035182D" w:rsidP="0035182D">
            <w:pPr>
              <w:pStyle w:val="af2"/>
              <w:numPr>
                <w:ilvl w:val="0"/>
                <w:numId w:val="24"/>
              </w:numPr>
              <w:spacing w:before="0" w:beforeAutospacing="0" w:after="0" w:afterAutospacing="0"/>
              <w:jc w:val="center"/>
              <w:rPr>
                <w:rStyle w:val="tx"/>
                <w:rFonts w:ascii="Arial" w:eastAsia="Meiryo UI" w:hAnsi="Arial" w:cs="Arial"/>
                <w:spacing w:val="-14"/>
                <w:bdr w:val="none" w:sz="0" w:space="0" w:color="auto" w:frame="1"/>
                <w:lang w:val="en-US"/>
              </w:rPr>
            </w:pPr>
          </w:p>
        </w:tc>
      </w:tr>
    </w:tbl>
    <w:p w14:paraId="47C01AB6" w14:textId="46C40A8C" w:rsidR="00D74D9C" w:rsidRPr="00FE68DC" w:rsidRDefault="00D74D9C" w:rsidP="0043092D">
      <w:pPr>
        <w:spacing w:before="0" w:beforeAutospacing="0" w:after="0" w:afterAutospacing="0"/>
        <w:rPr>
          <w:rFonts w:ascii="Meiryo UI" w:eastAsia="Meiryo UI" w:hAnsi="Meiryo UI" w:cs="Arial"/>
          <w:color w:val="000000"/>
          <w:szCs w:val="20"/>
          <w:lang w:eastAsia="ja-JP"/>
        </w:rPr>
      </w:pPr>
    </w:p>
    <w:p w14:paraId="0271B05C" w14:textId="77777777" w:rsidR="00937A02" w:rsidRPr="00D36398" w:rsidRDefault="00937A02" w:rsidP="00937A02">
      <w:pPr>
        <w:autoSpaceDE w:val="0"/>
        <w:autoSpaceDN w:val="0"/>
        <w:adjustRightInd w:val="0"/>
        <w:spacing w:before="0" w:beforeAutospacing="0" w:after="0" w:afterAutospacing="0"/>
        <w:ind w:right="129"/>
        <w:jc w:val="both"/>
        <w:rPr>
          <w:rFonts w:ascii="Arial" w:eastAsia="Meiryo UI" w:hAnsi="Arial" w:cs="Arial"/>
          <w:b/>
          <w:color w:val="000000"/>
          <w:sz w:val="16"/>
          <w:u w:val="single"/>
          <w:lang w:eastAsia="ja-JP"/>
        </w:rPr>
      </w:pPr>
      <w:r w:rsidRPr="00D36398">
        <w:rPr>
          <w:rFonts w:ascii="Arial" w:eastAsia="Meiryo UI" w:hAnsi="Arial" w:cs="Arial"/>
          <w:b/>
          <w:color w:val="000000"/>
          <w:sz w:val="16"/>
          <w:u w:val="single"/>
          <w:lang w:eastAsia="ja-JP"/>
        </w:rPr>
        <w:t>Schneider Electric</w:t>
      </w:r>
      <w:r w:rsidRPr="00D36398">
        <w:rPr>
          <w:rFonts w:ascii="Arial" w:eastAsia="Meiryo UI" w:hAnsi="Arial" w:cs="Arial"/>
          <w:b/>
          <w:color w:val="000000"/>
          <w:sz w:val="16"/>
          <w:u w:val="single"/>
          <w:lang w:eastAsia="ja-JP"/>
        </w:rPr>
        <w:t>について</w:t>
      </w:r>
    </w:p>
    <w:p w14:paraId="5E877477" w14:textId="77777777" w:rsidR="00937A02" w:rsidRPr="00C42C71" w:rsidRDefault="00937A02" w:rsidP="00937A02">
      <w:pPr>
        <w:autoSpaceDE w:val="0"/>
        <w:autoSpaceDN w:val="0"/>
        <w:adjustRightInd w:val="0"/>
        <w:spacing w:before="0" w:beforeAutospacing="0" w:after="0" w:afterAutospacing="0"/>
        <w:ind w:right="129"/>
        <w:jc w:val="both"/>
        <w:rPr>
          <w:rFonts w:ascii="Arial" w:eastAsia="Meiryo UI" w:hAnsi="Arial" w:cs="Arial"/>
          <w:color w:val="000000"/>
          <w:sz w:val="16"/>
          <w:lang w:eastAsia="ja-JP"/>
        </w:rPr>
      </w:pPr>
      <w:r w:rsidRPr="00C42C71">
        <w:rPr>
          <w:rFonts w:ascii="Arial" w:eastAsia="Meiryo UI" w:hAnsi="Arial" w:cs="Arial" w:hint="eastAsia"/>
          <w:color w:val="000000"/>
          <w:sz w:val="16"/>
          <w:lang w:eastAsia="ja-JP"/>
        </w:rPr>
        <w:t>シュナイダーエレクトリックは、ビル、データセンター、電力インフラ、工場に向けたエネルギーマネジメントとオートメーションの「デジタルトランスフォーメーション」を推進しています。</w:t>
      </w:r>
    </w:p>
    <w:p w14:paraId="0D8BD82C" w14:textId="77777777" w:rsidR="00937A02" w:rsidRPr="00C42C71" w:rsidRDefault="00937A02" w:rsidP="00937A02">
      <w:pPr>
        <w:autoSpaceDE w:val="0"/>
        <w:autoSpaceDN w:val="0"/>
        <w:adjustRightInd w:val="0"/>
        <w:spacing w:before="0" w:beforeAutospacing="0" w:after="0" w:afterAutospacing="0"/>
        <w:ind w:right="129"/>
        <w:jc w:val="both"/>
        <w:rPr>
          <w:rFonts w:ascii="Arial" w:eastAsia="Meiryo UI" w:hAnsi="Arial" w:cs="Arial"/>
          <w:color w:val="000000"/>
          <w:sz w:val="16"/>
          <w:lang w:eastAsia="ja-JP"/>
        </w:rPr>
      </w:pPr>
      <w:r w:rsidRPr="00C42C71">
        <w:rPr>
          <w:rFonts w:ascii="Arial" w:eastAsia="Meiryo UI" w:hAnsi="Arial" w:cs="Arial" w:hint="eastAsia"/>
          <w:color w:val="000000"/>
          <w:sz w:val="16"/>
          <w:lang w:eastAsia="ja-JP"/>
        </w:rPr>
        <w:t>世界</w:t>
      </w:r>
      <w:r w:rsidRPr="00C42C71">
        <w:rPr>
          <w:rFonts w:ascii="Arial" w:eastAsia="Meiryo UI" w:hAnsi="Arial" w:cs="Arial" w:hint="eastAsia"/>
          <w:color w:val="000000"/>
          <w:sz w:val="16"/>
          <w:lang w:eastAsia="ja-JP"/>
        </w:rPr>
        <w:t>100</w:t>
      </w:r>
      <w:r w:rsidRPr="00C42C71">
        <w:rPr>
          <w:rFonts w:ascii="Arial" w:eastAsia="Meiryo UI" w:hAnsi="Arial" w:cs="Arial" w:hint="eastAsia"/>
          <w:color w:val="000000"/>
          <w:sz w:val="16"/>
          <w:lang w:eastAsia="ja-JP"/>
        </w:rPr>
        <w:t>ヵ国以上で事業を展開し、低・高電圧およびセキュアパワーのエネルギーマネジメントとオートメーションシステムの分野で名実ともに業界のリーダーです。エネルギー、オートメーション、ソフトウェアを組み合わせ、統合された効率化システムを提供します。</w:t>
      </w:r>
    </w:p>
    <w:p w14:paraId="48F0B96B" w14:textId="77777777" w:rsidR="00937A02" w:rsidRPr="00C42C71" w:rsidRDefault="00937A02" w:rsidP="00937A02">
      <w:pPr>
        <w:autoSpaceDE w:val="0"/>
        <w:autoSpaceDN w:val="0"/>
        <w:adjustRightInd w:val="0"/>
        <w:spacing w:before="0" w:beforeAutospacing="0" w:after="0" w:afterAutospacing="0"/>
        <w:ind w:right="129"/>
        <w:jc w:val="both"/>
        <w:rPr>
          <w:rFonts w:ascii="Arial" w:eastAsia="Meiryo UI" w:hAnsi="Arial" w:cs="Arial"/>
          <w:color w:val="000000"/>
          <w:sz w:val="16"/>
          <w:lang w:eastAsia="ja-JP"/>
        </w:rPr>
      </w:pPr>
      <w:r w:rsidRPr="00C42C71">
        <w:rPr>
          <w:rFonts w:ascii="Arial" w:eastAsia="Meiryo UI" w:hAnsi="Arial" w:cs="Arial" w:hint="eastAsia"/>
          <w:color w:val="000000"/>
          <w:sz w:val="16"/>
          <w:lang w:eastAsia="ja-JP"/>
        </w:rPr>
        <w:t>当社のグローバルなエコシステムの中で、当社のオープンプラットフォームを活用しさまざまな企業や開発者コミュニティと連携することで、リアルタイム管理や高効率な運用を実現します。</w:t>
      </w:r>
    </w:p>
    <w:p w14:paraId="560628DE" w14:textId="77777777" w:rsidR="00937A02" w:rsidRPr="00C42C71" w:rsidRDefault="00937A02" w:rsidP="00937A02">
      <w:pPr>
        <w:autoSpaceDE w:val="0"/>
        <w:autoSpaceDN w:val="0"/>
        <w:adjustRightInd w:val="0"/>
        <w:spacing w:before="0" w:beforeAutospacing="0" w:after="0" w:afterAutospacing="0"/>
        <w:ind w:right="129"/>
        <w:jc w:val="both"/>
        <w:rPr>
          <w:rFonts w:ascii="Arial" w:eastAsia="Meiryo UI" w:hAnsi="Arial" w:cs="Arial"/>
          <w:color w:val="000000"/>
          <w:sz w:val="16"/>
          <w:lang w:eastAsia="ja-JP"/>
        </w:rPr>
      </w:pPr>
      <w:r w:rsidRPr="00C42C71">
        <w:rPr>
          <w:rFonts w:ascii="Arial" w:eastAsia="Meiryo UI" w:hAnsi="Arial" w:cs="Arial" w:hint="eastAsia"/>
          <w:color w:val="000000"/>
          <w:sz w:val="16"/>
          <w:lang w:eastAsia="ja-JP"/>
        </w:rPr>
        <w:t>私たちは当社をとりまく素晴らしい人々やパートナーに支えられ、そして技術革新・多様化・持続可能性へのコミットメントを通して、いつでも、どこでも、だれにでも「</w:t>
      </w:r>
      <w:r w:rsidRPr="00C42C71">
        <w:rPr>
          <w:rFonts w:ascii="Arial" w:eastAsia="Meiryo UI" w:hAnsi="Arial" w:cs="Arial" w:hint="eastAsia"/>
          <w:color w:val="000000"/>
          <w:sz w:val="16"/>
          <w:lang w:eastAsia="ja-JP"/>
        </w:rPr>
        <w:t>Life Is On</w:t>
      </w:r>
      <w:r w:rsidRPr="00C42C71">
        <w:rPr>
          <w:rFonts w:ascii="Arial" w:eastAsia="Meiryo UI" w:hAnsi="Arial" w:cs="Arial" w:hint="eastAsia"/>
          <w:color w:val="000000"/>
          <w:sz w:val="16"/>
          <w:lang w:eastAsia="ja-JP"/>
        </w:rPr>
        <w:t>」を実現します。</w:t>
      </w:r>
    </w:p>
    <w:p w14:paraId="747AC994" w14:textId="20F4AC89" w:rsidR="00CA0465" w:rsidRDefault="001E1EE9" w:rsidP="00937A02">
      <w:pPr>
        <w:autoSpaceDE w:val="0"/>
        <w:autoSpaceDN w:val="0"/>
        <w:adjustRightInd w:val="0"/>
        <w:spacing w:before="0" w:beforeAutospacing="0" w:after="0" w:afterAutospacing="0"/>
        <w:ind w:right="129"/>
        <w:jc w:val="both"/>
        <w:rPr>
          <w:rStyle w:val="a7"/>
          <w:rFonts w:ascii="Arial" w:eastAsia="Meiryo UI" w:hAnsi="Arial" w:cs="Arial"/>
          <w:sz w:val="16"/>
          <w:lang w:eastAsia="ja-JP"/>
        </w:rPr>
      </w:pPr>
      <w:hyperlink r:id="rId9" w:history="1">
        <w:r w:rsidR="00937A02" w:rsidRPr="00EC27A2">
          <w:rPr>
            <w:rStyle w:val="a7"/>
            <w:rFonts w:ascii="Arial" w:eastAsia="Meiryo UI" w:hAnsi="Arial" w:cs="Arial"/>
            <w:sz w:val="16"/>
            <w:lang w:eastAsia="ja-JP"/>
          </w:rPr>
          <w:t>www.se.com/jp</w:t>
        </w:r>
      </w:hyperlink>
    </w:p>
    <w:p w14:paraId="658BD12B" w14:textId="77777777" w:rsidR="006E1419" w:rsidRPr="00937A02" w:rsidRDefault="006E1419" w:rsidP="00937A02">
      <w:pPr>
        <w:autoSpaceDE w:val="0"/>
        <w:autoSpaceDN w:val="0"/>
        <w:adjustRightInd w:val="0"/>
        <w:spacing w:before="0" w:beforeAutospacing="0" w:after="0" w:afterAutospacing="0"/>
        <w:ind w:right="129"/>
        <w:jc w:val="both"/>
        <w:rPr>
          <w:rFonts w:ascii="Arial" w:eastAsia="Meiryo UI" w:hAnsi="Arial" w:cs="Arial"/>
          <w:color w:val="000000"/>
          <w:sz w:val="16"/>
          <w:lang w:eastAsia="ja-JP"/>
        </w:rPr>
      </w:pPr>
    </w:p>
    <w:p w14:paraId="573743CE" w14:textId="77777777" w:rsidR="00993863" w:rsidRDefault="00993863" w:rsidP="0043092D">
      <w:pPr>
        <w:spacing w:before="0" w:beforeAutospacing="0" w:after="0" w:afterAutospacing="0"/>
        <w:jc w:val="both"/>
        <w:rPr>
          <w:rFonts w:ascii="Arial" w:eastAsia="Meiryo UI" w:hAnsi="Arial" w:cs="Arial"/>
          <w:color w:val="000000"/>
          <w:sz w:val="16"/>
          <w:lang w:eastAsia="ja-JP"/>
        </w:rPr>
      </w:pPr>
    </w:p>
    <w:p w14:paraId="7868AB35" w14:textId="09993C43" w:rsidR="007E039C" w:rsidRPr="00AA618F" w:rsidRDefault="00A742A7" w:rsidP="00A742A7">
      <w:pPr>
        <w:widowControl w:val="0"/>
        <w:autoSpaceDE w:val="0"/>
        <w:autoSpaceDN w:val="0"/>
        <w:adjustRightInd w:val="0"/>
        <w:spacing w:before="0" w:beforeAutospacing="0" w:after="0" w:afterAutospacing="0"/>
        <w:textAlignment w:val="center"/>
        <w:rPr>
          <w:rFonts w:ascii="Arial" w:hAnsi="Arial" w:cs="Arial"/>
          <w:noProof/>
          <w:sz w:val="8"/>
          <w:lang w:eastAsia="ja-JP"/>
        </w:rPr>
      </w:pPr>
      <w:r w:rsidRPr="002448B0">
        <w:rPr>
          <w:rFonts w:ascii="Arial" w:hAnsi="Arial" w:cs="Arial"/>
          <w:noProof/>
          <w:sz w:val="16"/>
          <w:szCs w:val="16"/>
          <w:lang w:val="en-US" w:eastAsia="ja-JP"/>
        </w:rPr>
        <mc:AlternateContent>
          <mc:Choice Requires="wps">
            <w:drawing>
              <wp:inline distT="0" distB="0" distL="0" distR="0" wp14:anchorId="59E183C0" wp14:editId="4C828947">
                <wp:extent cx="1547495" cy="299085"/>
                <wp:effectExtent l="635" t="5715" r="4445" b="0"/>
                <wp:docPr id="9" name="AutoShape 24">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7495" cy="299085"/>
                        </a:xfrm>
                        <a:prstGeom prst="roundRect">
                          <a:avLst>
                            <a:gd name="adj" fmla="val 50000"/>
                          </a:avLst>
                        </a:prstGeom>
                        <a:solidFill>
                          <a:srgbClr val="2CB34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9041F0" w14:textId="77777777" w:rsidR="00A742A7" w:rsidRPr="009C0724" w:rsidRDefault="00A742A7" w:rsidP="00A742A7">
                            <w:pPr>
                              <w:spacing w:line="480" w:lineRule="auto"/>
                              <w:jc w:val="center"/>
                              <w:rPr>
                                <w:rFonts w:ascii="Arial Rounded MT Pro" w:hAnsi="Arial Rounded MT Pro"/>
                                <w:color w:val="FFFFFF" w:themeColor="background1"/>
                                <w:szCs w:val="20"/>
                              </w:rPr>
                            </w:pPr>
                            <w:r w:rsidRPr="009C0724">
                              <w:rPr>
                                <w:rFonts w:ascii="Arial Rounded MT Pro" w:hAnsi="Arial Rounded MT Pro"/>
                                <w:color w:val="FFFFFF" w:themeColor="background1"/>
                                <w:szCs w:val="20"/>
                              </w:rPr>
                              <w:t>Discover Life is On</w:t>
                            </w:r>
                          </w:p>
                        </w:txbxContent>
                      </wps:txbx>
                      <wps:bodyPr rot="0" vert="horz" wrap="square" lIns="91440" tIns="45720" rIns="91440" bIns="45720" anchor="ctr"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9E183C0" id="AutoShape 24" o:spid="_x0000_s1026" href="http://tv.schneider-electric.com/site/schneiderTV/index.cfm?video=Z4a2psdzr6DLmmBt1cVnVVcQB429r350#ooid=Z4a2psdzr6DLmmBt1cVnVVcQB429r350" target="_blank" style="width:121.85pt;height:23.5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" o:button="t" fillcolor="#2cb34b" stroked="f">
                <v:fill o:detectmouseclick="t"/>
                <o:lock v:ext="edit" aspectratio="t"/>
                <v:textbox>
                  <w:txbxContent>
                    <w:p w14:paraId="679041F0" w14:textId="77777777" w:rsidR="00A742A7" w:rsidRPr="009C0724" w:rsidRDefault="00A742A7" w:rsidP="00A742A7">
                      <w:pPr>
                        <w:spacing w:line="480" w:lineRule="auto"/>
                        <w:jc w:val="center"/>
                        <w:rPr>
                          <w:rFonts w:ascii="Arial Rounded MT Pro" w:hAnsi="Arial Rounded MT Pro"/>
                          <w:color w:val="FFFFFF" w:themeColor="background1"/>
                          <w:szCs w:val="20"/>
                        </w:rPr>
                      </w:pPr>
                      <w:r w:rsidRPr="009C0724">
                        <w:rPr>
                          <w:rFonts w:ascii="Arial Rounded MT Pro" w:hAnsi="Arial Rounded MT Pro"/>
                          <w:color w:val="FFFFFF" w:themeColor="background1"/>
                          <w:szCs w:val="20"/>
                        </w:rPr>
                        <w:t>Discover Life is On</w:t>
                      </w:r>
                    </w:p>
                  </w:txbxContent>
                </v:textbox>
                <w10:anchorlock/>
              </v:roundrect>
            </w:pict>
          </mc:Fallback>
        </mc:AlternateContent>
      </w:r>
      <w:r w:rsidRPr="002448B0">
        <w:rPr>
          <w:rFonts w:ascii="Arial" w:hAnsi="Arial" w:cs="Arial"/>
          <w:b/>
          <w:szCs w:val="20"/>
        </w:rPr>
        <w:tab/>
      </w:r>
      <w:r w:rsidRPr="002448B0">
        <w:rPr>
          <w:rFonts w:ascii="Arial" w:hAnsi="Arial" w:cs="Arial"/>
          <w:noProof/>
          <w:lang w:val="en-US" w:eastAsia="ja-JP"/>
        </w:rPr>
        <mc:AlternateContent>
          <mc:Choice Requires="wps">
            <w:drawing>
              <wp:inline distT="0" distB="0" distL="0" distR="0" wp14:anchorId="74B4243D" wp14:editId="46D956CA">
                <wp:extent cx="1914525" cy="299085"/>
                <wp:effectExtent l="6350" t="5715" r="3175" b="0"/>
                <wp:docPr id="1" name="AutoShape 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4525" cy="299085"/>
                        </a:xfrm>
                        <a:prstGeom prst="roundRect">
                          <a:avLst>
                            <a:gd name="adj" fmla="val 50000"/>
                          </a:avLst>
                        </a:prstGeom>
                        <a:solidFill>
                          <a:srgbClr val="2CB34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ADED1B" w14:textId="77777777" w:rsidR="00A742A7" w:rsidRPr="00473D80" w:rsidRDefault="00A742A7" w:rsidP="00A742A7">
                            <w:pPr>
                              <w:spacing w:line="480" w:lineRule="auto"/>
                              <w:rPr>
                                <w:rFonts w:ascii="Arial Rounded MT Pro" w:hAnsi="Arial Rounded MT Pro"/>
                                <w:color w:val="FFFFFF" w:themeColor="background1"/>
                                <w:szCs w:val="20"/>
                              </w:rPr>
                            </w:pPr>
                            <w:r w:rsidRPr="00473D80">
                              <w:rPr>
                                <w:rFonts w:ascii="Arial Rounded MT Pro" w:hAnsi="Arial Rounded MT Pro"/>
                                <w:color w:val="FFFFFF" w:themeColor="background1"/>
                                <w:szCs w:val="20"/>
                              </w:rPr>
                              <w:t>Innovation At Every Level</w:t>
                            </w:r>
                          </w:p>
                        </w:txbxContent>
                      </wps:txbx>
                      <wps:bodyPr rot="0" vert="horz" wrap="square" lIns="91440" tIns="45720" rIns="91440" bIns="45720" anchor="ctr"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4B4243D" id="AutoShape 23" o:spid="_x0000_s1027" href="http://www.schneider-electric.com/b2b/en/campaign/innovation/overview.jsp" style="width:150.75pt;height:23.5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" o:button="t" fillcolor="#2cb34b" stroked="f">
                <v:fill o:detectmouseclick="t"/>
                <o:lock v:ext="edit" aspectratio="t"/>
                <v:textbox>
                  <w:txbxContent>
                    <w:p w14:paraId="0AADED1B" w14:textId="77777777" w:rsidR="00A742A7" w:rsidRPr="00473D80" w:rsidRDefault="00A742A7" w:rsidP="00A742A7">
                      <w:pPr>
                        <w:spacing w:line="480" w:lineRule="auto"/>
                        <w:rPr>
                          <w:rFonts w:ascii="Arial Rounded MT Pro" w:hAnsi="Arial Rounded MT Pro"/>
                          <w:color w:val="FFFFFF" w:themeColor="background1"/>
                          <w:szCs w:val="20"/>
                        </w:rPr>
                      </w:pPr>
                      <w:r w:rsidRPr="00473D80">
                        <w:rPr>
                          <w:rFonts w:ascii="Arial Rounded MT Pro" w:hAnsi="Arial Rounded MT Pro"/>
                          <w:color w:val="FFFFFF" w:themeColor="background1"/>
                          <w:szCs w:val="20"/>
                        </w:rPr>
                        <w:t>Innovation At Every Level</w:t>
                      </w:r>
                    </w:p>
                  </w:txbxContent>
                </v:textbox>
                <w10:anchorlock/>
              </v:roundrect>
            </w:pict>
          </mc:Fallback>
        </mc:AlternateContent>
      </w:r>
    </w:p>
    <w:p w14:paraId="40DEC5E3" w14:textId="45DDA172" w:rsidR="00041D4B" w:rsidRPr="00B2118F" w:rsidRDefault="00A742A7" w:rsidP="00937A02">
      <w:pPr>
        <w:widowControl w:val="0"/>
        <w:autoSpaceDE w:val="0"/>
        <w:autoSpaceDN w:val="0"/>
        <w:adjustRightInd w:val="0"/>
        <w:spacing w:before="0" w:beforeAutospacing="0" w:after="0" w:afterAutospacing="0"/>
        <w:textAlignment w:val="center"/>
        <w:rPr>
          <w:rFonts w:ascii="Arial" w:eastAsia="Meiryo UI" w:hAnsi="Arial" w:cs="Arial"/>
          <w:highlight w:val="lightGray"/>
          <w:lang w:eastAsia="ja-JP"/>
        </w:rPr>
      </w:pPr>
      <w:r w:rsidRPr="002448B0">
        <w:rPr>
          <w:rFonts w:ascii="Arial" w:hAnsi="Arial" w:cs="Arial"/>
          <w:b/>
          <w:szCs w:val="20"/>
          <w:lang w:eastAsia="ja-JP"/>
        </w:rPr>
        <w:t xml:space="preserve">Follow us on: </w:t>
      </w:r>
      <w:r w:rsidRPr="002448B0">
        <w:rPr>
          <w:rFonts w:ascii="Arial" w:hAnsi="Arial" w:cs="Arial"/>
          <w:b/>
          <w:noProof/>
          <w:szCs w:val="20"/>
          <w:lang w:val="en-US" w:eastAsia="ja-JP"/>
        </w:rPr>
        <w:drawing>
          <wp:inline distT="0" distB="0" distL="0" distR="0" wp14:anchorId="364307D0" wp14:editId="1AE34FBD">
            <wp:extent cx="238125" cy="238125"/>
            <wp:effectExtent l="19050" t="0" r="9525" b="0"/>
            <wp:docPr id="2" name="Picture 8" descr="twitte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3"/>
                    <a:stretch>
                      <a:fillRect/>
                    </a:stretch>
                  </pic:blipFill>
                  <pic:spPr>
                    <a:xfrm>
                      <a:off x="0" y="0"/>
                      <a:ext cx="238125" cy="238125"/>
                    </a:xfrm>
                    <a:prstGeom prst="rect">
                      <a:avLst/>
                    </a:prstGeom>
                  </pic:spPr>
                </pic:pic>
              </a:graphicData>
            </a:graphic>
          </wp:inline>
        </w:drawing>
      </w:r>
      <w:r w:rsidRPr="002448B0">
        <w:rPr>
          <w:rFonts w:ascii="Arial" w:hAnsi="Arial" w:cs="Arial"/>
          <w:b/>
          <w:szCs w:val="20"/>
          <w:lang w:eastAsia="ja-JP"/>
        </w:rPr>
        <w:t xml:space="preserve"> </w:t>
      </w:r>
      <w:r w:rsidRPr="002448B0">
        <w:rPr>
          <w:rFonts w:ascii="Arial" w:hAnsi="Arial" w:cs="Arial"/>
          <w:b/>
          <w:noProof/>
          <w:szCs w:val="20"/>
          <w:lang w:val="en-US" w:eastAsia="ja-JP"/>
        </w:rPr>
        <w:drawing>
          <wp:inline distT="0" distB="0" distL="0" distR="0" wp14:anchorId="522236E9" wp14:editId="1D76BCA9">
            <wp:extent cx="238125" cy="238125"/>
            <wp:effectExtent l="19050" t="0" r="9525" b="0"/>
            <wp:docPr id="3" name="Picture 106" descr="C:\Users\SESA367509\Desktop\facebook.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SESA367509\Desktop\facebook.png"/>
                    <pic:cNvPicPr>
                      <a:picLocks noChangeAspect="1" noChangeArrowheads="1"/>
                    </pic:cNvPicPr>
                  </pic:nvPicPr>
                  <pic:blipFill>
                    <a:blip r:embed="rId15"/>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2448B0">
        <w:rPr>
          <w:rFonts w:ascii="Arial" w:hAnsi="Arial" w:cs="Arial"/>
          <w:b/>
          <w:szCs w:val="20"/>
          <w:lang w:eastAsia="ja-JP"/>
        </w:rPr>
        <w:t xml:space="preserve"> </w:t>
      </w:r>
      <w:r w:rsidRPr="002448B0">
        <w:rPr>
          <w:rFonts w:ascii="Arial" w:hAnsi="Arial" w:cs="Arial"/>
          <w:b/>
          <w:noProof/>
          <w:szCs w:val="20"/>
          <w:lang w:val="en-US" w:eastAsia="ja-JP"/>
        </w:rPr>
        <w:drawing>
          <wp:inline distT="0" distB="0" distL="0" distR="0" wp14:anchorId="1A466C7D" wp14:editId="6F305F4E">
            <wp:extent cx="238125" cy="238125"/>
            <wp:effectExtent l="19050" t="0" r="9525" b="0"/>
            <wp:docPr id="4" name="Picture 107" descr="C:\Users\SESA367509\Desktop\linkedin.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SESA367509\Desktop\linkedin.png"/>
                    <pic:cNvPicPr>
                      <a:picLocks noChangeAspect="1" noChangeArrowheads="1"/>
                    </pic:cNvPicPr>
                  </pic:nvPicPr>
                  <pic:blipFill>
                    <a:blip r:embed="rId17"/>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2448B0">
        <w:rPr>
          <w:rFonts w:ascii="Arial" w:hAnsi="Arial" w:cs="Arial"/>
          <w:b/>
          <w:szCs w:val="20"/>
          <w:lang w:eastAsia="ja-JP"/>
        </w:rPr>
        <w:t xml:space="preserve"> </w:t>
      </w:r>
      <w:r w:rsidRPr="002448B0">
        <w:rPr>
          <w:rFonts w:ascii="Arial" w:hAnsi="Arial" w:cs="Arial"/>
          <w:b/>
          <w:noProof/>
          <w:szCs w:val="20"/>
          <w:lang w:val="en-US" w:eastAsia="ja-JP"/>
        </w:rPr>
        <w:drawing>
          <wp:inline distT="0" distB="0" distL="0" distR="0" wp14:anchorId="57588592" wp14:editId="2DC53138">
            <wp:extent cx="238125" cy="238125"/>
            <wp:effectExtent l="19050" t="0" r="9525" b="0"/>
            <wp:docPr id="6" name="Picture 108" descr="C:\Users\SESA367509\Desktop\google-plus.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ESA367509\Desktop\google-plus.png"/>
                    <pic:cNvPicPr>
                      <a:picLocks noChangeAspect="1" noChangeArrowheads="1"/>
                    </pic:cNvPicPr>
                  </pic:nvPicPr>
                  <pic:blipFill>
                    <a:blip r:embed="rId19"/>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2448B0">
        <w:rPr>
          <w:rFonts w:ascii="Arial" w:hAnsi="Arial" w:cs="Arial"/>
          <w:b/>
          <w:szCs w:val="20"/>
          <w:lang w:eastAsia="ja-JP"/>
        </w:rPr>
        <w:t xml:space="preserve"> </w:t>
      </w:r>
      <w:r w:rsidRPr="002448B0">
        <w:rPr>
          <w:rFonts w:ascii="Arial" w:hAnsi="Arial" w:cs="Arial"/>
          <w:b/>
          <w:noProof/>
          <w:szCs w:val="20"/>
          <w:lang w:val="en-US" w:eastAsia="ja-JP"/>
        </w:rPr>
        <w:drawing>
          <wp:inline distT="0" distB="0" distL="0" distR="0" wp14:anchorId="48056951" wp14:editId="00FDEAD1">
            <wp:extent cx="238125" cy="238125"/>
            <wp:effectExtent l="19050" t="0" r="9525" b="0"/>
            <wp:docPr id="8" name="Picture 109" descr="C:\Users\SESA367509\Desktop\youtube.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ESA367509\Desktop\youtube.png"/>
                    <pic:cNvPicPr>
                      <a:picLocks noChangeAspect="1" noChangeArrowheads="1"/>
                    </pic:cNvPicPr>
                  </pic:nvPicPr>
                  <pic:blipFill>
                    <a:blip r:embed="rId21"/>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2448B0">
        <w:rPr>
          <w:rFonts w:ascii="Arial" w:hAnsi="Arial" w:cs="Arial"/>
          <w:b/>
          <w:szCs w:val="20"/>
          <w:lang w:eastAsia="ja-JP"/>
        </w:rPr>
        <w:t xml:space="preserve"> </w:t>
      </w:r>
      <w:r w:rsidRPr="002448B0">
        <w:rPr>
          <w:rFonts w:ascii="Arial" w:hAnsi="Arial" w:cs="Arial"/>
          <w:b/>
          <w:noProof/>
          <w:szCs w:val="20"/>
          <w:lang w:val="en-US" w:eastAsia="ja-JP"/>
        </w:rPr>
        <w:drawing>
          <wp:inline distT="0" distB="0" distL="0" distR="0" wp14:anchorId="0901ED73" wp14:editId="2826139E">
            <wp:extent cx="238125" cy="238125"/>
            <wp:effectExtent l="19050" t="0" r="9525" b="0"/>
            <wp:docPr id="13" name="Picture 110" descr="C:\Users\SESA367509\Desktop\se-tv.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SESA367509\Desktop\se-tv.png"/>
                    <pic:cNvPicPr>
                      <a:picLocks noChangeAspect="1" noChangeArrowheads="1"/>
                    </pic:cNvPicPr>
                  </pic:nvPicPr>
                  <pic:blipFill>
                    <a:blip r:embed="rId23"/>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2448B0">
        <w:rPr>
          <w:rFonts w:ascii="Arial" w:hAnsi="Arial" w:cs="Arial"/>
          <w:b/>
          <w:szCs w:val="20"/>
          <w:lang w:eastAsia="ja-JP"/>
        </w:rPr>
        <w:t xml:space="preserve"> </w:t>
      </w:r>
      <w:r w:rsidRPr="002448B0">
        <w:rPr>
          <w:rFonts w:ascii="Arial" w:hAnsi="Arial" w:cs="Arial"/>
          <w:b/>
          <w:noProof/>
          <w:szCs w:val="20"/>
          <w:lang w:val="en-US" w:eastAsia="ja-JP"/>
        </w:rPr>
        <w:drawing>
          <wp:inline distT="0" distB="0" distL="0" distR="0" wp14:anchorId="38E3AC2A" wp14:editId="57CB5702">
            <wp:extent cx="238125" cy="238125"/>
            <wp:effectExtent l="19050" t="0" r="9525" b="0"/>
            <wp:docPr id="14" name="Picture 111" descr="C:\Users\SESA367509\Desktop\blog.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SESA367509\Desktop\blog.png"/>
                    <pic:cNvPicPr>
                      <a:picLocks noChangeAspect="1" noChangeArrowheads="1"/>
                    </pic:cNvPicPr>
                  </pic:nvPicPr>
                  <pic:blipFill>
                    <a:blip r:embed="rId25"/>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810F7D">
        <w:rPr>
          <w:rFonts w:ascii="Arial" w:eastAsia="Meiryo UI" w:hAnsi="Arial" w:cs="Arial" w:hint="eastAsia"/>
          <w:highlight w:val="lightGray"/>
          <w:lang w:eastAsia="ja-JP"/>
        </w:rPr>
        <w:t xml:space="preserve">                                                                                                                                            </w:t>
      </w:r>
      <w:r w:rsidR="00B2118F">
        <w:rPr>
          <w:rFonts w:ascii="Arial" w:eastAsia="Meiryo UI" w:hAnsi="Arial" w:cs="Arial" w:hint="eastAsia"/>
          <w:highlight w:val="lightGray"/>
          <w:lang w:eastAsia="ja-JP"/>
        </w:rPr>
        <w:t xml:space="preserve">                              </w:t>
      </w:r>
    </w:p>
    <w:sectPr w:rsidR="00041D4B" w:rsidRPr="00B2118F" w:rsidSect="00A81005">
      <w:headerReference w:type="even" r:id="rId26"/>
      <w:headerReference w:type="default" r:id="rId27"/>
      <w:footerReference w:type="even" r:id="rId28"/>
      <w:footerReference w:type="default" r:id="rId29"/>
      <w:pgSz w:w="11906" w:h="16838"/>
      <w:pgMar w:top="1417" w:right="1417" w:bottom="1417" w:left="1417" w:header="709" w:footer="0" w:gutter="0"/>
      <w:cols w:space="709"/>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21A1E" w14:textId="77777777" w:rsidR="001E1EE9" w:rsidRDefault="001E1EE9" w:rsidP="00B230CF">
      <w:pPr>
        <w:rPr>
          <w:rFonts w:hint="eastAsia"/>
        </w:rPr>
      </w:pPr>
      <w:r>
        <w:separator/>
      </w:r>
    </w:p>
  </w:endnote>
  <w:endnote w:type="continuationSeparator" w:id="0">
    <w:p w14:paraId="1BC2399B" w14:textId="77777777" w:rsidR="001E1EE9" w:rsidRDefault="001E1EE9" w:rsidP="00B230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Rounded MT Pro Ligh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altName w:val="Arial"/>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Arial Rounded MT Pro">
    <w:altName w:val="Arial"/>
    <w:panose1 w:val="00000000000000000000"/>
    <w:charset w:val="00"/>
    <w:family w:val="swiss"/>
    <w:notTrueType/>
    <w:pitch w:val="variable"/>
    <w:sig w:usb0="00000001" w:usb1="5000205B" w:usb2="00000000" w:usb3="00000000" w:csb0="00000093"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21DE" w14:textId="77777777" w:rsidR="006A46CB" w:rsidRPr="00597782" w:rsidRDefault="00A42A33" w:rsidP="001D269B">
    <w:pPr>
      <w:pStyle w:val="a5"/>
      <w:tabs>
        <w:tab w:val="clear" w:pos="4703"/>
        <w:tab w:val="clear" w:pos="9406"/>
        <w:tab w:val="center" w:pos="4536"/>
        <w:tab w:val="right" w:pos="9072"/>
      </w:tabs>
      <w:rPr>
        <w:rFonts w:ascii="Arial Rounded MT Std Light" w:hAnsi="Arial Rounded MT Std Light"/>
        <w:sz w:val="16"/>
        <w:szCs w:val="16"/>
      </w:rPr>
    </w:pPr>
    <w:r>
      <w:rPr>
        <w:noProof/>
        <w:lang w:val="en-US" w:eastAsia="ja-JP"/>
      </w:rPr>
      <mc:AlternateContent>
        <mc:Choice Requires="wps">
          <w:drawing>
            <wp:anchor distT="0" distB="0" distL="114300" distR="114300" simplePos="0" relativeHeight="251659776" behindDoc="0" locked="0" layoutInCell="1" allowOverlap="1" wp14:anchorId="7D944C91" wp14:editId="3D4A548E">
              <wp:simplePos x="0" y="0"/>
              <wp:positionH relativeFrom="column">
                <wp:posOffset>-494030</wp:posOffset>
              </wp:positionH>
              <wp:positionV relativeFrom="paragraph">
                <wp:posOffset>248285</wp:posOffset>
              </wp:positionV>
              <wp:extent cx="7639050" cy="144145"/>
              <wp:effectExtent l="0" t="0" r="0" b="825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6EE08C" id="Rectangle 13" o:spid="_x0000_s1026" style="position:absolute;left:0;text-align:left;margin-left:-38.9pt;margin-top:19.55pt;width:601.5pt;height:1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" fillcolor="#2cb34a" stroked="f"/>
          </w:pict>
        </mc:Fallback>
      </mc:AlternateContent>
    </w:r>
    <w:r w:rsidR="006A46CB">
      <w:tab/>
    </w:r>
    <w:r w:rsidR="006A46CB">
      <w:rPr>
        <w:rFonts w:ascii="Arial Rounded MT Std Light" w:hAnsi="Arial Rounded MT Std Light"/>
        <w:sz w:val="16"/>
      </w:rPr>
      <w:tab/>
      <w:t xml:space="preserve">Page | </w:t>
    </w:r>
    <w:r w:rsidR="00912503" w:rsidRPr="006B7D9F">
      <w:rPr>
        <w:rFonts w:ascii="Arial Rounded MT Std Light" w:hAnsi="Arial Rounded MT Std Light"/>
        <w:sz w:val="16"/>
        <w:szCs w:val="16"/>
      </w:rPr>
      <w:fldChar w:fldCharType="begin"/>
    </w:r>
    <w:r w:rsidR="006A46CB" w:rsidRPr="006B7D9F">
      <w:rPr>
        <w:rFonts w:ascii="Arial Rounded MT Std Light" w:hAnsi="Arial Rounded MT Std Light"/>
        <w:sz w:val="16"/>
        <w:szCs w:val="16"/>
      </w:rPr>
      <w:instrText xml:space="preserve"> PAGE   \* MERGEFORMAT </w:instrText>
    </w:r>
    <w:r w:rsidR="00912503" w:rsidRPr="006B7D9F">
      <w:rPr>
        <w:rFonts w:ascii="Arial Rounded MT Std Light" w:hAnsi="Arial Rounded MT Std Light"/>
        <w:sz w:val="16"/>
        <w:szCs w:val="16"/>
      </w:rPr>
      <w:fldChar w:fldCharType="separate"/>
    </w:r>
    <w:r w:rsidR="006A46CB">
      <w:rPr>
        <w:rFonts w:ascii="Arial Rounded MT Std Light" w:hAnsi="Arial Rounded MT Std Light"/>
        <w:noProof/>
        <w:sz w:val="16"/>
        <w:szCs w:val="16"/>
      </w:rPr>
      <w:t>2</w:t>
    </w:r>
    <w:r w:rsidR="00912503"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791B" w14:textId="542AC0AC" w:rsidR="006A46CB" w:rsidRPr="008244EC" w:rsidRDefault="00A42A33" w:rsidP="00597782">
    <w:pPr>
      <w:pStyle w:val="a5"/>
      <w:jc w:val="right"/>
      <w:rPr>
        <w:rFonts w:ascii="Arial" w:hAnsi="Arial" w:cs="Arial"/>
        <w:sz w:val="16"/>
        <w:szCs w:val="16"/>
      </w:rPr>
    </w:pPr>
    <w:r>
      <w:rPr>
        <w:rFonts w:ascii="Arial" w:hAnsi="Arial" w:cs="Arial"/>
        <w:noProof/>
        <w:lang w:val="en-US" w:eastAsia="ja-JP"/>
      </w:rPr>
      <mc:AlternateContent>
        <mc:Choice Requires="wps">
          <w:drawing>
            <wp:anchor distT="0" distB="0" distL="114300" distR="114300" simplePos="0" relativeHeight="251655680" behindDoc="0" locked="0" layoutInCell="1" allowOverlap="1" wp14:anchorId="679AAB6B" wp14:editId="7FD923EA">
              <wp:simplePos x="0" y="0"/>
              <wp:positionH relativeFrom="column">
                <wp:posOffset>-984885</wp:posOffset>
              </wp:positionH>
              <wp:positionV relativeFrom="paragraph">
                <wp:posOffset>245110</wp:posOffset>
              </wp:positionV>
              <wp:extent cx="8027035" cy="144145"/>
              <wp:effectExtent l="0" t="0" r="0" b="825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7035"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75FD52" id="Rectangle 6" o:spid="_x0000_s1026" style="position:absolute;left:0;text-align:left;margin-left:-77.55pt;margin-top:19.3pt;width:632.05pt;height:1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lcfgIAAPw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" fillcolor="#2cb34a" stroked="f"/>
          </w:pict>
        </mc:Fallback>
      </mc:AlternateContent>
    </w:r>
    <w:r w:rsidR="006A46CB" w:rsidRPr="008244EC">
      <w:rPr>
        <w:rFonts w:ascii="Arial" w:hAnsi="Arial" w:cs="Arial"/>
        <w:sz w:val="16"/>
      </w:rPr>
      <w:t xml:space="preserve">Page | </w:t>
    </w:r>
    <w:r w:rsidR="00912503" w:rsidRPr="008244EC">
      <w:rPr>
        <w:rFonts w:ascii="Arial" w:hAnsi="Arial" w:cs="Arial"/>
        <w:sz w:val="16"/>
        <w:szCs w:val="16"/>
      </w:rPr>
      <w:fldChar w:fldCharType="begin"/>
    </w:r>
    <w:r w:rsidR="006A46CB" w:rsidRPr="008244EC">
      <w:rPr>
        <w:rFonts w:ascii="Arial" w:hAnsi="Arial" w:cs="Arial"/>
        <w:sz w:val="16"/>
        <w:szCs w:val="16"/>
      </w:rPr>
      <w:instrText xml:space="preserve"> PAGE   \* MERGEFORMAT </w:instrText>
    </w:r>
    <w:r w:rsidR="00912503" w:rsidRPr="008244EC">
      <w:rPr>
        <w:rFonts w:ascii="Arial" w:hAnsi="Arial" w:cs="Arial"/>
        <w:sz w:val="16"/>
        <w:szCs w:val="16"/>
      </w:rPr>
      <w:fldChar w:fldCharType="separate"/>
    </w:r>
    <w:r w:rsidR="00F22B49">
      <w:rPr>
        <w:rFonts w:ascii="Arial" w:hAnsi="Arial" w:cs="Arial"/>
        <w:noProof/>
        <w:sz w:val="16"/>
        <w:szCs w:val="16"/>
      </w:rPr>
      <w:t>1</w:t>
    </w:r>
    <w:r w:rsidR="00912503" w:rsidRPr="008244EC">
      <w:rPr>
        <w:rFonts w:ascii="Arial" w:hAnsi="Arial" w:cs="Arial"/>
        <w:sz w:val="16"/>
        <w:szCs w:val="16"/>
      </w:rPr>
      <w:fldChar w:fldCharType="end"/>
    </w:r>
  </w:p>
  <w:tbl>
    <w:tblPr>
      <w:tblW w:w="0" w:type="auto"/>
      <w:tblInd w:w="70" w:type="dxa"/>
      <w:tblLayout w:type="fixed"/>
      <w:tblCellMar>
        <w:left w:w="70" w:type="dxa"/>
        <w:right w:w="70" w:type="dxa"/>
      </w:tblCellMar>
      <w:tblLook w:val="0000" w:firstRow="0" w:lastRow="0" w:firstColumn="0" w:lastColumn="0" w:noHBand="0" w:noVBand="0"/>
    </w:tblPr>
    <w:tblGrid>
      <w:gridCol w:w="4401"/>
      <w:gridCol w:w="4401"/>
    </w:tblGrid>
    <w:tr w:rsidR="00D7262F" w:rsidRPr="008244EC" w14:paraId="558D0E9E" w14:textId="77777777" w:rsidTr="00CA2725">
      <w:trPr>
        <w:trHeight w:val="1617"/>
      </w:trPr>
      <w:tc>
        <w:tcPr>
          <w:tcW w:w="4401" w:type="dxa"/>
        </w:tcPr>
        <w:p w14:paraId="647CEE80" w14:textId="77777777" w:rsidR="00D7262F" w:rsidRDefault="00D7262F" w:rsidP="00CA2725">
          <w:pPr>
            <w:pStyle w:val="a5"/>
            <w:tabs>
              <w:tab w:val="left" w:pos="5103"/>
              <w:tab w:val="center" w:pos="7371"/>
            </w:tabs>
            <w:spacing w:before="0" w:beforeAutospacing="0" w:after="0" w:afterAutospacing="0"/>
            <w:rPr>
              <w:rFonts w:ascii="Meiryo UI" w:eastAsia="Meiryo UI" w:hAnsi="Meiryo UI" w:cs="Meiryo UI"/>
              <w:b/>
              <w:kern w:val="16"/>
              <w:sz w:val="16"/>
              <w:lang w:eastAsia="ja-JP"/>
            </w:rPr>
          </w:pPr>
        </w:p>
        <w:p w14:paraId="27D6A1B5" w14:textId="77777777" w:rsidR="00D7262F" w:rsidRPr="001C66D4" w:rsidRDefault="00D7262F" w:rsidP="00CA2725">
          <w:pPr>
            <w:pStyle w:val="a5"/>
            <w:tabs>
              <w:tab w:val="left" w:pos="5103"/>
              <w:tab w:val="center" w:pos="7371"/>
            </w:tabs>
            <w:spacing w:before="0" w:beforeAutospacing="0" w:after="0" w:afterAutospacing="0"/>
            <w:rPr>
              <w:rFonts w:ascii="Meiryo UI" w:eastAsia="Meiryo UI" w:hAnsi="Meiryo UI" w:cs="Meiryo UI"/>
              <w:kern w:val="16"/>
              <w:sz w:val="16"/>
              <w:szCs w:val="16"/>
              <w:lang w:eastAsia="ja-JP"/>
            </w:rPr>
          </w:pPr>
          <w:r w:rsidRPr="001C66D4">
            <w:rPr>
              <w:rFonts w:ascii="Meiryo UI" w:eastAsia="Meiryo UI" w:hAnsi="Meiryo UI" w:cs="Meiryo UI" w:hint="eastAsia"/>
              <w:b/>
              <w:kern w:val="16"/>
              <w:sz w:val="16"/>
              <w:lang w:eastAsia="ja-JP"/>
            </w:rPr>
            <w:t>報道関係からのお問合せ先</w:t>
          </w:r>
        </w:p>
        <w:p w14:paraId="7006643C" w14:textId="57C73876" w:rsidR="00D7262F" w:rsidRPr="001C66D4" w:rsidRDefault="00D7262F" w:rsidP="00CA2725">
          <w:pPr>
            <w:pStyle w:val="a5"/>
            <w:tabs>
              <w:tab w:val="left" w:pos="5103"/>
              <w:tab w:val="center" w:pos="7371"/>
            </w:tabs>
            <w:spacing w:before="0" w:beforeAutospacing="0" w:after="0" w:afterAutospacing="0"/>
            <w:rPr>
              <w:rFonts w:ascii="Meiryo UI" w:eastAsia="Meiryo UI" w:hAnsi="Meiryo UI" w:cs="Meiryo UI"/>
              <w:kern w:val="16"/>
              <w:sz w:val="16"/>
              <w:lang w:eastAsia="ja-JP"/>
            </w:rPr>
          </w:pPr>
          <w:r w:rsidRPr="001C66D4">
            <w:rPr>
              <w:rFonts w:ascii="Meiryo UI" w:eastAsia="Meiryo UI" w:hAnsi="Meiryo UI" w:cs="Meiryo UI" w:hint="eastAsia"/>
              <w:kern w:val="16"/>
              <w:sz w:val="16"/>
              <w:lang w:eastAsia="ja-JP"/>
            </w:rPr>
            <w:t>シュナイダーエレクトリック</w:t>
          </w:r>
        </w:p>
        <w:p w14:paraId="40403693" w14:textId="77777777" w:rsidR="00D7262F" w:rsidRPr="001C66D4" w:rsidRDefault="00D7262F" w:rsidP="00CA2725">
          <w:pPr>
            <w:pStyle w:val="a5"/>
            <w:tabs>
              <w:tab w:val="left" w:pos="5103"/>
              <w:tab w:val="center" w:pos="7371"/>
            </w:tabs>
            <w:spacing w:before="0" w:beforeAutospacing="0" w:after="0" w:afterAutospacing="0"/>
            <w:rPr>
              <w:rFonts w:ascii="Meiryo UI" w:eastAsia="Meiryo UI" w:hAnsi="Meiryo UI" w:cs="Meiryo UI"/>
              <w:kern w:val="16"/>
              <w:sz w:val="16"/>
              <w:lang w:eastAsia="ja-JP"/>
            </w:rPr>
          </w:pPr>
          <w:r w:rsidRPr="001C66D4">
            <w:rPr>
              <w:rFonts w:ascii="Meiryo UI" w:eastAsia="Meiryo UI" w:hAnsi="Meiryo UI" w:cs="Meiryo UI" w:hint="eastAsia"/>
              <w:kern w:val="16"/>
              <w:sz w:val="16"/>
              <w:lang w:eastAsia="ja-JP"/>
            </w:rPr>
            <w:t>広報担当：金光真弓（かなみつまゆみ）</w:t>
          </w:r>
        </w:p>
        <w:p w14:paraId="4A366AC3" w14:textId="77777777" w:rsidR="00D7262F" w:rsidRPr="006E288A" w:rsidRDefault="00D7262F" w:rsidP="00CA2725">
          <w:pPr>
            <w:pStyle w:val="a5"/>
            <w:tabs>
              <w:tab w:val="left" w:pos="5103"/>
              <w:tab w:val="center" w:pos="7371"/>
            </w:tabs>
            <w:spacing w:before="0" w:beforeAutospacing="0" w:after="0" w:afterAutospacing="0"/>
            <w:rPr>
              <w:rFonts w:ascii="Arial" w:hAnsi="Arial" w:cs="Arial"/>
              <w:b/>
              <w:kern w:val="16"/>
              <w:sz w:val="16"/>
              <w:szCs w:val="16"/>
            </w:rPr>
          </w:pPr>
          <w:r w:rsidRPr="001C66D4">
            <w:rPr>
              <w:rFonts w:ascii="Meiryo UI" w:eastAsia="Meiryo UI" w:hAnsi="Meiryo UI" w:cs="Meiryo UI"/>
              <w:kern w:val="16"/>
              <w:sz w:val="16"/>
              <w:szCs w:val="16"/>
            </w:rPr>
            <w:t>Email：</w:t>
          </w:r>
          <w:hyperlink r:id="rId1" w:history="1">
            <w:r w:rsidRPr="001C66D4">
              <w:rPr>
                <w:rStyle w:val="a7"/>
                <w:rFonts w:ascii="Meiryo UI" w:eastAsia="Meiryo UI" w:hAnsi="Meiryo UI" w:cs="Meiryo UI"/>
                <w:kern w:val="16"/>
                <w:sz w:val="16"/>
                <w:szCs w:val="16"/>
              </w:rPr>
              <w:t>Mayumi.Kanamitsu@schneider-electric.com</w:t>
            </w:r>
          </w:hyperlink>
          <w:r w:rsidRPr="006E288A">
            <w:rPr>
              <w:rFonts w:ascii="Meiryo UI" w:eastAsia="Meiryo UI" w:hAnsi="Meiryo UI" w:cs="Meiryo UI"/>
              <w:sz w:val="16"/>
            </w:rPr>
            <w:t xml:space="preserve"> </w:t>
          </w:r>
          <w:r w:rsidRPr="001C66D4">
            <w:rPr>
              <w:rFonts w:ascii="Meiryo UI" w:eastAsia="Meiryo UI" w:hAnsi="Meiryo UI" w:cs="Meiryo UI" w:hint="eastAsia"/>
              <w:sz w:val="16"/>
              <w:lang w:val="fr-FR" w:eastAsia="ja-JP"/>
            </w:rPr>
            <w:t xml:space="preserve">　</w:t>
          </w:r>
          <w:r>
            <w:rPr>
              <w:rFonts w:ascii="Arial" w:hAnsi="Arial" w:cs="Arial" w:hint="eastAsia"/>
              <w:sz w:val="16"/>
              <w:lang w:val="fr-FR" w:eastAsia="ja-JP"/>
            </w:rPr>
            <w:t xml:space="preserve">　　　</w:t>
          </w:r>
        </w:p>
      </w:tc>
      <w:tc>
        <w:tcPr>
          <w:tcW w:w="4401" w:type="dxa"/>
        </w:tcPr>
        <w:p w14:paraId="24AA9548" w14:textId="77777777" w:rsidR="00D7262F" w:rsidRPr="001C66D4" w:rsidRDefault="00D7262F" w:rsidP="00CA2725">
          <w:pPr>
            <w:pStyle w:val="a5"/>
            <w:tabs>
              <w:tab w:val="left" w:pos="5103"/>
              <w:tab w:val="center" w:pos="7371"/>
            </w:tabs>
            <w:spacing w:before="0" w:beforeAutospacing="0" w:after="0" w:afterAutospacing="0"/>
            <w:rPr>
              <w:rFonts w:ascii="Arial" w:hAnsi="Arial" w:cs="Arial"/>
              <w:b/>
              <w:kern w:val="16"/>
              <w:sz w:val="16"/>
              <w:szCs w:val="16"/>
              <w:lang w:val="en-US"/>
            </w:rPr>
          </w:pPr>
          <w:r w:rsidRPr="008244EC">
            <w:rPr>
              <w:rFonts w:ascii="Arial" w:hAnsi="Arial" w:cs="Arial"/>
              <w:b/>
              <w:kern w:val="16"/>
              <w:sz w:val="16"/>
              <w:szCs w:val="16"/>
              <w:lang w:val="es-CR"/>
            </w:rPr>
            <w:t xml:space="preserve"> </w:t>
          </w:r>
        </w:p>
        <w:p w14:paraId="3F2DA7D9" w14:textId="77777777" w:rsidR="00D7262F" w:rsidRPr="008244EC" w:rsidRDefault="00D7262F" w:rsidP="00CA2725">
          <w:pPr>
            <w:pStyle w:val="a5"/>
            <w:tabs>
              <w:tab w:val="left" w:pos="5103"/>
              <w:tab w:val="center" w:pos="7371"/>
            </w:tabs>
            <w:spacing w:before="0" w:beforeAutospacing="0" w:after="0" w:afterAutospacing="0"/>
            <w:rPr>
              <w:rFonts w:ascii="Arial" w:hAnsi="Arial" w:cs="Arial"/>
              <w:b/>
              <w:kern w:val="16"/>
              <w:sz w:val="16"/>
              <w:szCs w:val="16"/>
              <w:lang w:val="es-CR"/>
            </w:rPr>
          </w:pPr>
        </w:p>
      </w:tc>
    </w:tr>
  </w:tbl>
  <w:p w14:paraId="1F76949F" w14:textId="77777777" w:rsidR="006A46CB" w:rsidRPr="00D7262F" w:rsidRDefault="006A46CB" w:rsidP="00E43A56">
    <w:pPr>
      <w:pStyle w:val="a5"/>
      <w:jc w:val="right"/>
      <w:rPr>
        <w:rFonts w:ascii="Arial" w:hAnsi="Arial" w:cs="Arial"/>
        <w:sz w:val="16"/>
        <w:szCs w:val="16"/>
        <w:lang w:val="es-C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40631" w14:textId="77777777" w:rsidR="001E1EE9" w:rsidRDefault="001E1EE9" w:rsidP="00B230CF">
      <w:pPr>
        <w:rPr>
          <w:rFonts w:hint="eastAsia"/>
        </w:rPr>
      </w:pPr>
      <w:r>
        <w:separator/>
      </w:r>
    </w:p>
  </w:footnote>
  <w:footnote w:type="continuationSeparator" w:id="0">
    <w:p w14:paraId="326E3B14" w14:textId="77777777" w:rsidR="001E1EE9" w:rsidRDefault="001E1EE9" w:rsidP="00B230C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CA9B" w14:textId="28F17726" w:rsidR="006A46CB" w:rsidRPr="001D269B" w:rsidRDefault="006A46CB" w:rsidP="002D65CB">
    <w:pPr>
      <w:pStyle w:val="BasicParagraph"/>
      <w:rPr>
        <w:rFonts w:ascii="Arial Rounded MT Std Light" w:hAnsi="Arial Rounded MT Std Light" w:cs="ArialRoundedMTStd-Light"/>
        <w:color w:val="595959"/>
        <w:sz w:val="57"/>
        <w:szCs w:val="57"/>
      </w:rPr>
    </w:pPr>
    <w:r>
      <w:rPr>
        <w:noProof/>
        <w:lang w:val="en-US" w:eastAsia="ja-JP"/>
      </w:rPr>
      <w:drawing>
        <wp:anchor distT="0" distB="0" distL="114300" distR="114300" simplePos="0" relativeHeight="251658752" behindDoc="0" locked="0" layoutInCell="1" allowOverlap="1" wp14:anchorId="1854EE7A" wp14:editId="0D4D7911">
          <wp:simplePos x="0" y="0"/>
          <wp:positionH relativeFrom="column">
            <wp:posOffset>4499610</wp:posOffset>
          </wp:positionH>
          <wp:positionV relativeFrom="paragraph">
            <wp:posOffset>-29210</wp:posOffset>
          </wp:positionV>
          <wp:extent cx="2119630" cy="445135"/>
          <wp:effectExtent l="0" t="0" r="0" b="0"/>
          <wp:wrapTopAndBottom/>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pic:spPr>
              </pic:pic>
            </a:graphicData>
          </a:graphic>
        </wp:anchor>
      </w:drawing>
    </w:r>
    <w:r w:rsidR="00A42A33">
      <w:rPr>
        <w:noProof/>
        <w:lang w:val="en-US" w:eastAsia="ja-JP"/>
      </w:rPr>
      <mc:AlternateContent>
        <mc:Choice Requires="wps">
          <w:drawing>
            <wp:anchor distT="0" distB="0" distL="114300" distR="114300" simplePos="0" relativeHeight="251657728" behindDoc="0" locked="0" layoutInCell="1" allowOverlap="1" wp14:anchorId="702A443C" wp14:editId="2088A171">
              <wp:simplePos x="0" y="0"/>
              <wp:positionH relativeFrom="column">
                <wp:posOffset>2857500</wp:posOffset>
              </wp:positionH>
              <wp:positionV relativeFrom="paragraph">
                <wp:posOffset>9715500</wp:posOffset>
              </wp:positionV>
              <wp:extent cx="297815" cy="914400"/>
              <wp:effectExtent l="0" t="0" r="0" b="0"/>
              <wp:wrapSquare wrapText="bothSides"/>
              <wp:docPr id="1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wps:spPr>
                    <wps:txbx>
                      <w:txbxContent>
                        <w:p w14:paraId="160E0F6F" w14:textId="77777777" w:rsidR="006A46CB" w:rsidRDefault="006A46CB" w:rsidP="002D65CB">
                          <w:pPr>
                            <w:rPr>
                              <w:rFonts w:hint="eastAsi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2A443C" id="_x0000_t202" coordsize="21600,21600" o:spt="202" path="m,l,21600r21600,l21600,xe">
              <v:stroke joinstyle="miter"/>
              <v:path gradientshapeok="t" o:connecttype="rect"/>
            </v:shapetype>
            <v:shape id="Pole tekstowe 1" o:spid="_x0000_s1028" type="#_x0000_t202" style="position:absolute;margin-left:225pt;margin-top:765pt;width:23.45pt;height:1in;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" filled="f" stroked="f">
              <v:path arrowok="t"/>
              <v:textbox>
                <w:txbxContent>
                  <w:p w14:paraId="160E0F6F" w14:textId="77777777" w:rsidR="006A46CB" w:rsidRDefault="006A46CB" w:rsidP="002D65CB"/>
                </w:txbxContent>
              </v:textbox>
              <w10:wrap type="square"/>
            </v:shape>
          </w:pict>
        </mc:Fallback>
      </mc:AlternateContent>
    </w:r>
    <w:r w:rsidRPr="001D269B">
      <w:rPr>
        <w:rFonts w:ascii="Arial Rounded MT Std Light" w:hAnsi="Arial Rounded MT Std Light"/>
        <w:color w:val="595959"/>
        <w:sz w:val="57"/>
      </w:rPr>
      <w:t xml:space="preserve">Press Release                      </w:t>
    </w:r>
  </w:p>
  <w:p w14:paraId="73016E47" w14:textId="77777777" w:rsidR="006A46CB" w:rsidRPr="00501D81" w:rsidRDefault="006A46CB">
    <w:pPr>
      <w:pStyle w:val="a3"/>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7B910" w14:textId="47044A0F" w:rsidR="0043092D" w:rsidRPr="0043092D" w:rsidRDefault="006A46CB" w:rsidP="00D90848">
    <w:pPr>
      <w:pStyle w:val="BasicParagraph"/>
      <w:rPr>
        <w:rFonts w:ascii="Meiryo UI" w:eastAsia="Meiryo UI" w:hAnsi="Meiryo UI"/>
        <w:color w:val="C00000"/>
        <w:sz w:val="40"/>
        <w:lang w:eastAsia="ja-JP"/>
      </w:rPr>
    </w:pPr>
    <w:r w:rsidRPr="00AF207F">
      <w:rPr>
        <w:rFonts w:ascii="Meiryo UI" w:eastAsia="Meiryo UI" w:hAnsi="Meiryo UI"/>
        <w:noProof/>
        <w:color w:val="44546A" w:themeColor="text2"/>
        <w:sz w:val="18"/>
        <w:lang w:val="en-US" w:eastAsia="ja-JP"/>
      </w:rPr>
      <w:drawing>
        <wp:anchor distT="0" distB="0" distL="114300" distR="114300" simplePos="0" relativeHeight="251659264" behindDoc="0" locked="0" layoutInCell="1" allowOverlap="1" wp14:anchorId="34A63867" wp14:editId="67CEA4C7">
          <wp:simplePos x="0" y="0"/>
          <wp:positionH relativeFrom="column">
            <wp:posOffset>3634105</wp:posOffset>
          </wp:positionH>
          <wp:positionV relativeFrom="paragraph">
            <wp:posOffset>-31115</wp:posOffset>
          </wp:positionV>
          <wp:extent cx="2124075" cy="438150"/>
          <wp:effectExtent l="19050" t="0" r="9525" b="0"/>
          <wp:wrapTopAndBottom/>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r w:rsidR="00AF207F" w:rsidRPr="00AF207F">
      <w:rPr>
        <w:rFonts w:ascii="Meiryo UI" w:eastAsia="Meiryo UI" w:hAnsi="Meiryo UI" w:hint="eastAsia"/>
        <w:color w:val="44546A" w:themeColor="text2"/>
        <w:sz w:val="40"/>
        <w:lang w:eastAsia="ja-JP"/>
      </w:rPr>
      <w:t>Press Release</w:t>
    </w:r>
    <w:r w:rsidR="0043092D">
      <w:rPr>
        <w:rFonts w:ascii="Meiryo UI" w:eastAsia="Meiryo UI" w:hAnsi="Meiryo UI" w:hint="eastAsia"/>
        <w:color w:val="C00000"/>
        <w:sz w:val="40"/>
        <w:lang w:eastAsia="ja-JP"/>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C59"/>
    <w:multiLevelType w:val="hybridMultilevel"/>
    <w:tmpl w:val="9514A6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4458F"/>
    <w:multiLevelType w:val="hybridMultilevel"/>
    <w:tmpl w:val="9BE89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932DC"/>
    <w:multiLevelType w:val="hybridMultilevel"/>
    <w:tmpl w:val="A7B662A6"/>
    <w:lvl w:ilvl="0" w:tplc="F55A19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CE72C6"/>
    <w:multiLevelType w:val="hybridMultilevel"/>
    <w:tmpl w:val="C66A7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20E80"/>
    <w:multiLevelType w:val="hybridMultilevel"/>
    <w:tmpl w:val="C7DAA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86224B"/>
    <w:multiLevelType w:val="hybridMultilevel"/>
    <w:tmpl w:val="A09A9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C35806"/>
    <w:multiLevelType w:val="hybridMultilevel"/>
    <w:tmpl w:val="8B28E98C"/>
    <w:lvl w:ilvl="0" w:tplc="5B3A4E1C">
      <w:start w:val="1"/>
      <w:numFmt w:val="bullet"/>
      <w:lvlText w:val=""/>
      <w:lvlJc w:val="left"/>
      <w:pPr>
        <w:ind w:left="720" w:hanging="360"/>
      </w:pPr>
      <w:rPr>
        <w:rFonts w:ascii="Symbol" w:hAnsi="Symbol"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8953A8"/>
    <w:multiLevelType w:val="hybridMultilevel"/>
    <w:tmpl w:val="44F27B90"/>
    <w:lvl w:ilvl="0" w:tplc="A7E8DE18">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55112A"/>
    <w:multiLevelType w:val="hybridMultilevel"/>
    <w:tmpl w:val="57B2BE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144646"/>
    <w:multiLevelType w:val="hybridMultilevel"/>
    <w:tmpl w:val="681C87F2"/>
    <w:lvl w:ilvl="0" w:tplc="04090009">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E17721"/>
    <w:multiLevelType w:val="hybridMultilevel"/>
    <w:tmpl w:val="DF9034AE"/>
    <w:lvl w:ilvl="0" w:tplc="04090009">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F91FE2"/>
    <w:multiLevelType w:val="hybridMultilevel"/>
    <w:tmpl w:val="A2681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911DF4"/>
    <w:multiLevelType w:val="hybridMultilevel"/>
    <w:tmpl w:val="A6EE6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666425"/>
    <w:multiLevelType w:val="hybridMultilevel"/>
    <w:tmpl w:val="33501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A13590"/>
    <w:multiLevelType w:val="hybridMultilevel"/>
    <w:tmpl w:val="31805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E61206"/>
    <w:multiLevelType w:val="hybridMultilevel"/>
    <w:tmpl w:val="35B03122"/>
    <w:lvl w:ilvl="0" w:tplc="5C50F4B0">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7" w15:restartNumberingAfterBreak="0">
    <w:nsid w:val="52E84887"/>
    <w:multiLevelType w:val="hybridMultilevel"/>
    <w:tmpl w:val="3AA41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8E340B"/>
    <w:multiLevelType w:val="hybridMultilevel"/>
    <w:tmpl w:val="716A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2D1B99"/>
    <w:multiLevelType w:val="hybridMultilevel"/>
    <w:tmpl w:val="CD96971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15:restartNumberingAfterBreak="0">
    <w:nsid w:val="62A811CE"/>
    <w:multiLevelType w:val="hybridMultilevel"/>
    <w:tmpl w:val="63D8EBF6"/>
    <w:lvl w:ilvl="0" w:tplc="04090009">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6CD228B"/>
    <w:multiLevelType w:val="hybridMultilevel"/>
    <w:tmpl w:val="E124C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832711"/>
    <w:multiLevelType w:val="hybridMultilevel"/>
    <w:tmpl w:val="04800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D86A4B"/>
    <w:multiLevelType w:val="hybridMultilevel"/>
    <w:tmpl w:val="978440C0"/>
    <w:lvl w:ilvl="0" w:tplc="04090009">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E2D5617"/>
    <w:multiLevelType w:val="hybridMultilevel"/>
    <w:tmpl w:val="CBC86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5"/>
  </w:num>
  <w:num w:numId="4">
    <w:abstractNumId w:val="8"/>
  </w:num>
  <w:num w:numId="5">
    <w:abstractNumId w:val="20"/>
  </w:num>
  <w:num w:numId="6">
    <w:abstractNumId w:val="14"/>
  </w:num>
  <w:num w:numId="7">
    <w:abstractNumId w:val="15"/>
  </w:num>
  <w:num w:numId="8">
    <w:abstractNumId w:val="6"/>
  </w:num>
  <w:num w:numId="9">
    <w:abstractNumId w:val="18"/>
  </w:num>
  <w:num w:numId="10">
    <w:abstractNumId w:val="22"/>
  </w:num>
  <w:num w:numId="11">
    <w:abstractNumId w:val="12"/>
  </w:num>
  <w:num w:numId="12">
    <w:abstractNumId w:val="4"/>
  </w:num>
  <w:num w:numId="13">
    <w:abstractNumId w:val="3"/>
  </w:num>
  <w:num w:numId="14">
    <w:abstractNumId w:val="13"/>
  </w:num>
  <w:num w:numId="15">
    <w:abstractNumId w:val="23"/>
  </w:num>
  <w:num w:numId="16">
    <w:abstractNumId w:val="17"/>
  </w:num>
  <w:num w:numId="17">
    <w:abstractNumId w:val="7"/>
  </w:num>
  <w:num w:numId="18">
    <w:abstractNumId w:val="5"/>
  </w:num>
  <w:num w:numId="19">
    <w:abstractNumId w:val="1"/>
  </w:num>
  <w:num w:numId="20">
    <w:abstractNumId w:val="16"/>
  </w:num>
  <w:num w:numId="21">
    <w:abstractNumId w:val="2"/>
  </w:num>
  <w:num w:numId="22">
    <w:abstractNumId w:val="10"/>
  </w:num>
  <w:num w:numId="23">
    <w:abstractNumId w:val="0"/>
  </w:num>
  <w:num w:numId="24">
    <w:abstractNumId w:val="24"/>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08"/>
  <w:hyphenationZone w:val="425"/>
  <w:drawingGridHorizontalSpacing w:val="100"/>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CF"/>
    <w:rsid w:val="00002DC3"/>
    <w:rsid w:val="00003DA9"/>
    <w:rsid w:val="00004BBC"/>
    <w:rsid w:val="000066FE"/>
    <w:rsid w:val="00006EF4"/>
    <w:rsid w:val="0000770E"/>
    <w:rsid w:val="0000788D"/>
    <w:rsid w:val="00012142"/>
    <w:rsid w:val="00012D6C"/>
    <w:rsid w:val="00012DBD"/>
    <w:rsid w:val="00016FA3"/>
    <w:rsid w:val="00017017"/>
    <w:rsid w:val="0002160E"/>
    <w:rsid w:val="00021A67"/>
    <w:rsid w:val="00021CB6"/>
    <w:rsid w:val="000229D0"/>
    <w:rsid w:val="00030101"/>
    <w:rsid w:val="000308FF"/>
    <w:rsid w:val="00033CB2"/>
    <w:rsid w:val="00034EEB"/>
    <w:rsid w:val="000375E8"/>
    <w:rsid w:val="00040395"/>
    <w:rsid w:val="00041CCE"/>
    <w:rsid w:val="00041D4B"/>
    <w:rsid w:val="00042585"/>
    <w:rsid w:val="00047802"/>
    <w:rsid w:val="00047ABC"/>
    <w:rsid w:val="00051516"/>
    <w:rsid w:val="000529EE"/>
    <w:rsid w:val="00052BB4"/>
    <w:rsid w:val="00053012"/>
    <w:rsid w:val="000559A1"/>
    <w:rsid w:val="00060314"/>
    <w:rsid w:val="00061D87"/>
    <w:rsid w:val="00062704"/>
    <w:rsid w:val="00062EB3"/>
    <w:rsid w:val="00062ED1"/>
    <w:rsid w:val="000638DE"/>
    <w:rsid w:val="0006460C"/>
    <w:rsid w:val="00066C1C"/>
    <w:rsid w:val="000714EF"/>
    <w:rsid w:val="00072A2B"/>
    <w:rsid w:val="00077572"/>
    <w:rsid w:val="0008187C"/>
    <w:rsid w:val="00082ECF"/>
    <w:rsid w:val="0008606A"/>
    <w:rsid w:val="000912BD"/>
    <w:rsid w:val="00093605"/>
    <w:rsid w:val="00094692"/>
    <w:rsid w:val="000957C9"/>
    <w:rsid w:val="000A1245"/>
    <w:rsid w:val="000A14D6"/>
    <w:rsid w:val="000A313D"/>
    <w:rsid w:val="000A322F"/>
    <w:rsid w:val="000A3E62"/>
    <w:rsid w:val="000A42EF"/>
    <w:rsid w:val="000A49BC"/>
    <w:rsid w:val="000A5ECF"/>
    <w:rsid w:val="000A6295"/>
    <w:rsid w:val="000A7633"/>
    <w:rsid w:val="000B0411"/>
    <w:rsid w:val="000B1208"/>
    <w:rsid w:val="000B39BF"/>
    <w:rsid w:val="000B432F"/>
    <w:rsid w:val="000C0C3B"/>
    <w:rsid w:val="000C3035"/>
    <w:rsid w:val="000C4F3C"/>
    <w:rsid w:val="000C7788"/>
    <w:rsid w:val="000C779A"/>
    <w:rsid w:val="000D05E9"/>
    <w:rsid w:val="000D2A36"/>
    <w:rsid w:val="000D4C50"/>
    <w:rsid w:val="000E3205"/>
    <w:rsid w:val="000E634C"/>
    <w:rsid w:val="000E64CE"/>
    <w:rsid w:val="000E6B1D"/>
    <w:rsid w:val="000F3C99"/>
    <w:rsid w:val="000F3F63"/>
    <w:rsid w:val="000F5301"/>
    <w:rsid w:val="000F5D6A"/>
    <w:rsid w:val="001005C6"/>
    <w:rsid w:val="001034CF"/>
    <w:rsid w:val="00105570"/>
    <w:rsid w:val="00105593"/>
    <w:rsid w:val="00106F22"/>
    <w:rsid w:val="00107A5A"/>
    <w:rsid w:val="00110762"/>
    <w:rsid w:val="00110CCF"/>
    <w:rsid w:val="00110DD3"/>
    <w:rsid w:val="001118FB"/>
    <w:rsid w:val="00112327"/>
    <w:rsid w:val="0011244B"/>
    <w:rsid w:val="00115C5E"/>
    <w:rsid w:val="001208C1"/>
    <w:rsid w:val="00120C3F"/>
    <w:rsid w:val="00120E16"/>
    <w:rsid w:val="00123034"/>
    <w:rsid w:val="001240EF"/>
    <w:rsid w:val="00124502"/>
    <w:rsid w:val="001246DA"/>
    <w:rsid w:val="00126194"/>
    <w:rsid w:val="001265D9"/>
    <w:rsid w:val="001274DC"/>
    <w:rsid w:val="00130506"/>
    <w:rsid w:val="00131227"/>
    <w:rsid w:val="00132450"/>
    <w:rsid w:val="00132648"/>
    <w:rsid w:val="00135E9C"/>
    <w:rsid w:val="00137934"/>
    <w:rsid w:val="0014132A"/>
    <w:rsid w:val="00141E52"/>
    <w:rsid w:val="00142AAF"/>
    <w:rsid w:val="00143442"/>
    <w:rsid w:val="001437BC"/>
    <w:rsid w:val="00145610"/>
    <w:rsid w:val="001505A0"/>
    <w:rsid w:val="001506AF"/>
    <w:rsid w:val="00151F73"/>
    <w:rsid w:val="001533D2"/>
    <w:rsid w:val="0015536A"/>
    <w:rsid w:val="00155B47"/>
    <w:rsid w:val="00161D44"/>
    <w:rsid w:val="001657D2"/>
    <w:rsid w:val="00165D92"/>
    <w:rsid w:val="0016702F"/>
    <w:rsid w:val="001671F6"/>
    <w:rsid w:val="00167A78"/>
    <w:rsid w:val="0017063D"/>
    <w:rsid w:val="001709E9"/>
    <w:rsid w:val="0017121A"/>
    <w:rsid w:val="00175EE6"/>
    <w:rsid w:val="001762EA"/>
    <w:rsid w:val="00180882"/>
    <w:rsid w:val="00181704"/>
    <w:rsid w:val="001818BF"/>
    <w:rsid w:val="00181FEC"/>
    <w:rsid w:val="00186BAD"/>
    <w:rsid w:val="001874B9"/>
    <w:rsid w:val="00190362"/>
    <w:rsid w:val="00191EA3"/>
    <w:rsid w:val="0019641F"/>
    <w:rsid w:val="001A2CBC"/>
    <w:rsid w:val="001A3F9D"/>
    <w:rsid w:val="001A4616"/>
    <w:rsid w:val="001A57DD"/>
    <w:rsid w:val="001A59D6"/>
    <w:rsid w:val="001A5AF8"/>
    <w:rsid w:val="001B04E1"/>
    <w:rsid w:val="001B10CC"/>
    <w:rsid w:val="001B1EA8"/>
    <w:rsid w:val="001B2AD4"/>
    <w:rsid w:val="001B3A3B"/>
    <w:rsid w:val="001B3D51"/>
    <w:rsid w:val="001B5324"/>
    <w:rsid w:val="001C07A3"/>
    <w:rsid w:val="001C2ABE"/>
    <w:rsid w:val="001D0BB7"/>
    <w:rsid w:val="001D13AC"/>
    <w:rsid w:val="001D1755"/>
    <w:rsid w:val="001D269B"/>
    <w:rsid w:val="001D4FF4"/>
    <w:rsid w:val="001E0377"/>
    <w:rsid w:val="001E1EE9"/>
    <w:rsid w:val="001E41E4"/>
    <w:rsid w:val="001E49E9"/>
    <w:rsid w:val="001E532A"/>
    <w:rsid w:val="001E7864"/>
    <w:rsid w:val="001F0FAB"/>
    <w:rsid w:val="001F103E"/>
    <w:rsid w:val="001F1D7C"/>
    <w:rsid w:val="001F203D"/>
    <w:rsid w:val="001F20A8"/>
    <w:rsid w:val="001F494F"/>
    <w:rsid w:val="001F61AB"/>
    <w:rsid w:val="001F7962"/>
    <w:rsid w:val="00200FE3"/>
    <w:rsid w:val="002031D6"/>
    <w:rsid w:val="00205843"/>
    <w:rsid w:val="00206548"/>
    <w:rsid w:val="00214721"/>
    <w:rsid w:val="00215576"/>
    <w:rsid w:val="00221255"/>
    <w:rsid w:val="00221D68"/>
    <w:rsid w:val="00232E10"/>
    <w:rsid w:val="0023449A"/>
    <w:rsid w:val="00235787"/>
    <w:rsid w:val="002412C1"/>
    <w:rsid w:val="002443C6"/>
    <w:rsid w:val="00251FF1"/>
    <w:rsid w:val="00252358"/>
    <w:rsid w:val="00253D5C"/>
    <w:rsid w:val="00256132"/>
    <w:rsid w:val="00260277"/>
    <w:rsid w:val="0026270C"/>
    <w:rsid w:val="002627BD"/>
    <w:rsid w:val="00270176"/>
    <w:rsid w:val="00270B7B"/>
    <w:rsid w:val="00271764"/>
    <w:rsid w:val="002722B1"/>
    <w:rsid w:val="00272D28"/>
    <w:rsid w:val="00273E6A"/>
    <w:rsid w:val="002747C7"/>
    <w:rsid w:val="00274B66"/>
    <w:rsid w:val="002808B8"/>
    <w:rsid w:val="00283E6E"/>
    <w:rsid w:val="00293944"/>
    <w:rsid w:val="00294A88"/>
    <w:rsid w:val="0029501B"/>
    <w:rsid w:val="00297AB0"/>
    <w:rsid w:val="002A0D09"/>
    <w:rsid w:val="002A2A39"/>
    <w:rsid w:val="002A6673"/>
    <w:rsid w:val="002B1B92"/>
    <w:rsid w:val="002B305F"/>
    <w:rsid w:val="002B5714"/>
    <w:rsid w:val="002B5A2A"/>
    <w:rsid w:val="002B79D8"/>
    <w:rsid w:val="002C014F"/>
    <w:rsid w:val="002C1E9C"/>
    <w:rsid w:val="002C2561"/>
    <w:rsid w:val="002C405F"/>
    <w:rsid w:val="002C6E20"/>
    <w:rsid w:val="002D5DBE"/>
    <w:rsid w:val="002D65CB"/>
    <w:rsid w:val="002E45EB"/>
    <w:rsid w:val="002E667C"/>
    <w:rsid w:val="002F171B"/>
    <w:rsid w:val="002F32A9"/>
    <w:rsid w:val="002F476E"/>
    <w:rsid w:val="00302FCD"/>
    <w:rsid w:val="00304ABC"/>
    <w:rsid w:val="00306DA7"/>
    <w:rsid w:val="0031367C"/>
    <w:rsid w:val="00315471"/>
    <w:rsid w:val="00317AA0"/>
    <w:rsid w:val="003210DA"/>
    <w:rsid w:val="00325C13"/>
    <w:rsid w:val="00332358"/>
    <w:rsid w:val="003336F3"/>
    <w:rsid w:val="0033546D"/>
    <w:rsid w:val="00337F9F"/>
    <w:rsid w:val="00340095"/>
    <w:rsid w:val="0034284F"/>
    <w:rsid w:val="0034342A"/>
    <w:rsid w:val="0034346A"/>
    <w:rsid w:val="0034698E"/>
    <w:rsid w:val="00350ED7"/>
    <w:rsid w:val="0035182D"/>
    <w:rsid w:val="00351A3E"/>
    <w:rsid w:val="00351F8D"/>
    <w:rsid w:val="00352946"/>
    <w:rsid w:val="00352DC4"/>
    <w:rsid w:val="00356A6C"/>
    <w:rsid w:val="003574CC"/>
    <w:rsid w:val="003615F0"/>
    <w:rsid w:val="003627DD"/>
    <w:rsid w:val="00362EEC"/>
    <w:rsid w:val="003635F2"/>
    <w:rsid w:val="0036398D"/>
    <w:rsid w:val="00364C04"/>
    <w:rsid w:val="00366831"/>
    <w:rsid w:val="00367D26"/>
    <w:rsid w:val="00373220"/>
    <w:rsid w:val="003765A6"/>
    <w:rsid w:val="00376F48"/>
    <w:rsid w:val="003817DD"/>
    <w:rsid w:val="00383B94"/>
    <w:rsid w:val="003844B8"/>
    <w:rsid w:val="00391CD9"/>
    <w:rsid w:val="00397289"/>
    <w:rsid w:val="003A1CBE"/>
    <w:rsid w:val="003A1EC2"/>
    <w:rsid w:val="003A7CA4"/>
    <w:rsid w:val="003B0248"/>
    <w:rsid w:val="003B5254"/>
    <w:rsid w:val="003B6CAC"/>
    <w:rsid w:val="003C45ED"/>
    <w:rsid w:val="003D3087"/>
    <w:rsid w:val="003E049F"/>
    <w:rsid w:val="003E2EF9"/>
    <w:rsid w:val="003E50E4"/>
    <w:rsid w:val="003E5635"/>
    <w:rsid w:val="003F0C7D"/>
    <w:rsid w:val="003F2E71"/>
    <w:rsid w:val="003F351D"/>
    <w:rsid w:val="003F3981"/>
    <w:rsid w:val="003F4978"/>
    <w:rsid w:val="003F5360"/>
    <w:rsid w:val="00400557"/>
    <w:rsid w:val="00401113"/>
    <w:rsid w:val="00402FAF"/>
    <w:rsid w:val="004060BF"/>
    <w:rsid w:val="00410ECF"/>
    <w:rsid w:val="004110DE"/>
    <w:rsid w:val="00411473"/>
    <w:rsid w:val="00411DDB"/>
    <w:rsid w:val="004146BC"/>
    <w:rsid w:val="0041519D"/>
    <w:rsid w:val="004168F8"/>
    <w:rsid w:val="0042231A"/>
    <w:rsid w:val="0043092D"/>
    <w:rsid w:val="00430BED"/>
    <w:rsid w:val="00435507"/>
    <w:rsid w:val="004432F1"/>
    <w:rsid w:val="004436CC"/>
    <w:rsid w:val="00443CA4"/>
    <w:rsid w:val="00446F44"/>
    <w:rsid w:val="00447ED1"/>
    <w:rsid w:val="00452EF0"/>
    <w:rsid w:val="0045698B"/>
    <w:rsid w:val="004572E7"/>
    <w:rsid w:val="00460EF1"/>
    <w:rsid w:val="00461E34"/>
    <w:rsid w:val="004633D7"/>
    <w:rsid w:val="00463418"/>
    <w:rsid w:val="00463710"/>
    <w:rsid w:val="00464D2F"/>
    <w:rsid w:val="004678A9"/>
    <w:rsid w:val="00470890"/>
    <w:rsid w:val="004734E0"/>
    <w:rsid w:val="00475054"/>
    <w:rsid w:val="00491D0A"/>
    <w:rsid w:val="00493E4E"/>
    <w:rsid w:val="004950C3"/>
    <w:rsid w:val="004960BE"/>
    <w:rsid w:val="004A183C"/>
    <w:rsid w:val="004A7115"/>
    <w:rsid w:val="004B1371"/>
    <w:rsid w:val="004B4572"/>
    <w:rsid w:val="004B7785"/>
    <w:rsid w:val="004B77E9"/>
    <w:rsid w:val="004C07EF"/>
    <w:rsid w:val="004D441D"/>
    <w:rsid w:val="004E0247"/>
    <w:rsid w:val="004E2EC8"/>
    <w:rsid w:val="004E31DA"/>
    <w:rsid w:val="004E32FB"/>
    <w:rsid w:val="004E4446"/>
    <w:rsid w:val="004E571D"/>
    <w:rsid w:val="004E6EBC"/>
    <w:rsid w:val="004E73EF"/>
    <w:rsid w:val="004E7F43"/>
    <w:rsid w:val="004F1085"/>
    <w:rsid w:val="004F2D5F"/>
    <w:rsid w:val="004F38E6"/>
    <w:rsid w:val="004F4B69"/>
    <w:rsid w:val="004F6063"/>
    <w:rsid w:val="004F629B"/>
    <w:rsid w:val="004F6610"/>
    <w:rsid w:val="00501D81"/>
    <w:rsid w:val="00506C20"/>
    <w:rsid w:val="00506C46"/>
    <w:rsid w:val="00506D1C"/>
    <w:rsid w:val="005076E8"/>
    <w:rsid w:val="00507BB2"/>
    <w:rsid w:val="00511627"/>
    <w:rsid w:val="00511F0E"/>
    <w:rsid w:val="00512B01"/>
    <w:rsid w:val="00514FE8"/>
    <w:rsid w:val="00520B9C"/>
    <w:rsid w:val="00520CFA"/>
    <w:rsid w:val="00521C48"/>
    <w:rsid w:val="00524545"/>
    <w:rsid w:val="00530231"/>
    <w:rsid w:val="005304A3"/>
    <w:rsid w:val="0053117C"/>
    <w:rsid w:val="0054361F"/>
    <w:rsid w:val="00545E7C"/>
    <w:rsid w:val="005562FE"/>
    <w:rsid w:val="005567A9"/>
    <w:rsid w:val="005567CD"/>
    <w:rsid w:val="00557160"/>
    <w:rsid w:val="00562830"/>
    <w:rsid w:val="00562DE2"/>
    <w:rsid w:val="00565433"/>
    <w:rsid w:val="0056611D"/>
    <w:rsid w:val="005701B8"/>
    <w:rsid w:val="0057145A"/>
    <w:rsid w:val="00572FA3"/>
    <w:rsid w:val="00573358"/>
    <w:rsid w:val="00573D76"/>
    <w:rsid w:val="00575046"/>
    <w:rsid w:val="0058204E"/>
    <w:rsid w:val="00584F11"/>
    <w:rsid w:val="00585200"/>
    <w:rsid w:val="00585716"/>
    <w:rsid w:val="0059046C"/>
    <w:rsid w:val="00590D0B"/>
    <w:rsid w:val="00590DC8"/>
    <w:rsid w:val="005913B4"/>
    <w:rsid w:val="00596EE9"/>
    <w:rsid w:val="00597782"/>
    <w:rsid w:val="005A0D90"/>
    <w:rsid w:val="005A20DF"/>
    <w:rsid w:val="005A3F40"/>
    <w:rsid w:val="005A6A35"/>
    <w:rsid w:val="005A7F8D"/>
    <w:rsid w:val="005B4305"/>
    <w:rsid w:val="005C0F07"/>
    <w:rsid w:val="005C190B"/>
    <w:rsid w:val="005C2488"/>
    <w:rsid w:val="005C2706"/>
    <w:rsid w:val="005C3AA4"/>
    <w:rsid w:val="005C45D9"/>
    <w:rsid w:val="005C5D3E"/>
    <w:rsid w:val="005C6F43"/>
    <w:rsid w:val="005C6FEE"/>
    <w:rsid w:val="005D0236"/>
    <w:rsid w:val="005D277B"/>
    <w:rsid w:val="005D3435"/>
    <w:rsid w:val="005D398B"/>
    <w:rsid w:val="005D78CB"/>
    <w:rsid w:val="005E117F"/>
    <w:rsid w:val="005E3235"/>
    <w:rsid w:val="005E3A60"/>
    <w:rsid w:val="005F2DF7"/>
    <w:rsid w:val="005F38C3"/>
    <w:rsid w:val="005F56FF"/>
    <w:rsid w:val="005F5CB5"/>
    <w:rsid w:val="005F66CD"/>
    <w:rsid w:val="00603C6C"/>
    <w:rsid w:val="00606CCE"/>
    <w:rsid w:val="0061065B"/>
    <w:rsid w:val="0061177A"/>
    <w:rsid w:val="00613F5C"/>
    <w:rsid w:val="00616DCE"/>
    <w:rsid w:val="006177F1"/>
    <w:rsid w:val="00620178"/>
    <w:rsid w:val="00620D6D"/>
    <w:rsid w:val="00621571"/>
    <w:rsid w:val="006228E0"/>
    <w:rsid w:val="006235AF"/>
    <w:rsid w:val="00625845"/>
    <w:rsid w:val="0063105B"/>
    <w:rsid w:val="00632073"/>
    <w:rsid w:val="0063521B"/>
    <w:rsid w:val="00641A45"/>
    <w:rsid w:val="00643712"/>
    <w:rsid w:val="006443D7"/>
    <w:rsid w:val="00644449"/>
    <w:rsid w:val="006510C3"/>
    <w:rsid w:val="00651F94"/>
    <w:rsid w:val="00654B4F"/>
    <w:rsid w:val="00660484"/>
    <w:rsid w:val="00660DED"/>
    <w:rsid w:val="0067617F"/>
    <w:rsid w:val="006830A7"/>
    <w:rsid w:val="006835E0"/>
    <w:rsid w:val="0068549B"/>
    <w:rsid w:val="006855F1"/>
    <w:rsid w:val="006870F5"/>
    <w:rsid w:val="006923FE"/>
    <w:rsid w:val="00692CDB"/>
    <w:rsid w:val="0069650D"/>
    <w:rsid w:val="006A1939"/>
    <w:rsid w:val="006A2EDF"/>
    <w:rsid w:val="006A4685"/>
    <w:rsid w:val="006A46CB"/>
    <w:rsid w:val="006A5370"/>
    <w:rsid w:val="006A5F13"/>
    <w:rsid w:val="006A6AF8"/>
    <w:rsid w:val="006B172A"/>
    <w:rsid w:val="006B7027"/>
    <w:rsid w:val="006B7D9F"/>
    <w:rsid w:val="006C00B2"/>
    <w:rsid w:val="006C1804"/>
    <w:rsid w:val="006C19E9"/>
    <w:rsid w:val="006C246B"/>
    <w:rsid w:val="006C5154"/>
    <w:rsid w:val="006D1449"/>
    <w:rsid w:val="006D3085"/>
    <w:rsid w:val="006D45C0"/>
    <w:rsid w:val="006D74BE"/>
    <w:rsid w:val="006D76A3"/>
    <w:rsid w:val="006E1419"/>
    <w:rsid w:val="006E288A"/>
    <w:rsid w:val="006E39CC"/>
    <w:rsid w:val="006E489A"/>
    <w:rsid w:val="006F16FE"/>
    <w:rsid w:val="006F172B"/>
    <w:rsid w:val="006F2012"/>
    <w:rsid w:val="006F3785"/>
    <w:rsid w:val="006F3F25"/>
    <w:rsid w:val="006F44C5"/>
    <w:rsid w:val="006F5702"/>
    <w:rsid w:val="006F7CF6"/>
    <w:rsid w:val="0070015E"/>
    <w:rsid w:val="007010EF"/>
    <w:rsid w:val="007024EA"/>
    <w:rsid w:val="00705CDC"/>
    <w:rsid w:val="007076C7"/>
    <w:rsid w:val="0071209A"/>
    <w:rsid w:val="007147D7"/>
    <w:rsid w:val="00715B6B"/>
    <w:rsid w:val="0071627D"/>
    <w:rsid w:val="0071752A"/>
    <w:rsid w:val="00722952"/>
    <w:rsid w:val="007238F5"/>
    <w:rsid w:val="0072459B"/>
    <w:rsid w:val="00726CD7"/>
    <w:rsid w:val="0072704B"/>
    <w:rsid w:val="00727C00"/>
    <w:rsid w:val="00732E53"/>
    <w:rsid w:val="00733B54"/>
    <w:rsid w:val="00735A71"/>
    <w:rsid w:val="00736851"/>
    <w:rsid w:val="0074038A"/>
    <w:rsid w:val="00742D72"/>
    <w:rsid w:val="0074330C"/>
    <w:rsid w:val="00744B5D"/>
    <w:rsid w:val="00745282"/>
    <w:rsid w:val="007578B3"/>
    <w:rsid w:val="0076134C"/>
    <w:rsid w:val="00761AD9"/>
    <w:rsid w:val="007628DD"/>
    <w:rsid w:val="00771B3B"/>
    <w:rsid w:val="00774513"/>
    <w:rsid w:val="007753E2"/>
    <w:rsid w:val="007760B7"/>
    <w:rsid w:val="00780515"/>
    <w:rsid w:val="0078518D"/>
    <w:rsid w:val="00790D1F"/>
    <w:rsid w:val="00791701"/>
    <w:rsid w:val="007955A4"/>
    <w:rsid w:val="007963EA"/>
    <w:rsid w:val="00797E97"/>
    <w:rsid w:val="007A585B"/>
    <w:rsid w:val="007A5E73"/>
    <w:rsid w:val="007A5F2C"/>
    <w:rsid w:val="007A6090"/>
    <w:rsid w:val="007A6D1B"/>
    <w:rsid w:val="007B046D"/>
    <w:rsid w:val="007B4440"/>
    <w:rsid w:val="007B79B0"/>
    <w:rsid w:val="007C1C63"/>
    <w:rsid w:val="007C56F8"/>
    <w:rsid w:val="007C5710"/>
    <w:rsid w:val="007D2DBD"/>
    <w:rsid w:val="007E039C"/>
    <w:rsid w:val="007E4F9D"/>
    <w:rsid w:val="007E590D"/>
    <w:rsid w:val="007E655F"/>
    <w:rsid w:val="007F131F"/>
    <w:rsid w:val="007F1BC0"/>
    <w:rsid w:val="007F1F3D"/>
    <w:rsid w:val="007F1FC2"/>
    <w:rsid w:val="007F4149"/>
    <w:rsid w:val="007F583E"/>
    <w:rsid w:val="007F660A"/>
    <w:rsid w:val="008030C3"/>
    <w:rsid w:val="008033B4"/>
    <w:rsid w:val="008038BB"/>
    <w:rsid w:val="0080417E"/>
    <w:rsid w:val="0080688F"/>
    <w:rsid w:val="00810E10"/>
    <w:rsid w:val="00810F7D"/>
    <w:rsid w:val="0082104F"/>
    <w:rsid w:val="00822DDE"/>
    <w:rsid w:val="008244EC"/>
    <w:rsid w:val="008248C2"/>
    <w:rsid w:val="00830390"/>
    <w:rsid w:val="008322E1"/>
    <w:rsid w:val="00832FA3"/>
    <w:rsid w:val="00835856"/>
    <w:rsid w:val="00835BDB"/>
    <w:rsid w:val="008425E0"/>
    <w:rsid w:val="0084454F"/>
    <w:rsid w:val="008477D6"/>
    <w:rsid w:val="008514E8"/>
    <w:rsid w:val="008528F0"/>
    <w:rsid w:val="0085359B"/>
    <w:rsid w:val="00853CB8"/>
    <w:rsid w:val="008577B6"/>
    <w:rsid w:val="00857D10"/>
    <w:rsid w:val="008640C9"/>
    <w:rsid w:val="008641E4"/>
    <w:rsid w:val="008660E7"/>
    <w:rsid w:val="00872656"/>
    <w:rsid w:val="00876EC0"/>
    <w:rsid w:val="0088427C"/>
    <w:rsid w:val="00884354"/>
    <w:rsid w:val="00886080"/>
    <w:rsid w:val="00886348"/>
    <w:rsid w:val="008926AB"/>
    <w:rsid w:val="00893AF0"/>
    <w:rsid w:val="0089578D"/>
    <w:rsid w:val="00897999"/>
    <w:rsid w:val="008A74A1"/>
    <w:rsid w:val="008B6913"/>
    <w:rsid w:val="008C0ED0"/>
    <w:rsid w:val="008C6FEC"/>
    <w:rsid w:val="008C7A5A"/>
    <w:rsid w:val="008D2191"/>
    <w:rsid w:val="008D7EE9"/>
    <w:rsid w:val="008E0D2C"/>
    <w:rsid w:val="008E2FCB"/>
    <w:rsid w:val="008E55A9"/>
    <w:rsid w:val="008F1539"/>
    <w:rsid w:val="008F202E"/>
    <w:rsid w:val="008F3933"/>
    <w:rsid w:val="008F57C0"/>
    <w:rsid w:val="008F758A"/>
    <w:rsid w:val="00900FAE"/>
    <w:rsid w:val="00902EB0"/>
    <w:rsid w:val="009050E7"/>
    <w:rsid w:val="009059D9"/>
    <w:rsid w:val="009118A8"/>
    <w:rsid w:val="00912503"/>
    <w:rsid w:val="0091299D"/>
    <w:rsid w:val="00912A71"/>
    <w:rsid w:val="00912DD1"/>
    <w:rsid w:val="00913C49"/>
    <w:rsid w:val="009206BA"/>
    <w:rsid w:val="00922396"/>
    <w:rsid w:val="00923A43"/>
    <w:rsid w:val="00924E6F"/>
    <w:rsid w:val="00925E92"/>
    <w:rsid w:val="009307BD"/>
    <w:rsid w:val="00931BE1"/>
    <w:rsid w:val="00934395"/>
    <w:rsid w:val="009352E8"/>
    <w:rsid w:val="00937A02"/>
    <w:rsid w:val="009426C0"/>
    <w:rsid w:val="00944148"/>
    <w:rsid w:val="00946AF8"/>
    <w:rsid w:val="00951C61"/>
    <w:rsid w:val="0095231E"/>
    <w:rsid w:val="00952948"/>
    <w:rsid w:val="00953A85"/>
    <w:rsid w:val="00953F16"/>
    <w:rsid w:val="00962155"/>
    <w:rsid w:val="00962D6D"/>
    <w:rsid w:val="009648B2"/>
    <w:rsid w:val="00967223"/>
    <w:rsid w:val="00967AA3"/>
    <w:rsid w:val="0097002B"/>
    <w:rsid w:val="0097089B"/>
    <w:rsid w:val="00971745"/>
    <w:rsid w:val="00984D0E"/>
    <w:rsid w:val="00986297"/>
    <w:rsid w:val="00986E48"/>
    <w:rsid w:val="00992523"/>
    <w:rsid w:val="00993607"/>
    <w:rsid w:val="00993863"/>
    <w:rsid w:val="00996ADA"/>
    <w:rsid w:val="00997B15"/>
    <w:rsid w:val="009A0E8F"/>
    <w:rsid w:val="009A2049"/>
    <w:rsid w:val="009A217D"/>
    <w:rsid w:val="009A2A29"/>
    <w:rsid w:val="009A372B"/>
    <w:rsid w:val="009A3D56"/>
    <w:rsid w:val="009A6C35"/>
    <w:rsid w:val="009B1A8E"/>
    <w:rsid w:val="009B50AB"/>
    <w:rsid w:val="009B56E2"/>
    <w:rsid w:val="009B7BA4"/>
    <w:rsid w:val="009C0724"/>
    <w:rsid w:val="009C4028"/>
    <w:rsid w:val="009C733A"/>
    <w:rsid w:val="009D0F64"/>
    <w:rsid w:val="009D198C"/>
    <w:rsid w:val="009D1B1A"/>
    <w:rsid w:val="009D77F2"/>
    <w:rsid w:val="009E1E93"/>
    <w:rsid w:val="009E3A2E"/>
    <w:rsid w:val="009E48CE"/>
    <w:rsid w:val="009E726C"/>
    <w:rsid w:val="009F23A9"/>
    <w:rsid w:val="009F2562"/>
    <w:rsid w:val="009F6BF3"/>
    <w:rsid w:val="00A03212"/>
    <w:rsid w:val="00A04188"/>
    <w:rsid w:val="00A04920"/>
    <w:rsid w:val="00A04A9B"/>
    <w:rsid w:val="00A052B7"/>
    <w:rsid w:val="00A0698C"/>
    <w:rsid w:val="00A0707D"/>
    <w:rsid w:val="00A1748C"/>
    <w:rsid w:val="00A20344"/>
    <w:rsid w:val="00A22F83"/>
    <w:rsid w:val="00A23991"/>
    <w:rsid w:val="00A23E6B"/>
    <w:rsid w:val="00A24BA1"/>
    <w:rsid w:val="00A26125"/>
    <w:rsid w:val="00A267DF"/>
    <w:rsid w:val="00A274BA"/>
    <w:rsid w:val="00A32076"/>
    <w:rsid w:val="00A33EA9"/>
    <w:rsid w:val="00A3523C"/>
    <w:rsid w:val="00A35705"/>
    <w:rsid w:val="00A42A33"/>
    <w:rsid w:val="00A42EAE"/>
    <w:rsid w:val="00A442E5"/>
    <w:rsid w:val="00A512D5"/>
    <w:rsid w:val="00A536BE"/>
    <w:rsid w:val="00A55672"/>
    <w:rsid w:val="00A55B85"/>
    <w:rsid w:val="00A63B3F"/>
    <w:rsid w:val="00A65C6F"/>
    <w:rsid w:val="00A6769D"/>
    <w:rsid w:val="00A721C5"/>
    <w:rsid w:val="00A7291D"/>
    <w:rsid w:val="00A742A7"/>
    <w:rsid w:val="00A7462A"/>
    <w:rsid w:val="00A74C84"/>
    <w:rsid w:val="00A81005"/>
    <w:rsid w:val="00A824B3"/>
    <w:rsid w:val="00A8663F"/>
    <w:rsid w:val="00A8713C"/>
    <w:rsid w:val="00A90607"/>
    <w:rsid w:val="00A92635"/>
    <w:rsid w:val="00A941C4"/>
    <w:rsid w:val="00A96A3D"/>
    <w:rsid w:val="00A97CFF"/>
    <w:rsid w:val="00AA2723"/>
    <w:rsid w:val="00AA4624"/>
    <w:rsid w:val="00AA618F"/>
    <w:rsid w:val="00AA624E"/>
    <w:rsid w:val="00AA662A"/>
    <w:rsid w:val="00AA6C19"/>
    <w:rsid w:val="00AB2F11"/>
    <w:rsid w:val="00AB3B8D"/>
    <w:rsid w:val="00AB5429"/>
    <w:rsid w:val="00AB7134"/>
    <w:rsid w:val="00AC0B6A"/>
    <w:rsid w:val="00AC0CC4"/>
    <w:rsid w:val="00AC1813"/>
    <w:rsid w:val="00AC3592"/>
    <w:rsid w:val="00AC35A7"/>
    <w:rsid w:val="00AC4DC7"/>
    <w:rsid w:val="00AC608A"/>
    <w:rsid w:val="00AC78DC"/>
    <w:rsid w:val="00AD017D"/>
    <w:rsid w:val="00AD026D"/>
    <w:rsid w:val="00AD4856"/>
    <w:rsid w:val="00AD5F18"/>
    <w:rsid w:val="00AD79DF"/>
    <w:rsid w:val="00AE0965"/>
    <w:rsid w:val="00AE09A0"/>
    <w:rsid w:val="00AE521A"/>
    <w:rsid w:val="00AE533A"/>
    <w:rsid w:val="00AE6CA5"/>
    <w:rsid w:val="00AE6F3D"/>
    <w:rsid w:val="00AF0388"/>
    <w:rsid w:val="00AF1CC9"/>
    <w:rsid w:val="00AF207F"/>
    <w:rsid w:val="00AF3E4C"/>
    <w:rsid w:val="00AF3EBC"/>
    <w:rsid w:val="00B000F5"/>
    <w:rsid w:val="00B01029"/>
    <w:rsid w:val="00B05570"/>
    <w:rsid w:val="00B05AB2"/>
    <w:rsid w:val="00B05F84"/>
    <w:rsid w:val="00B06CB3"/>
    <w:rsid w:val="00B12B04"/>
    <w:rsid w:val="00B12B4E"/>
    <w:rsid w:val="00B15F61"/>
    <w:rsid w:val="00B2118F"/>
    <w:rsid w:val="00B230CF"/>
    <w:rsid w:val="00B26C7F"/>
    <w:rsid w:val="00B27090"/>
    <w:rsid w:val="00B34301"/>
    <w:rsid w:val="00B40D60"/>
    <w:rsid w:val="00B4591F"/>
    <w:rsid w:val="00B4631F"/>
    <w:rsid w:val="00B47730"/>
    <w:rsid w:val="00B5386E"/>
    <w:rsid w:val="00B555AD"/>
    <w:rsid w:val="00B559DC"/>
    <w:rsid w:val="00B55B82"/>
    <w:rsid w:val="00B56478"/>
    <w:rsid w:val="00B60555"/>
    <w:rsid w:val="00B617BE"/>
    <w:rsid w:val="00B70D88"/>
    <w:rsid w:val="00B7501F"/>
    <w:rsid w:val="00B75CD5"/>
    <w:rsid w:val="00B7604D"/>
    <w:rsid w:val="00B76546"/>
    <w:rsid w:val="00B76791"/>
    <w:rsid w:val="00B7700B"/>
    <w:rsid w:val="00B77751"/>
    <w:rsid w:val="00B8157C"/>
    <w:rsid w:val="00B83B0E"/>
    <w:rsid w:val="00B85C0E"/>
    <w:rsid w:val="00B85C61"/>
    <w:rsid w:val="00B862EE"/>
    <w:rsid w:val="00B87B6B"/>
    <w:rsid w:val="00B92120"/>
    <w:rsid w:val="00B93ABE"/>
    <w:rsid w:val="00B93C25"/>
    <w:rsid w:val="00B93E9A"/>
    <w:rsid w:val="00B94698"/>
    <w:rsid w:val="00B9584E"/>
    <w:rsid w:val="00B97BF2"/>
    <w:rsid w:val="00BA1FAB"/>
    <w:rsid w:val="00BA4AE4"/>
    <w:rsid w:val="00BA6687"/>
    <w:rsid w:val="00BB06FD"/>
    <w:rsid w:val="00BB2612"/>
    <w:rsid w:val="00BB2A79"/>
    <w:rsid w:val="00BB3F3C"/>
    <w:rsid w:val="00BB5DD2"/>
    <w:rsid w:val="00BC033A"/>
    <w:rsid w:val="00BC13E3"/>
    <w:rsid w:val="00BC1CA4"/>
    <w:rsid w:val="00BC235E"/>
    <w:rsid w:val="00BC28DA"/>
    <w:rsid w:val="00BC33F6"/>
    <w:rsid w:val="00BC4F83"/>
    <w:rsid w:val="00BC519F"/>
    <w:rsid w:val="00BD11B1"/>
    <w:rsid w:val="00BD7047"/>
    <w:rsid w:val="00BD7AA6"/>
    <w:rsid w:val="00BE29AB"/>
    <w:rsid w:val="00BE4E90"/>
    <w:rsid w:val="00BF0CCA"/>
    <w:rsid w:val="00C00DF3"/>
    <w:rsid w:val="00C02C51"/>
    <w:rsid w:val="00C03940"/>
    <w:rsid w:val="00C03F1D"/>
    <w:rsid w:val="00C043BA"/>
    <w:rsid w:val="00C0628B"/>
    <w:rsid w:val="00C0707E"/>
    <w:rsid w:val="00C07EBF"/>
    <w:rsid w:val="00C10EA9"/>
    <w:rsid w:val="00C13E91"/>
    <w:rsid w:val="00C1557D"/>
    <w:rsid w:val="00C17FC7"/>
    <w:rsid w:val="00C2025E"/>
    <w:rsid w:val="00C25828"/>
    <w:rsid w:val="00C27789"/>
    <w:rsid w:val="00C27858"/>
    <w:rsid w:val="00C34A93"/>
    <w:rsid w:val="00C34AC5"/>
    <w:rsid w:val="00C34E1F"/>
    <w:rsid w:val="00C3696A"/>
    <w:rsid w:val="00C40434"/>
    <w:rsid w:val="00C41295"/>
    <w:rsid w:val="00C41CB9"/>
    <w:rsid w:val="00C4234B"/>
    <w:rsid w:val="00C42F5B"/>
    <w:rsid w:val="00C44628"/>
    <w:rsid w:val="00C44C40"/>
    <w:rsid w:val="00C461ED"/>
    <w:rsid w:val="00C54A07"/>
    <w:rsid w:val="00C64C62"/>
    <w:rsid w:val="00C6645E"/>
    <w:rsid w:val="00C67833"/>
    <w:rsid w:val="00C71671"/>
    <w:rsid w:val="00C740DC"/>
    <w:rsid w:val="00C75DC3"/>
    <w:rsid w:val="00C77B27"/>
    <w:rsid w:val="00C8019A"/>
    <w:rsid w:val="00C821ED"/>
    <w:rsid w:val="00C830FB"/>
    <w:rsid w:val="00C838F1"/>
    <w:rsid w:val="00C86ED7"/>
    <w:rsid w:val="00C876EA"/>
    <w:rsid w:val="00C90C2A"/>
    <w:rsid w:val="00C941FC"/>
    <w:rsid w:val="00C96C08"/>
    <w:rsid w:val="00CA0465"/>
    <w:rsid w:val="00CA1C53"/>
    <w:rsid w:val="00CA2C0D"/>
    <w:rsid w:val="00CA56B2"/>
    <w:rsid w:val="00CA579B"/>
    <w:rsid w:val="00CB2FD2"/>
    <w:rsid w:val="00CB2FE1"/>
    <w:rsid w:val="00CB4BCE"/>
    <w:rsid w:val="00CB5B35"/>
    <w:rsid w:val="00CC211A"/>
    <w:rsid w:val="00CC348A"/>
    <w:rsid w:val="00CC53E8"/>
    <w:rsid w:val="00CD0CB7"/>
    <w:rsid w:val="00CD127A"/>
    <w:rsid w:val="00CD70F8"/>
    <w:rsid w:val="00CE2ADA"/>
    <w:rsid w:val="00CE2FBE"/>
    <w:rsid w:val="00CE3460"/>
    <w:rsid w:val="00CE5A77"/>
    <w:rsid w:val="00CE78E3"/>
    <w:rsid w:val="00CF2CC7"/>
    <w:rsid w:val="00CF2CF8"/>
    <w:rsid w:val="00CF33C8"/>
    <w:rsid w:val="00CF345E"/>
    <w:rsid w:val="00CF3537"/>
    <w:rsid w:val="00CF69A2"/>
    <w:rsid w:val="00D02A46"/>
    <w:rsid w:val="00D0384C"/>
    <w:rsid w:val="00D050FF"/>
    <w:rsid w:val="00D0688E"/>
    <w:rsid w:val="00D068CC"/>
    <w:rsid w:val="00D10153"/>
    <w:rsid w:val="00D12EB3"/>
    <w:rsid w:val="00D2168B"/>
    <w:rsid w:val="00D21BF6"/>
    <w:rsid w:val="00D26BE3"/>
    <w:rsid w:val="00D273E3"/>
    <w:rsid w:val="00D32AAC"/>
    <w:rsid w:val="00D3332C"/>
    <w:rsid w:val="00D3669E"/>
    <w:rsid w:val="00D3726D"/>
    <w:rsid w:val="00D4003A"/>
    <w:rsid w:val="00D408BF"/>
    <w:rsid w:val="00D44624"/>
    <w:rsid w:val="00D4489E"/>
    <w:rsid w:val="00D456B6"/>
    <w:rsid w:val="00D466F2"/>
    <w:rsid w:val="00D47B2E"/>
    <w:rsid w:val="00D47BA5"/>
    <w:rsid w:val="00D5047B"/>
    <w:rsid w:val="00D512D5"/>
    <w:rsid w:val="00D57227"/>
    <w:rsid w:val="00D7262F"/>
    <w:rsid w:val="00D72833"/>
    <w:rsid w:val="00D74398"/>
    <w:rsid w:val="00D74D9C"/>
    <w:rsid w:val="00D74FA8"/>
    <w:rsid w:val="00D77747"/>
    <w:rsid w:val="00D81088"/>
    <w:rsid w:val="00D8130E"/>
    <w:rsid w:val="00D8398D"/>
    <w:rsid w:val="00D848A2"/>
    <w:rsid w:val="00D90848"/>
    <w:rsid w:val="00D9626F"/>
    <w:rsid w:val="00DA0B2F"/>
    <w:rsid w:val="00DA0BA5"/>
    <w:rsid w:val="00DA175D"/>
    <w:rsid w:val="00DA2948"/>
    <w:rsid w:val="00DA67AC"/>
    <w:rsid w:val="00DA7942"/>
    <w:rsid w:val="00DB0105"/>
    <w:rsid w:val="00DB3E6F"/>
    <w:rsid w:val="00DB497B"/>
    <w:rsid w:val="00DC3067"/>
    <w:rsid w:val="00DC3E5B"/>
    <w:rsid w:val="00DC3F20"/>
    <w:rsid w:val="00DC5132"/>
    <w:rsid w:val="00DC5C7A"/>
    <w:rsid w:val="00DD3846"/>
    <w:rsid w:val="00DD5DC3"/>
    <w:rsid w:val="00DD607A"/>
    <w:rsid w:val="00DD6442"/>
    <w:rsid w:val="00DE12AC"/>
    <w:rsid w:val="00DE21A5"/>
    <w:rsid w:val="00DE5C96"/>
    <w:rsid w:val="00DF27DB"/>
    <w:rsid w:val="00DF3178"/>
    <w:rsid w:val="00DF3605"/>
    <w:rsid w:val="00DF4D60"/>
    <w:rsid w:val="00E01E79"/>
    <w:rsid w:val="00E03ECD"/>
    <w:rsid w:val="00E04C41"/>
    <w:rsid w:val="00E12C93"/>
    <w:rsid w:val="00E1396C"/>
    <w:rsid w:val="00E1494C"/>
    <w:rsid w:val="00E15C43"/>
    <w:rsid w:val="00E163C0"/>
    <w:rsid w:val="00E24A3F"/>
    <w:rsid w:val="00E269FC"/>
    <w:rsid w:val="00E27CF4"/>
    <w:rsid w:val="00E30343"/>
    <w:rsid w:val="00E33AB5"/>
    <w:rsid w:val="00E34AF2"/>
    <w:rsid w:val="00E41C86"/>
    <w:rsid w:val="00E43A56"/>
    <w:rsid w:val="00E449AA"/>
    <w:rsid w:val="00E46DAC"/>
    <w:rsid w:val="00E47021"/>
    <w:rsid w:val="00E509E1"/>
    <w:rsid w:val="00E50B2E"/>
    <w:rsid w:val="00E52880"/>
    <w:rsid w:val="00E52F9C"/>
    <w:rsid w:val="00E53FB0"/>
    <w:rsid w:val="00E5591D"/>
    <w:rsid w:val="00E57D47"/>
    <w:rsid w:val="00E57F79"/>
    <w:rsid w:val="00E60580"/>
    <w:rsid w:val="00E62836"/>
    <w:rsid w:val="00E66F2E"/>
    <w:rsid w:val="00E71B45"/>
    <w:rsid w:val="00E75D7B"/>
    <w:rsid w:val="00E76083"/>
    <w:rsid w:val="00E76ACC"/>
    <w:rsid w:val="00E807CE"/>
    <w:rsid w:val="00E81D77"/>
    <w:rsid w:val="00E826FD"/>
    <w:rsid w:val="00E84A6E"/>
    <w:rsid w:val="00E85C65"/>
    <w:rsid w:val="00E8670F"/>
    <w:rsid w:val="00E92673"/>
    <w:rsid w:val="00E931B0"/>
    <w:rsid w:val="00E955FE"/>
    <w:rsid w:val="00EA1C40"/>
    <w:rsid w:val="00EA2A28"/>
    <w:rsid w:val="00EA2AFC"/>
    <w:rsid w:val="00EB137D"/>
    <w:rsid w:val="00EB15B5"/>
    <w:rsid w:val="00EB64C1"/>
    <w:rsid w:val="00EC1B55"/>
    <w:rsid w:val="00EC2521"/>
    <w:rsid w:val="00EC3290"/>
    <w:rsid w:val="00EC496B"/>
    <w:rsid w:val="00EC65F5"/>
    <w:rsid w:val="00ED1E55"/>
    <w:rsid w:val="00ED26DD"/>
    <w:rsid w:val="00ED2795"/>
    <w:rsid w:val="00EE326C"/>
    <w:rsid w:val="00EE42F1"/>
    <w:rsid w:val="00EE4817"/>
    <w:rsid w:val="00EE50E2"/>
    <w:rsid w:val="00EE759E"/>
    <w:rsid w:val="00EF382E"/>
    <w:rsid w:val="00EF5161"/>
    <w:rsid w:val="00EF6671"/>
    <w:rsid w:val="00F004BC"/>
    <w:rsid w:val="00F00D5E"/>
    <w:rsid w:val="00F02B0C"/>
    <w:rsid w:val="00F05269"/>
    <w:rsid w:val="00F06D69"/>
    <w:rsid w:val="00F073A7"/>
    <w:rsid w:val="00F07810"/>
    <w:rsid w:val="00F16C79"/>
    <w:rsid w:val="00F17393"/>
    <w:rsid w:val="00F21B1E"/>
    <w:rsid w:val="00F2260F"/>
    <w:rsid w:val="00F22B49"/>
    <w:rsid w:val="00F2493D"/>
    <w:rsid w:val="00F252F2"/>
    <w:rsid w:val="00F3255B"/>
    <w:rsid w:val="00F35F47"/>
    <w:rsid w:val="00F36DAB"/>
    <w:rsid w:val="00F37C7D"/>
    <w:rsid w:val="00F4005B"/>
    <w:rsid w:val="00F511AC"/>
    <w:rsid w:val="00F5184F"/>
    <w:rsid w:val="00F6090B"/>
    <w:rsid w:val="00F64B5B"/>
    <w:rsid w:val="00F64D8D"/>
    <w:rsid w:val="00F6588B"/>
    <w:rsid w:val="00F66B8B"/>
    <w:rsid w:val="00F71892"/>
    <w:rsid w:val="00F74658"/>
    <w:rsid w:val="00F755FF"/>
    <w:rsid w:val="00F77B46"/>
    <w:rsid w:val="00F80C7F"/>
    <w:rsid w:val="00F81339"/>
    <w:rsid w:val="00F82C2C"/>
    <w:rsid w:val="00F83958"/>
    <w:rsid w:val="00F83ECA"/>
    <w:rsid w:val="00F85A6F"/>
    <w:rsid w:val="00F87E90"/>
    <w:rsid w:val="00F90B51"/>
    <w:rsid w:val="00FA07B9"/>
    <w:rsid w:val="00FA1F3E"/>
    <w:rsid w:val="00FA29BB"/>
    <w:rsid w:val="00FA2FFA"/>
    <w:rsid w:val="00FA44F0"/>
    <w:rsid w:val="00FA4754"/>
    <w:rsid w:val="00FB2097"/>
    <w:rsid w:val="00FB20CE"/>
    <w:rsid w:val="00FB2471"/>
    <w:rsid w:val="00FB2776"/>
    <w:rsid w:val="00FC0151"/>
    <w:rsid w:val="00FC1BB0"/>
    <w:rsid w:val="00FC7C5B"/>
    <w:rsid w:val="00FD16C3"/>
    <w:rsid w:val="00FD1780"/>
    <w:rsid w:val="00FD3009"/>
    <w:rsid w:val="00FE09AD"/>
    <w:rsid w:val="00FE1FBE"/>
    <w:rsid w:val="00FE2245"/>
    <w:rsid w:val="00FE2D2A"/>
    <w:rsid w:val="00FE3455"/>
    <w:rsid w:val="00FE470E"/>
    <w:rsid w:val="00FE4B94"/>
    <w:rsid w:val="00FE68DC"/>
    <w:rsid w:val="00FF24BA"/>
    <w:rsid w:val="00FF3900"/>
    <w:rsid w:val="00FF39DB"/>
    <w:rsid w:val="00FF54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F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EastAsia"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A07"/>
    <w:pPr>
      <w:spacing w:before="100" w:beforeAutospacing="1" w:after="100" w:afterAutospacing="1"/>
    </w:pPr>
    <w:rPr>
      <w:rFonts w:ascii="Arial Rounded MT Pro Light" w:hAnsi="Arial Rounded MT Pro Light"/>
      <w:szCs w:val="24"/>
      <w:lang w:val="en-GB" w:eastAsia="en-GB"/>
    </w:rPr>
  </w:style>
  <w:style w:type="paragraph" w:styleId="1">
    <w:name w:val="heading 1"/>
    <w:basedOn w:val="a"/>
    <w:next w:val="a"/>
    <w:link w:val="10"/>
    <w:autoRedefine/>
    <w:uiPriority w:val="9"/>
    <w:qFormat/>
    <w:rsid w:val="00C77B27"/>
    <w:pPr>
      <w:keepNext/>
      <w:keepLines/>
      <w:spacing w:line="276" w:lineRule="auto"/>
      <w:jc w:val="both"/>
      <w:outlineLvl w:val="0"/>
    </w:pPr>
    <w:rPr>
      <w:rFonts w:ascii="Arial" w:hAnsi="Arial" w:cs="Arial"/>
      <w:b/>
      <w:color w:val="3DCD58"/>
      <w:sz w:val="36"/>
      <w:szCs w:val="36"/>
      <w:lang w:val="en-US" w:eastAsia="pl-PL"/>
    </w:rPr>
  </w:style>
  <w:style w:type="paragraph" w:styleId="2">
    <w:name w:val="heading 2"/>
    <w:basedOn w:val="a"/>
    <w:next w:val="a"/>
    <w:link w:val="20"/>
    <w:autoRedefine/>
    <w:uiPriority w:val="99"/>
    <w:qFormat/>
    <w:rsid w:val="00AF0388"/>
    <w:pPr>
      <w:keepNext/>
      <w:keepLines/>
      <w:outlineLvl w:val="1"/>
    </w:pPr>
    <w:rPr>
      <w:b/>
      <w:bCs/>
      <w:color w:val="00000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C77B27"/>
    <w:rPr>
      <w:rFonts w:ascii="Arial" w:hAnsi="Arial" w:cs="Arial"/>
      <w:b/>
      <w:color w:val="3DCD58"/>
      <w:sz w:val="36"/>
      <w:szCs w:val="36"/>
      <w:lang w:eastAsia="pl-PL"/>
    </w:rPr>
  </w:style>
  <w:style w:type="character" w:customStyle="1" w:styleId="20">
    <w:name w:val="見出し 2 (文字)"/>
    <w:basedOn w:val="a0"/>
    <w:link w:val="2"/>
    <w:uiPriority w:val="99"/>
    <w:locked/>
    <w:rsid w:val="00AF0388"/>
    <w:rPr>
      <w:rFonts w:ascii="Arial Rounded MT Pro Light" w:eastAsia="SimSun" w:hAnsi="Arial Rounded MT Pro Light"/>
      <w:b/>
      <w:color w:val="000000"/>
      <w:sz w:val="26"/>
    </w:rPr>
  </w:style>
  <w:style w:type="paragraph" w:customStyle="1" w:styleId="BasicParagraph">
    <w:name w:val="[Basic Paragraph]"/>
    <w:basedOn w:val="a"/>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a3">
    <w:name w:val="header"/>
    <w:basedOn w:val="a"/>
    <w:link w:val="a4"/>
    <w:uiPriority w:val="99"/>
    <w:rsid w:val="00B230CF"/>
    <w:pPr>
      <w:tabs>
        <w:tab w:val="center" w:pos="4703"/>
        <w:tab w:val="right" w:pos="9406"/>
      </w:tabs>
    </w:pPr>
  </w:style>
  <w:style w:type="character" w:customStyle="1" w:styleId="a4">
    <w:name w:val="ヘッダー (文字)"/>
    <w:basedOn w:val="a0"/>
    <w:link w:val="a3"/>
    <w:uiPriority w:val="99"/>
    <w:locked/>
    <w:rsid w:val="00B230CF"/>
    <w:rPr>
      <w:rFonts w:cs="Times New Roman"/>
    </w:rPr>
  </w:style>
  <w:style w:type="paragraph" w:styleId="a5">
    <w:name w:val="footer"/>
    <w:basedOn w:val="a"/>
    <w:link w:val="a6"/>
    <w:uiPriority w:val="99"/>
    <w:rsid w:val="00B230CF"/>
    <w:pPr>
      <w:tabs>
        <w:tab w:val="center" w:pos="4703"/>
        <w:tab w:val="right" w:pos="9406"/>
      </w:tabs>
    </w:pPr>
  </w:style>
  <w:style w:type="character" w:customStyle="1" w:styleId="a6">
    <w:name w:val="フッター (文字)"/>
    <w:basedOn w:val="a0"/>
    <w:link w:val="a5"/>
    <w:uiPriority w:val="99"/>
    <w:locked/>
    <w:rsid w:val="00B230CF"/>
    <w:rPr>
      <w:rFonts w:cs="Times New Roman"/>
    </w:rPr>
  </w:style>
  <w:style w:type="character" w:styleId="a7">
    <w:name w:val="Hyperlink"/>
    <w:basedOn w:val="a0"/>
    <w:uiPriority w:val="99"/>
    <w:rsid w:val="00CC348A"/>
    <w:rPr>
      <w:rFonts w:cs="Times New Roman"/>
      <w:color w:val="0000FF"/>
      <w:u w:val="single"/>
    </w:rPr>
  </w:style>
  <w:style w:type="character" w:styleId="a8">
    <w:name w:val="page number"/>
    <w:basedOn w:val="a0"/>
    <w:uiPriority w:val="99"/>
    <w:semiHidden/>
    <w:rsid w:val="00CC348A"/>
    <w:rPr>
      <w:rFonts w:cs="Times New Roman"/>
    </w:rPr>
  </w:style>
  <w:style w:type="paragraph" w:styleId="a9">
    <w:name w:val="Balloon Text"/>
    <w:basedOn w:val="a"/>
    <w:link w:val="aa"/>
    <w:uiPriority w:val="99"/>
    <w:semiHidden/>
    <w:rsid w:val="00D90848"/>
    <w:rPr>
      <w:rFonts w:ascii="Lucida Grande" w:hAnsi="Lucida Grande" w:cs="Lucida Grande"/>
      <w:sz w:val="18"/>
      <w:szCs w:val="18"/>
    </w:rPr>
  </w:style>
  <w:style w:type="character" w:customStyle="1" w:styleId="aa">
    <w:name w:val="吹き出し (文字)"/>
    <w:basedOn w:val="a0"/>
    <w:link w:val="a9"/>
    <w:uiPriority w:val="99"/>
    <w:semiHidden/>
    <w:locked/>
    <w:rsid w:val="00D90848"/>
    <w:rPr>
      <w:rFonts w:ascii="Lucida Grande" w:hAnsi="Lucida Grande"/>
      <w:sz w:val="18"/>
    </w:rPr>
  </w:style>
  <w:style w:type="paragraph" w:styleId="ab">
    <w:name w:val="Plain Text"/>
    <w:basedOn w:val="a"/>
    <w:link w:val="ac"/>
    <w:uiPriority w:val="99"/>
    <w:rsid w:val="00464D2F"/>
    <w:rPr>
      <w:rFonts w:ascii="Courier" w:hAnsi="Courier"/>
      <w:sz w:val="21"/>
      <w:szCs w:val="21"/>
    </w:rPr>
  </w:style>
  <w:style w:type="character" w:customStyle="1" w:styleId="ac">
    <w:name w:val="書式なし (文字)"/>
    <w:basedOn w:val="a0"/>
    <w:link w:val="ab"/>
    <w:uiPriority w:val="99"/>
    <w:locked/>
    <w:rsid w:val="00464D2F"/>
    <w:rPr>
      <w:rFonts w:ascii="Courier" w:hAnsi="Courier"/>
      <w:sz w:val="21"/>
    </w:rPr>
  </w:style>
  <w:style w:type="paragraph" w:customStyle="1" w:styleId="Pa2">
    <w:name w:val="Pa2"/>
    <w:basedOn w:val="a"/>
    <w:next w:val="a"/>
    <w:uiPriority w:val="99"/>
    <w:rsid w:val="00501D81"/>
    <w:pPr>
      <w:autoSpaceDE w:val="0"/>
      <w:autoSpaceDN w:val="0"/>
      <w:adjustRightInd w:val="0"/>
      <w:spacing w:line="241" w:lineRule="atLeast"/>
    </w:pPr>
    <w:rPr>
      <w:rFonts w:ascii="Arial Rounded MT Std Light" w:hAnsi="Arial Rounded MT Std Light"/>
    </w:rPr>
  </w:style>
  <w:style w:type="character" w:customStyle="1" w:styleId="A20">
    <w:name w:val="A2"/>
    <w:uiPriority w:val="99"/>
    <w:rsid w:val="00501D81"/>
    <w:rPr>
      <w:color w:val="000000"/>
      <w:sz w:val="16"/>
    </w:rPr>
  </w:style>
  <w:style w:type="paragraph" w:customStyle="1" w:styleId="Pa1">
    <w:name w:val="Pa1"/>
    <w:basedOn w:val="a"/>
    <w:next w:val="a"/>
    <w:uiPriority w:val="99"/>
    <w:rsid w:val="00501D81"/>
    <w:pPr>
      <w:autoSpaceDE w:val="0"/>
      <w:autoSpaceDN w:val="0"/>
      <w:adjustRightInd w:val="0"/>
      <w:spacing w:line="241" w:lineRule="atLeast"/>
    </w:pPr>
    <w:rPr>
      <w:rFonts w:ascii="Arial Rounded MT Std Light" w:hAnsi="Arial Rounded MT Std Light"/>
    </w:rPr>
  </w:style>
  <w:style w:type="paragraph" w:styleId="ad">
    <w:name w:val="footnote text"/>
    <w:basedOn w:val="a"/>
    <w:link w:val="ae"/>
    <w:uiPriority w:val="99"/>
    <w:semiHidden/>
    <w:rsid w:val="00501D81"/>
    <w:rPr>
      <w:szCs w:val="20"/>
    </w:rPr>
  </w:style>
  <w:style w:type="character" w:customStyle="1" w:styleId="ae">
    <w:name w:val="脚注文字列 (文字)"/>
    <w:basedOn w:val="a0"/>
    <w:link w:val="ad"/>
    <w:uiPriority w:val="99"/>
    <w:semiHidden/>
    <w:locked/>
    <w:rsid w:val="00501D81"/>
    <w:rPr>
      <w:sz w:val="20"/>
    </w:rPr>
  </w:style>
  <w:style w:type="character" w:styleId="af">
    <w:name w:val="footnote reference"/>
    <w:basedOn w:val="a0"/>
    <w:uiPriority w:val="99"/>
    <w:semiHidden/>
    <w:rsid w:val="00501D81"/>
    <w:rPr>
      <w:rFonts w:cs="Times New Roman"/>
      <w:vertAlign w:val="superscript"/>
    </w:rPr>
  </w:style>
  <w:style w:type="paragraph" w:customStyle="1" w:styleId="Pa5">
    <w:name w:val="Pa5"/>
    <w:basedOn w:val="a"/>
    <w:next w:val="a"/>
    <w:uiPriority w:val="99"/>
    <w:rsid w:val="002D65CB"/>
    <w:pPr>
      <w:autoSpaceDE w:val="0"/>
      <w:autoSpaceDN w:val="0"/>
      <w:adjustRightInd w:val="0"/>
      <w:spacing w:line="241" w:lineRule="atLeast"/>
    </w:pPr>
    <w:rPr>
      <w:rFonts w:ascii="Arial Rounded MT Std" w:hAnsi="Arial Rounded MT Std"/>
    </w:rPr>
  </w:style>
  <w:style w:type="table" w:styleId="af0">
    <w:name w:val="Table Grid"/>
    <w:basedOn w:val="a1"/>
    <w:uiPriority w:val="9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6510C3"/>
    <w:rPr>
      <w:color w:val="808080"/>
    </w:rPr>
  </w:style>
  <w:style w:type="paragraph" w:styleId="af2">
    <w:name w:val="List Paragraph"/>
    <w:basedOn w:val="a"/>
    <w:uiPriority w:val="99"/>
    <w:qFormat/>
    <w:rsid w:val="005C45D9"/>
    <w:pPr>
      <w:ind w:left="720"/>
      <w:contextualSpacing/>
    </w:pPr>
  </w:style>
  <w:style w:type="paragraph" w:styleId="af3">
    <w:name w:val="No Spacing"/>
    <w:uiPriority w:val="1"/>
    <w:qFormat/>
    <w:rsid w:val="00D47B2E"/>
    <w:pPr>
      <w:spacing w:beforeAutospacing="1" w:afterAutospacing="1"/>
    </w:pPr>
    <w:rPr>
      <w:rFonts w:ascii="Arial Rounded MT Pro Light" w:hAnsi="Arial Rounded MT Pro Light"/>
      <w:szCs w:val="24"/>
      <w:lang w:val="en-GB" w:eastAsia="en-GB"/>
    </w:rPr>
  </w:style>
  <w:style w:type="character" w:styleId="af4">
    <w:name w:val="annotation reference"/>
    <w:basedOn w:val="a0"/>
    <w:uiPriority w:val="99"/>
    <w:semiHidden/>
    <w:rsid w:val="00AC608A"/>
    <w:rPr>
      <w:rFonts w:cs="Times New Roman"/>
      <w:sz w:val="16"/>
    </w:rPr>
  </w:style>
  <w:style w:type="paragraph" w:styleId="af5">
    <w:name w:val="annotation text"/>
    <w:basedOn w:val="a"/>
    <w:link w:val="af6"/>
    <w:uiPriority w:val="99"/>
    <w:semiHidden/>
    <w:rsid w:val="00AC608A"/>
    <w:rPr>
      <w:szCs w:val="20"/>
    </w:rPr>
  </w:style>
  <w:style w:type="character" w:customStyle="1" w:styleId="af6">
    <w:name w:val="コメント文字列 (文字)"/>
    <w:basedOn w:val="a0"/>
    <w:link w:val="af5"/>
    <w:uiPriority w:val="99"/>
    <w:semiHidden/>
    <w:locked/>
    <w:rsid w:val="00AC608A"/>
    <w:rPr>
      <w:rFonts w:ascii="Arial Rounded MT Pro Light" w:hAnsi="Arial Rounded MT Pro Light"/>
      <w:sz w:val="20"/>
    </w:rPr>
  </w:style>
  <w:style w:type="paragraph" w:styleId="af7">
    <w:name w:val="annotation subject"/>
    <w:basedOn w:val="af5"/>
    <w:next w:val="af5"/>
    <w:link w:val="af8"/>
    <w:uiPriority w:val="99"/>
    <w:semiHidden/>
    <w:rsid w:val="00AC608A"/>
    <w:rPr>
      <w:b/>
      <w:bCs/>
    </w:rPr>
  </w:style>
  <w:style w:type="character" w:customStyle="1" w:styleId="af8">
    <w:name w:val="コメント内容 (文字)"/>
    <w:basedOn w:val="af6"/>
    <w:link w:val="af7"/>
    <w:uiPriority w:val="99"/>
    <w:semiHidden/>
    <w:locked/>
    <w:rsid w:val="00AC608A"/>
    <w:rPr>
      <w:rFonts w:ascii="Arial Rounded MT Pro Light" w:hAnsi="Arial Rounded MT Pro Light"/>
      <w:b/>
      <w:sz w:val="20"/>
    </w:rPr>
  </w:style>
  <w:style w:type="paragraph" w:styleId="af9">
    <w:name w:val="endnote text"/>
    <w:basedOn w:val="a"/>
    <w:link w:val="afa"/>
    <w:uiPriority w:val="99"/>
    <w:unhideWhenUsed/>
    <w:locked/>
    <w:rsid w:val="009F6BF3"/>
    <w:pPr>
      <w:spacing w:before="0" w:after="0"/>
    </w:pPr>
    <w:rPr>
      <w:rFonts w:eastAsia="SimSun"/>
      <w:szCs w:val="20"/>
    </w:rPr>
  </w:style>
  <w:style w:type="character" w:customStyle="1" w:styleId="afa">
    <w:name w:val="文末脚注文字列 (文字)"/>
    <w:basedOn w:val="a0"/>
    <w:link w:val="af9"/>
    <w:uiPriority w:val="99"/>
    <w:rsid w:val="009F6BF3"/>
    <w:rPr>
      <w:rFonts w:ascii="Arial Rounded MT Pro Light" w:eastAsia="SimSun" w:hAnsi="Arial Rounded MT Pro Light"/>
      <w:lang w:val="en-GB" w:eastAsia="en-GB"/>
    </w:rPr>
  </w:style>
  <w:style w:type="character" w:styleId="afb">
    <w:name w:val="endnote reference"/>
    <w:basedOn w:val="a0"/>
    <w:uiPriority w:val="99"/>
    <w:semiHidden/>
    <w:unhideWhenUsed/>
    <w:locked/>
    <w:rsid w:val="009F6BF3"/>
    <w:rPr>
      <w:vertAlign w:val="superscript"/>
    </w:rPr>
  </w:style>
  <w:style w:type="character" w:styleId="afc">
    <w:name w:val="FollowedHyperlink"/>
    <w:basedOn w:val="a0"/>
    <w:uiPriority w:val="99"/>
    <w:semiHidden/>
    <w:unhideWhenUsed/>
    <w:locked/>
    <w:rsid w:val="00EB137D"/>
    <w:rPr>
      <w:color w:val="954F72" w:themeColor="followedHyperlink"/>
      <w:u w:val="single"/>
    </w:rPr>
  </w:style>
  <w:style w:type="character" w:styleId="afd">
    <w:name w:val="Emphasis"/>
    <w:basedOn w:val="a0"/>
    <w:uiPriority w:val="20"/>
    <w:qFormat/>
    <w:locked/>
    <w:rsid w:val="006E288A"/>
    <w:rPr>
      <w:b/>
      <w:bCs/>
      <w:i w:val="0"/>
      <w:iCs w:val="0"/>
    </w:rPr>
  </w:style>
  <w:style w:type="character" w:customStyle="1" w:styleId="st1">
    <w:name w:val="st1"/>
    <w:basedOn w:val="a0"/>
    <w:rsid w:val="006E288A"/>
  </w:style>
  <w:style w:type="paragraph" w:styleId="afe">
    <w:name w:val="Body Text"/>
    <w:basedOn w:val="a"/>
    <w:link w:val="aff"/>
    <w:uiPriority w:val="1"/>
    <w:qFormat/>
    <w:locked/>
    <w:rsid w:val="00F64B5B"/>
    <w:pPr>
      <w:widowControl w:val="0"/>
      <w:spacing w:before="0" w:beforeAutospacing="0" w:after="0" w:afterAutospacing="0"/>
    </w:pPr>
    <w:rPr>
      <w:rFonts w:ascii="PMingLiU" w:eastAsia="PMingLiU" w:hAnsi="PMingLiU" w:cs="PMingLiU"/>
      <w:szCs w:val="20"/>
      <w:lang w:val="en-US" w:eastAsia="en-US"/>
    </w:rPr>
  </w:style>
  <w:style w:type="character" w:customStyle="1" w:styleId="aff">
    <w:name w:val="本文 (文字)"/>
    <w:basedOn w:val="a0"/>
    <w:link w:val="afe"/>
    <w:uiPriority w:val="1"/>
    <w:rsid w:val="00F64B5B"/>
    <w:rPr>
      <w:rFonts w:ascii="PMingLiU" w:eastAsia="PMingLiU" w:hAnsi="PMingLiU" w:cs="PMingLiU"/>
    </w:rPr>
  </w:style>
  <w:style w:type="character" w:customStyle="1" w:styleId="tx">
    <w:name w:val="tx"/>
    <w:basedOn w:val="a0"/>
    <w:rsid w:val="00B76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1258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plus.google.com/+schneiderelectric/pos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twitter.com/SchneiderElec" TargetMode="External"/><Relationship Id="rId17" Type="http://schemas.openxmlformats.org/officeDocument/2006/relationships/image" Target="media/image4.png"/><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www.linkedin.com/company/schneider-electric" TargetMode="External"/><Relationship Id="rId20" Type="http://schemas.openxmlformats.org/officeDocument/2006/relationships/hyperlink" Target="https://www.youtube.com/user/SchneiderCorpora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neider-electric.com/b2b/en/campaign/innovation/overview.jsp" TargetMode="External"/><Relationship Id="rId24" Type="http://schemas.openxmlformats.org/officeDocument/2006/relationships/hyperlink" Target="http://blog.schneider-electric.com/"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hyperlink" Target="http://tv.schneider-electric.com/site/schneiderTV/index.cfm?video=Z4a2psdzr6DLmmBt1cVnVVcQB429r350#ooid=Z4a2psdzr6DLmmBt1cVnVVcQB429r350"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com/jp" TargetMode="External"/><Relationship Id="rId14" Type="http://schemas.openxmlformats.org/officeDocument/2006/relationships/hyperlink" Target="https://www.facebook.com/SchneiderElectric?brandloc=DISABLE" TargetMode="External"/><Relationship Id="rId22" Type="http://schemas.openxmlformats.org/officeDocument/2006/relationships/hyperlink" Target="http://tv.schneider-electric.com/site/schneidertv/index.cfm"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ayumi.Kanamitsu@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90E0B-EC03-4527-9019-3E530F5B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2515</Characters>
  <Application>Microsoft Office Word</Application>
  <DocSecurity>0</DocSecurity>
  <Lines>20</Lines>
  <Paragraphs>5</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2018-11-22T06:17:00Z</dcterms:created>
  <dcterms:modified xsi:type="dcterms:W3CDTF">2018-11-22T06:17:00Z</dcterms:modified>
</cp:coreProperties>
</file>