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rFonts w:hint="eastAsia" w:ascii="MS Mincho" w:hAnsi="MS Mincho" w:eastAsia="MS Mincho" w:cs="MS Mincho"/>
          <w:b/>
          <w:bCs/>
          <w:color w:val="000000" w:themeColor="text1"/>
          <w:kern w:val="0"/>
          <w:sz w:val="28"/>
          <w:szCs w:val="28"/>
          <w:lang w:eastAsia="ja-JP" w:bidi="ar"/>
          <w14:textFill>
            <w14:solidFill>
              <w14:schemeClr w14:val="tx1"/>
            </w14:solidFill>
          </w14:textFill>
        </w:rPr>
      </w:pPr>
      <w:r>
        <w:rPr>
          <w:rFonts w:hint="eastAsia" w:ascii="MS Mincho" w:hAnsi="MS Mincho" w:eastAsia="MS Mincho" w:cs="MS Mincho"/>
          <w:b/>
          <w:bCs/>
          <w:color w:val="000000" w:themeColor="text1"/>
          <w:kern w:val="0"/>
          <w:sz w:val="28"/>
          <w:szCs w:val="28"/>
          <w:lang w:eastAsia="ja-JP" w:bidi="ar"/>
          <w14:textFill>
            <w14:solidFill>
              <w14:schemeClr w14:val="tx1"/>
            </w14:solidFill>
          </w14:textFill>
        </w:rPr>
        <w:t>ジンコシーラー</w:t>
      </w:r>
      <w:r>
        <w:rPr>
          <w:rFonts w:hint="eastAsia" w:ascii="MS Mincho" w:hAnsi="MS Mincho" w:eastAsia="MS Mincho" w:cs="MS Mincho"/>
          <w:b/>
          <w:bCs/>
          <w:color w:val="000000" w:themeColor="text1"/>
          <w:kern w:val="0"/>
          <w:sz w:val="28"/>
          <w:szCs w:val="28"/>
          <w:lang w:eastAsia="zh-CN" w:bidi="ar"/>
          <w14:textFill>
            <w14:solidFill>
              <w14:schemeClr w14:val="tx1"/>
            </w14:solidFill>
          </w14:textFill>
        </w:rPr>
        <w:t>両面モジュール</w:t>
      </w:r>
      <w:bookmarkStart w:id="0" w:name="_GoBack"/>
      <w:bookmarkEnd w:id="0"/>
      <w:r>
        <w:rPr>
          <w:rFonts w:hint="eastAsia" w:ascii="MS Mincho" w:hAnsi="MS Mincho" w:eastAsia="MS Mincho" w:cs="MS Mincho"/>
          <w:b/>
          <w:bCs/>
          <w:color w:val="000000" w:themeColor="text1"/>
          <w:kern w:val="0"/>
          <w:sz w:val="28"/>
          <w:szCs w:val="28"/>
          <w:lang w:eastAsia="ja-JP" w:bidi="ar"/>
          <w14:textFill>
            <w14:solidFill>
              <w14:schemeClr w14:val="tx1"/>
            </w14:solidFill>
          </w14:textFill>
        </w:rPr>
        <w:t>の</w:t>
      </w:r>
      <w:r>
        <w:rPr>
          <w:rFonts w:hint="eastAsia" w:ascii="MS Mincho" w:hAnsi="MS Mincho" w:eastAsia="MS Mincho" w:cs="MS Mincho"/>
          <w:b/>
          <w:bCs/>
          <w:color w:val="000000" w:themeColor="text1"/>
          <w:kern w:val="0"/>
          <w:sz w:val="28"/>
          <w:szCs w:val="28"/>
          <w:lang w:eastAsia="zh-CN" w:bidi="ar"/>
          <w14:textFill>
            <w14:solidFill>
              <w14:schemeClr w14:val="tx1"/>
            </w14:solidFill>
          </w14:textFill>
        </w:rPr>
        <w:t>技術解析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eastAsia="ja-JP" w:bidi="ar"/>
          <w14:textFill>
            <w14:solidFill>
              <w14:schemeClr w14:val="tx1"/>
            </w14:solidFill>
          </w14:textFill>
        </w:rPr>
        <w:t>　2020年3月24日、ジンコソーラーは両面モジュール技術解析をYouTubeで発表した。</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太陽光発電業界において、</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両面</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発電モジュール</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将来の趨勢で</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あ</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ることが</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広く認められ</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てい</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eastAsia="ja-JP" w:bidi="ar"/>
          <w14:textFill>
            <w14:solidFill>
              <w14:schemeClr w14:val="tx1"/>
            </w14:solidFill>
          </w14:textFill>
        </w:rPr>
        <w:t>　</w:t>
      </w:r>
      <w:r>
        <w:rPr>
          <w:rFonts w:hint="eastAsia" w:ascii="MS Mincho" w:hAnsi="MS Mincho" w:eastAsia="MS Mincho" w:cs="MS Mincho"/>
          <w:color w:val="000000" w:themeColor="text1"/>
          <w:kern w:val="0"/>
          <w:sz w:val="28"/>
          <w:szCs w:val="28"/>
          <w:lang w:bidi="ar"/>
          <w14:textFill>
            <w14:solidFill>
              <w14:schemeClr w14:val="tx1"/>
            </w14:solidFill>
          </w14:textFill>
        </w:rPr>
        <w:t>ただし、「ビッグシリコン、高出力</w:t>
      </w:r>
      <w:r>
        <w:rPr>
          <w:rFonts w:hint="eastAsia" w:ascii="MS Mincho" w:hAnsi="MS Mincho" w:eastAsia="MS Mincho" w:cs="MS Mincho"/>
          <w:color w:val="000000" w:themeColor="text1"/>
          <w:kern w:val="0"/>
          <w:sz w:val="28"/>
          <w:szCs w:val="28"/>
          <w:lang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bidi="ar"/>
          <w14:textFill>
            <w14:solidFill>
              <w14:schemeClr w14:val="tx1"/>
            </w14:solidFill>
          </w14:textFill>
        </w:rPr>
        <w:t>大</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寸法</w:t>
      </w:r>
      <w:r>
        <w:rPr>
          <w:rFonts w:hint="eastAsia" w:ascii="MS Mincho" w:hAnsi="MS Mincho" w:eastAsia="MS Mincho" w:cs="MS Mincho"/>
          <w:color w:val="000000" w:themeColor="text1"/>
          <w:kern w:val="0"/>
          <w:sz w:val="28"/>
          <w:szCs w:val="28"/>
          <w:lang w:bidi="ar"/>
          <w14:textFill>
            <w14:solidFill>
              <w14:schemeClr w14:val="tx1"/>
            </w14:solidFill>
          </w14:textFill>
        </w:rPr>
        <w:t>」モジュールが趨勢になり、従来の両面および</w:t>
      </w:r>
      <w:r>
        <w:rPr>
          <w:rFonts w:hint="eastAsia" w:ascii="MS Mincho" w:hAnsi="MS Mincho" w:eastAsia="MS Mincho" w:cs="MS Mincho"/>
          <w:color w:val="000000" w:themeColor="text1"/>
          <w:kern w:val="0"/>
          <w:sz w:val="28"/>
          <w:szCs w:val="28"/>
          <w:lang w:eastAsia="ja-JP" w:bidi="ar"/>
          <w14:textFill>
            <w14:solidFill>
              <w14:schemeClr w14:val="tx1"/>
            </w14:solidFill>
          </w14:textFill>
        </w:rPr>
        <w:t>両面ガラスタイプ</w:t>
      </w:r>
      <w:r>
        <w:rPr>
          <w:rFonts w:hint="eastAsia" w:ascii="MS Mincho" w:hAnsi="MS Mincho" w:eastAsia="MS Mincho" w:cs="MS Mincho"/>
          <w:color w:val="000000" w:themeColor="text1"/>
          <w:kern w:val="0"/>
          <w:sz w:val="28"/>
          <w:szCs w:val="28"/>
          <w:lang w:bidi="ar"/>
          <w14:textFill>
            <w14:solidFill>
              <w14:schemeClr w14:val="tx1"/>
            </w14:solidFill>
          </w14:textFill>
        </w:rPr>
        <w:t>の重量を増加することにより</w:t>
      </w:r>
      <w:r>
        <w:rPr>
          <w:rFonts w:hint="eastAsia" w:ascii="MS Mincho" w:hAnsi="MS Mincho" w:eastAsia="MS Mincho" w:cs="MS Mincho"/>
          <w:color w:val="000000" w:themeColor="text1"/>
          <w:kern w:val="0"/>
          <w:sz w:val="28"/>
          <w:szCs w:val="28"/>
          <w:lang w:eastAsia="ja-JP" w:bidi="ar"/>
          <w14:textFill>
            <w14:solidFill>
              <w14:schemeClr w14:val="tx1"/>
            </w14:solidFill>
          </w14:textFill>
        </w:rPr>
        <w:t>、設置</w:t>
      </w:r>
      <w:r>
        <w:rPr>
          <w:rFonts w:hint="eastAsia" w:ascii="MS Mincho" w:hAnsi="MS Mincho" w:eastAsia="MS Mincho" w:cs="MS Mincho"/>
          <w:color w:val="000000" w:themeColor="text1"/>
          <w:kern w:val="0"/>
          <w:sz w:val="28"/>
          <w:szCs w:val="28"/>
          <w:lang w:bidi="ar"/>
          <w14:textFill>
            <w14:solidFill>
              <w14:schemeClr w14:val="tx1"/>
            </w14:solidFill>
          </w14:textFill>
        </w:rPr>
        <w:t>が難しくになる。そのため、多くのパネルメーカー</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は</w:t>
      </w:r>
      <w:r>
        <w:rPr>
          <w:rFonts w:hint="eastAsia" w:ascii="MS Mincho" w:hAnsi="MS Mincho" w:eastAsia="MS Mincho" w:cs="MS Mincho"/>
          <w:color w:val="000000" w:themeColor="text1"/>
          <w:kern w:val="0"/>
          <w:sz w:val="28"/>
          <w:szCs w:val="28"/>
          <w:lang w:bidi="ar"/>
          <w14:textFill>
            <w14:solidFill>
              <w14:schemeClr w14:val="tx1"/>
            </w14:solidFill>
          </w14:textFill>
        </w:rPr>
        <w:t>2.5mmおよび2mmのガラスを採用するにより、モジュールの重量</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を</w:t>
      </w:r>
      <w:r>
        <w:rPr>
          <w:rFonts w:hint="eastAsia" w:ascii="MS Mincho" w:hAnsi="MS Mincho" w:eastAsia="MS Mincho" w:cs="MS Mincho"/>
          <w:color w:val="000000" w:themeColor="text1"/>
          <w:kern w:val="0"/>
          <w:sz w:val="28"/>
          <w:szCs w:val="28"/>
          <w:lang w:bidi="ar"/>
          <w14:textFill>
            <w14:solidFill>
              <w14:schemeClr w14:val="tx1"/>
            </w14:solidFill>
          </w14:textFill>
        </w:rPr>
        <w:t>軽減さ</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せ</w:t>
      </w:r>
      <w:r>
        <w:rPr>
          <w:rFonts w:hint="eastAsia" w:ascii="MS Mincho" w:hAnsi="MS Mincho" w:eastAsia="MS Mincho" w:cs="MS Mincho"/>
          <w:color w:val="000000" w:themeColor="text1"/>
          <w:kern w:val="0"/>
          <w:sz w:val="28"/>
          <w:szCs w:val="28"/>
          <w:lang w:bidi="ar"/>
          <w14:textFill>
            <w14:solidFill>
              <w14:schemeClr w14:val="tx1"/>
            </w14:solidFill>
          </w14:textFill>
        </w:rPr>
        <w:t>、</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設置を</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易くさせる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それに対して、</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ガラスの厚さを減らすこと以外に、</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を採用する</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方法も</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ある。</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その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2種類の解決案</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について、本文は</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bidi="ar"/>
          <w14:textFill>
            <w14:solidFill>
              <w14:schemeClr w14:val="tx1"/>
            </w14:solidFill>
          </w14:textFill>
        </w:rPr>
        <w:t>減量への影響</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モジュールの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 xml:space="preserve">力学的性能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 xml:space="preserve">長期にわたり安定した出力保証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耐UV性能</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bidi="ar"/>
          <w14:textFill>
            <w14:solidFill>
              <w14:schemeClr w14:val="tx1"/>
            </w14:solidFill>
          </w14:textFill>
        </w:rPr>
        <w:t>耐塩耐アルカリ性</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クリーン</w:t>
      </w:r>
      <w:r>
        <w:rPr>
          <w:rFonts w:hint="eastAsia" w:ascii="MS Mincho" w:hAnsi="MS Mincho" w:eastAsia="MS Mincho" w:cs="MS Mincho"/>
          <w:color w:val="000000" w:themeColor="text1"/>
          <w:kern w:val="0"/>
          <w:sz w:val="28"/>
          <w:szCs w:val="28"/>
          <w:lang w:eastAsia="zh-CN" w:bidi="ar"/>
          <w14:textFill>
            <w14:solidFill>
              <w14:schemeClr w14:val="tx1"/>
            </w14:solidFill>
          </w14:textFill>
        </w:rPr>
        <w:t>性能</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発電</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効率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その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7つの面から2種類</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を比較</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する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p>
    <w:p>
      <w:pPr>
        <w:keepNext w:val="0"/>
        <w:keepLines w:val="0"/>
        <w:pageBreakBefore w:val="0"/>
        <w:widowControl/>
        <w:suppressLineNumbers w:val="0"/>
        <w:pBdr>
          <w:top w:val="none" w:color="auto" w:sz="0" w:space="0"/>
          <w:left w:val="single" w:color="28B7DB" w:sz="48" w:space="7"/>
          <w:bottom w:val="none" w:color="auto" w:sz="0" w:space="0"/>
          <w:right w:val="none" w:color="auto" w:sz="0" w:space="0"/>
        </w:pBdr>
        <w:shd w:val="clear" w:fill="373939"/>
        <w:kinsoku/>
        <w:wordWrap/>
        <w:overflowPunct/>
        <w:topLinePunct w:val="0"/>
        <w:autoSpaceDE/>
        <w:autoSpaceDN/>
        <w:bidi w:val="0"/>
        <w:adjustRightInd/>
        <w:snapToGrid/>
        <w:spacing w:beforeAutospacing="0" w:after="0" w:afterAutospacing="0" w:line="360" w:lineRule="auto"/>
        <w:ind w:left="0" w:right="0"/>
        <w:jc w:val="both"/>
        <w:textAlignment w:val="auto"/>
        <w:rPr>
          <w:rFonts w:hint="eastAsia" w:ascii="MS Mincho" w:hAnsi="MS Mincho" w:eastAsia="MS Mincho" w:cs="MS Mincho"/>
          <w:b/>
          <w:bCs w:val="0"/>
          <w:color w:val="FFFFFF" w:themeColor="background1"/>
          <w:kern w:val="0"/>
          <w:sz w:val="28"/>
          <w:szCs w:val="28"/>
          <w:lang w:val="en-US" w:eastAsia="zh-CN" w:bidi="ar"/>
          <w14:textFill>
            <w14:solidFill>
              <w14:schemeClr w14:val="bg1"/>
            </w14:solidFill>
          </w14:textFill>
        </w:rPr>
      </w:pPr>
      <w:r>
        <w:rPr>
          <w:rStyle w:val="7"/>
          <w:rFonts w:hint="eastAsia" w:ascii="MS Mincho" w:hAnsi="MS Mincho" w:eastAsia="MS Mincho" w:cs="MS Mincho"/>
          <w:b/>
          <w:bCs w:val="0"/>
          <w:color w:val="FFFFFF" w:themeColor="background1"/>
          <w:kern w:val="0"/>
          <w:sz w:val="28"/>
          <w:szCs w:val="28"/>
          <w:shd w:val="clear" w:fill="373939"/>
          <w:lang w:val="en-US" w:eastAsia="zh-CN" w:bidi="ar"/>
          <w14:textFill>
            <w14:solidFill>
              <w14:schemeClr w14:val="bg1"/>
            </w14:solidFill>
          </w14:textFill>
        </w:rPr>
        <w:t>一</w:t>
      </w:r>
      <w:r>
        <w:rPr>
          <w:rFonts w:hint="eastAsia" w:ascii="MS Mincho" w:hAnsi="MS Mincho" w:eastAsia="MS Mincho" w:cs="MS Mincho"/>
          <w:b/>
          <w:bCs w:val="0"/>
          <w:color w:val="FFFFFF" w:themeColor="background1"/>
          <w:kern w:val="0"/>
          <w:sz w:val="28"/>
          <w:szCs w:val="28"/>
          <w:lang w:val="en-US" w:eastAsia="zh-CN" w:bidi="ar"/>
          <w14:textFill>
            <w14:solidFill>
              <w14:schemeClr w14:val="bg1"/>
            </w14:solidFill>
          </w14:textFill>
        </w:rPr>
        <w:t>、減量への影響</w:t>
      </w:r>
      <w:r>
        <w:rPr>
          <w:rFonts w:hint="eastAsia" w:ascii="MS Mincho" w:hAnsi="MS Mincho" w:eastAsia="MS Mincho" w:cs="MS Mincho"/>
          <w:b/>
          <w:bCs w:val="0"/>
          <w:color w:val="FFFFFF" w:themeColor="background1"/>
          <w:kern w:val="0"/>
          <w:sz w:val="28"/>
          <w:szCs w:val="28"/>
          <w:lang w:val="en-US" w:eastAsia="ja-JP" w:bidi="ar"/>
          <w14:textFill>
            <w14:solidFill>
              <w14:schemeClr w14:val="bg1"/>
            </w14:solidFill>
          </w14:textFill>
        </w:rPr>
        <w:t>に関する比較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0"/>
        <w:jc w:val="center"/>
        <w:textAlignment w:val="auto"/>
        <w:rPr>
          <w:rFonts w:hint="eastAsia" w:ascii="MS Mincho" w:hAnsi="MS Mincho" w:eastAsia="MS Mincho" w:cs="MS Mincho"/>
          <w:color w:val="000000" w:themeColor="text1"/>
          <w:sz w:val="28"/>
          <w:szCs w:val="28"/>
          <w:lang w:eastAsia="zh-CN"/>
          <w14:textFill>
            <w14:solidFill>
              <w14:schemeClr w14:val="tx1"/>
            </w14:solidFill>
          </w14:textFill>
        </w:rPr>
      </w:pPr>
      <w:r>
        <w:rPr>
          <w:rFonts w:hint="eastAsia" w:ascii="MS Mincho" w:hAnsi="MS Mincho" w:eastAsia="MS Mincho" w:cs="MS Mincho"/>
          <w:color w:val="000000" w:themeColor="text1"/>
          <w:sz w:val="28"/>
          <w:szCs w:val="28"/>
          <w:lang w:eastAsia="zh-CN"/>
          <w14:textFill>
            <w14:solidFill>
              <w14:schemeClr w14:val="tx1"/>
            </w14:solidFill>
          </w14:textFill>
        </w:rPr>
        <w:drawing>
          <wp:inline distT="0" distB="0" distL="114300" distR="114300">
            <wp:extent cx="5000625" cy="3105150"/>
            <wp:effectExtent l="0" t="0" r="9525" b="0"/>
            <wp:docPr id="20" name="图片 20" descr="534ed94a87fed99bdfcbf2d6d2ce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534ed94a87fed99bdfcbf2d6d2cef10"/>
                    <pic:cNvPicPr>
                      <a:picLocks noChangeAspect="1"/>
                    </pic:cNvPicPr>
                  </pic:nvPicPr>
                  <pic:blipFill>
                    <a:blip r:embed="rId4"/>
                    <a:stretch>
                      <a:fillRect/>
                    </a:stretch>
                  </pic:blipFill>
                  <pic:spPr>
                    <a:xfrm>
                      <a:off x="0" y="0"/>
                      <a:ext cx="5000625" cy="310515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MS Mincho" w:hAnsi="MS Mincho" w:eastAsia="MS Mincho" w:cs="MS Mincho"/>
          <w:i w:val="0"/>
          <w:caps w:val="0"/>
          <w:color w:val="000000" w:themeColor="text1"/>
          <w:spacing w:val="8"/>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0"/>
        <w:jc w:val="left"/>
        <w:textAlignment w:val="auto"/>
        <w:rPr>
          <w:rFonts w:hint="eastAsia" w:ascii="MS Mincho" w:hAnsi="MS Mincho" w:eastAsia="MS Mincho" w:cs="MS Mincho"/>
          <w:i w:val="0"/>
          <w:caps w:val="0"/>
          <w:color w:val="000000" w:themeColor="text1"/>
          <w:spacing w:val="8"/>
          <w:sz w:val="28"/>
          <w:szCs w:val="28"/>
          <w:lang w:eastAsia="zh-CN"/>
          <w14:textFill>
            <w14:solidFill>
              <w14:schemeClr w14:val="tx1"/>
            </w14:solidFill>
          </w14:textFill>
        </w:rPr>
      </w:pPr>
      <w:r>
        <w:rPr>
          <w:rFonts w:hint="eastAsia" w:ascii="MS Mincho" w:hAnsi="MS Mincho" w:eastAsia="MS Mincho" w:cs="MS Mincho"/>
          <w:i w:val="0"/>
          <w:caps w:val="0"/>
          <w:color w:val="000000" w:themeColor="text1"/>
          <w:spacing w:val="8"/>
          <w:sz w:val="28"/>
          <w:szCs w:val="28"/>
          <w:lang w:eastAsia="zh-CN"/>
          <w14:textFill>
            <w14:solidFill>
              <w14:schemeClr w14:val="tx1"/>
            </w14:solidFill>
          </w14:textFill>
        </w:rPr>
        <w:drawing>
          <wp:inline distT="0" distB="0" distL="114300" distR="114300">
            <wp:extent cx="5271135" cy="3187065"/>
            <wp:effectExtent l="0" t="0" r="5715" b="13335"/>
            <wp:docPr id="21" name="图片 21" descr="正式2  正式    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正式2  正式    ２"/>
                    <pic:cNvPicPr>
                      <a:picLocks noChangeAspect="1"/>
                    </pic:cNvPicPr>
                  </pic:nvPicPr>
                  <pic:blipFill>
                    <a:blip r:embed="rId5"/>
                    <a:stretch>
                      <a:fillRect/>
                    </a:stretch>
                  </pic:blipFill>
                  <pic:spPr>
                    <a:xfrm>
                      <a:off x="0" y="0"/>
                      <a:ext cx="5271135" cy="318706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sz w:val="28"/>
          <w:szCs w:val="28"/>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158.75 mm</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の透明バックシートタイプは両面ガラスタイプに比べて、</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重さの違いは3.3~8.5 kgで、</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重量は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15%~38%増加</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する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モジュール</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面積が2.7 m2</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まで</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増加すると（</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モジュールの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発電効率向上</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傾向から推計する）、この違いは6~11.7 kgまで</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達</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し、</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重量は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20%~37%増加する。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sz w:val="28"/>
          <w:szCs w:val="28"/>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工事現場</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では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bidi="ar"/>
          <w14:textFill>
            <w14:solidFill>
              <w14:schemeClr w14:val="tx1"/>
            </w14:solidFill>
          </w14:textFill>
        </w:rPr>
        <w:t>2.2m近くの</w:t>
      </w:r>
      <w:r>
        <w:rPr>
          <w:rFonts w:hint="eastAsia" w:ascii="MS Mincho" w:hAnsi="MS Mincho" w:eastAsia="MS Mincho" w:cs="MS Mincho"/>
          <w:color w:val="000000" w:themeColor="text1"/>
          <w:kern w:val="0"/>
          <w:sz w:val="28"/>
          <w:szCs w:val="28"/>
          <w:lang w:eastAsia="ja-JP" w:bidi="ar"/>
          <w14:textFill>
            <w14:solidFill>
              <w14:schemeClr w14:val="tx1"/>
            </w14:solidFill>
          </w14:textFill>
        </w:rPr>
        <w:t>大寸法の</w:t>
      </w:r>
      <w:r>
        <w:rPr>
          <w:rFonts w:hint="eastAsia" w:ascii="MS Mincho" w:hAnsi="MS Mincho" w:eastAsia="MS Mincho" w:cs="MS Mincho"/>
          <w:color w:val="000000" w:themeColor="text1"/>
          <w:kern w:val="0"/>
          <w:sz w:val="28"/>
          <w:szCs w:val="28"/>
          <w:lang w:bidi="ar"/>
          <w14:textFill>
            <w14:solidFill>
              <w14:schemeClr w14:val="tx1"/>
            </w14:solidFill>
          </w14:textFill>
        </w:rPr>
        <w:t>モジュールの長さ</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により、</w:t>
      </w:r>
      <w:r>
        <w:rPr>
          <w:rFonts w:hint="eastAsia" w:ascii="MS Mincho" w:hAnsi="MS Mincho" w:eastAsia="MS Mincho" w:cs="MS Mincho"/>
          <w:color w:val="000000" w:themeColor="text1"/>
          <w:kern w:val="0"/>
          <w:sz w:val="28"/>
          <w:szCs w:val="28"/>
          <w:lang w:bidi="ar"/>
          <w14:textFill>
            <w14:solidFill>
              <w14:schemeClr w14:val="tx1"/>
            </w14:solidFill>
          </w14:textFill>
        </w:rPr>
        <w:t>人工の設置が困難にな</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ってくる。</w:t>
      </w:r>
      <w:r>
        <w:rPr>
          <w:rFonts w:hint="eastAsia" w:ascii="MS Mincho" w:hAnsi="MS Mincho" w:eastAsia="MS Mincho" w:cs="MS Mincho"/>
          <w:color w:val="000000" w:themeColor="text1"/>
          <w:kern w:val="0"/>
          <w:sz w:val="28"/>
          <w:szCs w:val="28"/>
          <w:lang w:bidi="ar"/>
          <w14:textFill>
            <w14:solidFill>
              <w14:schemeClr w14:val="tx1"/>
            </w14:solidFill>
          </w14:textFill>
        </w:rPr>
        <w:t>重量が大幅に増加すると、設置作業の難しさとコストが大幅に増加する。</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透明バックシートタイプの利用によって</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、両面</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発電</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モジュールの重さ</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が大体</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30 kg</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控えらせ</w:t>
      </w:r>
      <w:r>
        <w:rPr>
          <w:rFonts w:hint="eastAsia" w:ascii="MS Mincho" w:hAnsi="MS Mincho" w:eastAsia="MS Mincho" w:cs="MS Mincho"/>
          <w:color w:val="000000" w:themeColor="text1"/>
          <w:kern w:val="0"/>
          <w:sz w:val="28"/>
          <w:szCs w:val="28"/>
          <w:lang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手動</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設置</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の利便性と効率</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を</w:t>
      </w:r>
      <w:r>
        <w:rPr>
          <w:rFonts w:hint="eastAsia" w:ascii="MS Mincho" w:hAnsi="MS Mincho" w:eastAsia="MS Mincho" w:cs="MS Mincho"/>
          <w:color w:val="000000" w:themeColor="text1"/>
          <w:kern w:val="0"/>
          <w:sz w:val="28"/>
          <w:szCs w:val="28"/>
          <w:lang w:eastAsia="ja-JP" w:bidi="ar"/>
          <w14:textFill>
            <w14:solidFill>
              <w14:schemeClr w14:val="tx1"/>
            </w14:solidFill>
          </w14:textFill>
        </w:rPr>
        <w:t>確保する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single" w:color="28B7DB" w:sz="48" w:space="7"/>
          <w:bottom w:val="none" w:color="auto" w:sz="0" w:space="0"/>
          <w:right w:val="none" w:color="auto" w:sz="0" w:space="0"/>
        </w:pBdr>
        <w:shd w:val="clear" w:fill="373939"/>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MS Mincho" w:hAnsi="MS Mincho" w:eastAsia="MS Mincho" w:cs="MS Mincho"/>
          <w:color w:val="FFFFFF" w:themeColor="background1"/>
          <w:sz w:val="28"/>
          <w:szCs w:val="28"/>
          <w:lang w:eastAsia="ja-JP"/>
          <w14:textFill>
            <w14:solidFill>
              <w14:schemeClr w14:val="bg1"/>
            </w14:solidFill>
          </w14:textFill>
        </w:rPr>
      </w:pPr>
      <w:r>
        <w:rPr>
          <w:rStyle w:val="7"/>
          <w:rFonts w:hint="eastAsia" w:ascii="MS Mincho" w:hAnsi="MS Mincho" w:eastAsia="MS Mincho" w:cs="MS Mincho"/>
          <w:color w:val="FFFFFF" w:themeColor="background1"/>
          <w:kern w:val="0"/>
          <w:sz w:val="28"/>
          <w:szCs w:val="28"/>
          <w:shd w:val="clear" w:fill="373939"/>
          <w:lang w:val="en-US" w:eastAsia="zh-CN" w:bidi="ar"/>
          <w14:textFill>
            <w14:solidFill>
              <w14:schemeClr w14:val="bg1"/>
            </w14:solidFill>
          </w14:textFill>
        </w:rPr>
        <w:t>二、</w:t>
      </w:r>
      <w:r>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t>モジュールの力学的性能に関する比較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MS Mincho" w:hAnsi="MS Mincho" w:eastAsia="MS Mincho" w:cs="MS Mincho"/>
          <w:color w:val="000000" w:themeColor="text1"/>
          <w:sz w:val="28"/>
          <w:szCs w:val="28"/>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MS Mincho" w:hAnsi="MS Mincho" w:eastAsia="MS Mincho" w:cs="MS Mincho"/>
          <w:i w:val="0"/>
          <w:caps w:val="0"/>
          <w:color w:val="000000" w:themeColor="text1"/>
          <w:spacing w:val="8"/>
          <w:sz w:val="28"/>
          <w:szCs w:val="28"/>
          <w14:textFill>
            <w14:solidFill>
              <w14:schemeClr w14:val="tx1"/>
            </w14:solidFill>
          </w14:textFill>
        </w:rPr>
      </w:pPr>
      <w:r>
        <w:rPr>
          <w:rFonts w:hint="eastAsia" w:ascii="MS Mincho" w:hAnsi="MS Mincho" w:eastAsia="MS Mincho" w:cs="MS Mincho"/>
          <w:sz w:val="28"/>
          <w:szCs w:val="28"/>
        </w:rPr>
        <w:drawing>
          <wp:inline distT="0" distB="0" distL="114300" distR="114300">
            <wp:extent cx="5267325" cy="1736725"/>
            <wp:effectExtent l="0" t="0" r="952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7325" cy="1736725"/>
                    </a:xfrm>
                    <a:prstGeom prst="rect">
                      <a:avLst/>
                    </a:prstGeom>
                    <a:noFill/>
                    <a:ln>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pP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1）</w:t>
      </w: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透明バックシートタイプは</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雹に対する抵抗性能がより良い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pP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　</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2.0 mmの半鋼化ガラス</w:t>
      </w: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の両面ガラスタイプに比べ、</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正面</w:t>
      </w: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厚さ</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3.2 mm</w:t>
      </w: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の</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スチールガラス</w:t>
      </w: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の透明バックシートタイプは、</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より強い</w:t>
      </w:r>
      <w:r>
        <w:rPr>
          <w:rFonts w:hint="eastAsia" w:ascii="MS Mincho" w:hAnsi="MS Mincho" w:eastAsia="MS Mincho" w:cs="MS Mincho"/>
          <w:b w:val="0"/>
          <w:bCs w:val="0"/>
          <w:i w:val="0"/>
          <w:caps w:val="0"/>
          <w:color w:val="000000" w:themeColor="text1"/>
          <w:spacing w:val="8"/>
          <w:sz w:val="28"/>
          <w:szCs w:val="28"/>
          <w:lang w:val="en-US" w:eastAsia="zh-CN"/>
          <w14:textFill>
            <w14:solidFill>
              <w14:schemeClr w14:val="tx1"/>
            </w14:solidFill>
          </w14:textFill>
        </w:rPr>
        <w:t>耐圧</w:t>
      </w:r>
      <w:r>
        <w:rPr>
          <w:rFonts w:hint="eastAsia" w:ascii="MS Mincho" w:hAnsi="MS Mincho" w:eastAsia="MS Mincho" w:cs="MS Mincho"/>
          <w:b w:val="0"/>
          <w:bCs w:val="0"/>
          <w:i w:val="0"/>
          <w:caps w:val="0"/>
          <w:color w:val="000000" w:themeColor="text1"/>
          <w:spacing w:val="8"/>
          <w:sz w:val="28"/>
          <w:szCs w:val="28"/>
          <w:lang w:val="en-US" w:eastAsia="ja-JP"/>
          <w14:textFill>
            <w14:solidFill>
              <w14:schemeClr w14:val="tx1"/>
            </w14:solidFill>
          </w14:textFill>
        </w:rPr>
        <w:t>性能</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と耐衝撃性を持</w:t>
      </w: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つ</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pP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　</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雹災害</w:t>
      </w: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の</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ある地域に対しては、</w:t>
      </w: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透明バックシートタイプはそ</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の</w:t>
      </w:r>
      <w:r>
        <w:rPr>
          <w:rFonts w:hint="eastAsia" w:ascii="MS Mincho" w:hAnsi="MS Mincho" w:eastAsia="MS Mincho" w:cs="MS Mincho"/>
          <w:b w:val="0"/>
          <w:bCs w:val="0"/>
          <w:i w:val="0"/>
          <w:caps w:val="0"/>
          <w:color w:val="000000" w:themeColor="text1"/>
          <w:spacing w:val="8"/>
          <w:sz w:val="28"/>
          <w:szCs w:val="28"/>
          <w:lang w:val="en-US" w:eastAsia="zh-CN"/>
          <w14:textFill>
            <w14:solidFill>
              <w14:schemeClr w14:val="tx1"/>
            </w14:solidFill>
          </w14:textFill>
        </w:rPr>
        <w:t>損失</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を低減することができ</w:t>
      </w:r>
      <w:r>
        <w:rPr>
          <w:rFonts w:hint="eastAsia" w:ascii="MS Mincho" w:hAnsi="MS Mincho" w:eastAsia="MS Mincho" w:cs="MS Mincho"/>
          <w:b w:val="0"/>
          <w:bCs w:val="0"/>
          <w:i w:val="0"/>
          <w:caps w:val="0"/>
          <w:color w:val="000000" w:themeColor="text1"/>
          <w:spacing w:val="8"/>
          <w:sz w:val="28"/>
          <w:szCs w:val="28"/>
          <w:lang w:eastAsia="ja-JP"/>
          <w14:textFill>
            <w14:solidFill>
              <w14:schemeClr w14:val="tx1"/>
            </w14:solidFill>
          </w14:textFill>
        </w:rPr>
        <w:t>る</w:t>
      </w:r>
      <w:r>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MS Mincho" w:hAnsi="MS Mincho" w:eastAsia="MS Mincho" w:cs="MS Mincho"/>
          <w:b w:val="0"/>
          <w:bCs w:val="0"/>
          <w:i w:val="0"/>
          <w:caps w:val="0"/>
          <w:color w:val="000000" w:themeColor="text1"/>
          <w:spacing w:val="8"/>
          <w:sz w:val="28"/>
          <w:szCs w:val="28"/>
          <w14:textFill>
            <w14:solidFill>
              <w14:schemeClr w14:val="tx1"/>
            </w14:solidFill>
          </w14:textFill>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pPr>
      <w:r>
        <w:rPr>
          <w:rFonts w:hint="eastAsia" w:ascii="MS Mincho" w:hAnsi="MS Mincho" w:eastAsia="MS Mincho" w:cs="MS Mincho"/>
          <w:i w:val="0"/>
          <w:caps w:val="0"/>
          <w:color w:val="000000" w:themeColor="text1"/>
          <w:spacing w:val="8"/>
          <w:sz w:val="28"/>
          <w:szCs w:val="28"/>
          <w:shd w:val="clear" w:fill="FFFFFF"/>
          <w:lang w:val="en-US" w:eastAsia="ja-JP"/>
          <w14:textFill>
            <w14:solidFill>
              <w14:schemeClr w14:val="tx1"/>
            </w14:solidFill>
          </w14:textFill>
        </w:rPr>
        <w:t>（</w:t>
      </w:r>
      <w:r>
        <w:rPr>
          <w:rFonts w:hint="eastAsia" w:ascii="MS Mincho" w:hAnsi="MS Mincho" w:eastAsia="MS Mincho" w:cs="MS Mincho"/>
          <w:i w:val="0"/>
          <w:caps w:val="0"/>
          <w:color w:val="000000" w:themeColor="text1"/>
          <w:spacing w:val="8"/>
          <w:sz w:val="28"/>
          <w:szCs w:val="28"/>
          <w:shd w:val="clear" w:fill="FFFFFF"/>
          <w:lang w:val="en-US" w:eastAsia="zh-CN"/>
          <w14:textFill>
            <w14:solidFill>
              <w14:schemeClr w14:val="tx1"/>
            </w14:solidFill>
          </w14:textFill>
        </w:rPr>
        <w:t>2）</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両面ガラスタイプの耐風性・耐積</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雪性能がより良い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pP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　両面ガラスタイプ</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は</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、両面のガラス</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は</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モジュールの荷重を支え、風荷重</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と動的載荷荷重の</w:t>
      </w:r>
      <w:r>
        <w:rPr>
          <w:rFonts w:hint="eastAsia" w:ascii="MS Mincho" w:hAnsi="MS Mincho" w:eastAsia="MS Mincho" w:cs="MS Mincho"/>
          <w:color w:val="000000" w:themeColor="text1"/>
          <w:spacing w:val="8"/>
          <w:sz w:val="28"/>
          <w:szCs w:val="28"/>
          <w:shd w:val="clear" w:fill="FFFFFF"/>
          <w14:textFill>
            <w14:solidFill>
              <w14:schemeClr w14:val="tx1"/>
            </w14:solidFill>
          </w14:textFill>
        </w:rPr>
        <w:t>パフォーマンステスト</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ではより優れた性能を示した。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pP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　</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風速2,400Paを超える地域では、フレーム付きの</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両面ガラスタイプは</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採用</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できる</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透明バックシート</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の</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モジュールにしては</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、特殊な</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設置</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方法や固定装置</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が</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必要</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である。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pP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　</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実際には、積雪荷重540</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0 Pa/ 風圧荷重2400 Paの</w:t>
      </w:r>
      <w:r>
        <w:rPr>
          <w:rFonts w:hint="eastAsia" w:ascii="MS Mincho" w:hAnsi="MS Mincho" w:eastAsia="MS Mincho" w:cs="MS Mincho"/>
          <w:color w:val="000000" w:themeColor="text1"/>
          <w:spacing w:val="8"/>
          <w:sz w:val="28"/>
          <w:szCs w:val="28"/>
          <w:shd w:val="clear" w:fill="FFFFFF"/>
          <w:lang w:eastAsia="ja-JP"/>
          <w14:textFill>
            <w14:solidFill>
              <w14:schemeClr w14:val="tx1"/>
            </w14:solidFill>
          </w14:textFill>
        </w:rPr>
        <w:t>認定荷重</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は、ほとんどの発電所の設計要求を満たすことができ、</w:t>
      </w:r>
      <w:r>
        <w:rPr>
          <w:rFonts w:hint="eastAsia" w:ascii="MS Mincho" w:hAnsi="MS Mincho" w:eastAsia="MS Mincho" w:cs="MS Mincho"/>
          <w:color w:val="000000" w:themeColor="text1"/>
          <w:spacing w:val="8"/>
          <w:kern w:val="0"/>
          <w:sz w:val="28"/>
          <w:szCs w:val="28"/>
          <w:shd w:val="clear" w:fill="FFFFFF"/>
          <w:lang w:val="en-US" w:eastAsia="ja-JP" w:bidi="ar"/>
          <w14:textFill>
            <w14:solidFill>
              <w14:schemeClr w14:val="tx1"/>
            </w14:solidFill>
          </w14:textFill>
        </w:rPr>
        <w:t>モジュールの機械的性質では</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、両面透明バックシートタイプと両面ガラスタイプは</w:t>
      </w:r>
      <w:r>
        <w:rPr>
          <w:rFonts w:hint="eastAsia" w:ascii="MS Mincho" w:hAnsi="MS Mincho" w:eastAsia="MS Mincho" w:cs="MS Mincho"/>
          <w:color w:val="000000" w:themeColor="text1"/>
          <w:spacing w:val="8"/>
          <w:sz w:val="28"/>
          <w:szCs w:val="28"/>
          <w:shd w:val="clear" w:fill="FFFFFF"/>
          <w:lang w:eastAsia="ja-JP"/>
          <w14:textFill>
            <w14:solidFill>
              <w14:schemeClr w14:val="tx1"/>
            </w14:solidFill>
          </w14:textFill>
        </w:rPr>
        <w:t>基本的に同じ</w:t>
      </w:r>
      <w:r>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t>である。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MS Mincho" w:hAnsi="MS Mincho" w:eastAsia="MS Mincho" w:cs="MS Mincho"/>
          <w:i w:val="0"/>
          <w:caps w:val="0"/>
          <w:color w:val="000000" w:themeColor="text1"/>
          <w:spacing w:val="8"/>
          <w:sz w:val="28"/>
          <w:szCs w:val="28"/>
          <w:shd w:val="clear" w:fill="FFFFFF"/>
          <w:lang w:eastAsia="ja-JP"/>
          <w14:textFill>
            <w14:solidFill>
              <w14:schemeClr w14:val="tx1"/>
            </w14:solidFill>
          </w14:textFill>
        </w:rPr>
      </w:pPr>
    </w:p>
    <w:p>
      <w:pPr>
        <w:keepNext w:val="0"/>
        <w:keepLines w:val="0"/>
        <w:pageBreakBefore w:val="0"/>
        <w:widowControl/>
        <w:suppressLineNumbers w:val="0"/>
        <w:pBdr>
          <w:top w:val="none" w:color="auto" w:sz="0" w:space="0"/>
          <w:left w:val="single" w:color="28B7DB" w:sz="48" w:space="7"/>
          <w:bottom w:val="none" w:color="auto" w:sz="0" w:space="0"/>
          <w:right w:val="none" w:color="auto" w:sz="0" w:space="0"/>
        </w:pBdr>
        <w:shd w:val="clear" w:fill="373939"/>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MS Mincho" w:hAnsi="MS Mincho" w:eastAsia="MS Mincho" w:cs="MS Mincho"/>
          <w:color w:val="FFFFFF" w:themeColor="background1"/>
          <w:sz w:val="28"/>
          <w:szCs w:val="28"/>
          <w:lang w:eastAsia="ja-JP"/>
          <w14:textFill>
            <w14:solidFill>
              <w14:schemeClr w14:val="bg1"/>
            </w14:solidFill>
          </w14:textFill>
        </w:rPr>
      </w:pPr>
      <w:r>
        <w:rPr>
          <w:rStyle w:val="7"/>
          <w:rFonts w:hint="eastAsia" w:ascii="MS Mincho" w:hAnsi="MS Mincho" w:eastAsia="MS Mincho" w:cs="MS Mincho"/>
          <w:color w:val="FFFFFF" w:themeColor="background1"/>
          <w:kern w:val="0"/>
          <w:sz w:val="28"/>
          <w:szCs w:val="28"/>
          <w:shd w:val="clear" w:fill="373939"/>
          <w:lang w:val="en-US" w:eastAsia="zh-CN" w:bidi="ar"/>
          <w14:textFill>
            <w14:solidFill>
              <w14:schemeClr w14:val="bg1"/>
            </w14:solidFill>
          </w14:textFill>
        </w:rPr>
        <w:t>三、</w:t>
      </w:r>
      <w:r>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t>長期にわたる安定した出力保証に関する比較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１、</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耐水性</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に関する比較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両面ガラスタイプ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は優れた耐水性によってよく知られ</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沿海区域、水上プロジェクトなどの高湿度環境</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には勧める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透明バックシートタイプの正面と裏</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面</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含フッ素</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バックシート</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を採用し、耐水性に優れたPOEをパッケージとして組み合わせ、</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電池の裏面からの水蒸気を浸入せず、</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透明</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バックシート</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の外層はデュポンのTedlarフィルム</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を採用し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良い</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耐老化性、耐腐食性能を有する。内層</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含フッ素塗料</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紫外線を遮断し</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透明</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バックシート</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の耐老化性を確保し</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極端な環境で優れた機械的性能を保持</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す</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る。POEは分子鎖がより安定で分子鎖に酸性基がない高分子材料であり,EVAより優れた遮水性能を</w:t>
      </w:r>
      <w:r>
        <w:rPr>
          <w:rFonts w:hint="eastAsia" w:ascii="MS Mincho" w:hAnsi="MS Mincho" w:eastAsia="MS Mincho" w:cs="MS Mincho"/>
          <w:color w:val="000000" w:themeColor="text1"/>
          <w:kern w:val="0"/>
          <w:sz w:val="28"/>
          <w:szCs w:val="28"/>
          <w:lang w:eastAsia="zh-CN" w:bidi="ar"/>
          <w14:textFill>
            <w14:solidFill>
              <w14:schemeClr w14:val="tx1"/>
            </w14:solidFill>
          </w14:textFill>
        </w:rPr>
        <w:t>備える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。両面含フッ素透明</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バックシート</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とPOEの組み合わせ方案により、透明</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バックシート</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の両面</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モジュール</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はDH3000などの厳しい信頼性</w:t>
      </w:r>
      <w:r>
        <w:rPr>
          <w:rFonts w:hint="eastAsia" w:ascii="MS Mincho" w:hAnsi="MS Mincho" w:eastAsia="MS Mincho" w:cs="MS Mincho"/>
          <w:color w:val="000000" w:themeColor="text1"/>
          <w:kern w:val="0"/>
          <w:sz w:val="28"/>
          <w:szCs w:val="28"/>
          <w:lang w:eastAsia="zh-CN" w:bidi="ar"/>
          <w14:textFill>
            <w14:solidFill>
              <w14:schemeClr w14:val="tx1"/>
            </w14:solidFill>
          </w14:textFill>
        </w:rPr>
        <w:t>テストでも</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良好</w:t>
      </w:r>
      <w:r>
        <w:rPr>
          <w:rFonts w:hint="eastAsia" w:ascii="MS Mincho" w:hAnsi="MS Mincho" w:eastAsia="MS Mincho" w:cs="MS Mincho"/>
          <w:color w:val="000000" w:themeColor="text1"/>
          <w:kern w:val="0"/>
          <w:sz w:val="28"/>
          <w:szCs w:val="28"/>
          <w:lang w:eastAsia="zh-CN" w:bidi="ar"/>
          <w14:textFill>
            <w14:solidFill>
              <w14:schemeClr w14:val="tx1"/>
            </w14:solidFill>
          </w14:textFill>
        </w:rPr>
        <w:t>に機能し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、減衰値は4%以内であった。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drawing>
          <wp:inline distT="0" distB="0" distL="114300" distR="114300">
            <wp:extent cx="5268595" cy="2212975"/>
            <wp:effectExtent l="0" t="0" r="8255" b="15875"/>
            <wp:docPr id="24" name="图片 24" descr="4正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4正式"/>
                    <pic:cNvPicPr>
                      <a:picLocks noChangeAspect="1"/>
                    </pic:cNvPicPr>
                  </pic:nvPicPr>
                  <pic:blipFill>
                    <a:blip r:embed="rId7"/>
                    <a:stretch>
                      <a:fillRect/>
                    </a:stretch>
                  </pic:blipFill>
                  <pic:spPr>
                    <a:xfrm>
                      <a:off x="0" y="0"/>
                      <a:ext cx="5268595" cy="221297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eastAsia="zh-CN" w:bidi="ar"/>
          <w14:textFill>
            <w14:solidFill>
              <w14:schemeClr w14:val="tx1"/>
            </w14:solidFill>
          </w14:textFill>
        </w:rPr>
      </w:pPr>
      <w:r>
        <w:rPr>
          <w:rFonts w:hint="eastAsia" w:ascii="MS Mincho" w:hAnsi="MS Mincho" w:eastAsia="MS Mincho" w:cs="MS Mincho"/>
          <w:color w:val="000000" w:themeColor="text1"/>
          <w:kern w:val="0"/>
          <w:sz w:val="28"/>
          <w:szCs w:val="28"/>
          <w:lang w:eastAsia="zh-CN" w:bidi="ar"/>
          <w14:textFill>
            <w14:solidFill>
              <w14:schemeClr w14:val="tx1"/>
            </w14:solidFill>
          </w14:textFill>
        </w:rPr>
        <w:t>減衰性能比較</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bidi="ar"/>
          <w14:textFill>
            <w14:solidFill>
              <w14:schemeClr w14:val="tx1"/>
            </w14:solidFill>
          </w14:textFill>
        </w:rPr>
      </w:pPr>
      <w:r>
        <w:rPr>
          <w:rFonts w:hint="eastAsia" w:ascii="MS Mincho" w:hAnsi="MS Mincho" w:eastAsia="MS Mincho" w:cs="MS Mincho"/>
          <w:color w:val="000000" w:themeColor="text1"/>
          <w:kern w:val="0"/>
          <w:sz w:val="28"/>
          <w:szCs w:val="28"/>
          <w:lang w:eastAsia="ja-JP" w:bidi="ar"/>
          <w14:textFill>
            <w14:solidFill>
              <w14:schemeClr w14:val="tx1"/>
            </w14:solidFill>
          </w14:textFill>
        </w:rPr>
        <w:t>　</w:t>
      </w:r>
      <w:r>
        <w:rPr>
          <w:rFonts w:hint="eastAsia" w:ascii="MS Mincho" w:hAnsi="MS Mincho" w:eastAsia="MS Mincho" w:cs="MS Mincho"/>
          <w:color w:val="000000" w:themeColor="text1"/>
          <w:kern w:val="0"/>
          <w:sz w:val="28"/>
          <w:szCs w:val="28"/>
          <w:lang w:bidi="ar"/>
          <w14:textFill>
            <w14:solidFill>
              <w14:schemeClr w14:val="tx1"/>
            </w14:solidFill>
          </w14:textFill>
        </w:rPr>
        <w:t>DH2000テスト（2000時間の湿度と熱の条件下での減衰テスト）とPID 192hテスト（192時間のPID効果減衰テスト）が、</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bidi="ar"/>
          <w14:textFill>
            <w14:solidFill>
              <w14:schemeClr w14:val="tx1"/>
            </w14:solidFill>
          </w14:textFill>
        </w:rPr>
        <w:t>と</w:t>
      </w:r>
      <w:r>
        <w:rPr>
          <w:rFonts w:hint="eastAsia" w:ascii="MS Mincho" w:hAnsi="MS Mincho" w:eastAsia="MS Mincho" w:cs="MS Mincho"/>
          <w:color w:val="000000" w:themeColor="text1"/>
          <w:kern w:val="0"/>
          <w:sz w:val="28"/>
          <w:szCs w:val="28"/>
          <w:lang w:eastAsia="ja-JP" w:bidi="ar"/>
          <w14:textFill>
            <w14:solidFill>
              <w14:schemeClr w14:val="tx1"/>
            </w14:solidFill>
          </w14:textFill>
        </w:rPr>
        <w:t>両面ガラスタイプ</w:t>
      </w:r>
      <w:r>
        <w:rPr>
          <w:rFonts w:hint="eastAsia" w:ascii="MS Mincho" w:hAnsi="MS Mincho" w:eastAsia="MS Mincho" w:cs="MS Mincho"/>
          <w:color w:val="000000" w:themeColor="text1"/>
          <w:kern w:val="0"/>
          <w:sz w:val="28"/>
          <w:szCs w:val="28"/>
          <w:lang w:bidi="ar"/>
          <w14:textFill>
            <w14:solidFill>
              <w14:schemeClr w14:val="tx1"/>
            </w14:solidFill>
          </w14:textFill>
        </w:rPr>
        <w:t>で実行され</w:t>
      </w:r>
      <w:r>
        <w:rPr>
          <w:rFonts w:hint="eastAsia" w:ascii="MS Mincho" w:hAnsi="MS Mincho" w:eastAsia="MS Mincho" w:cs="MS Mincho"/>
          <w:color w:val="000000" w:themeColor="text1"/>
          <w:kern w:val="0"/>
          <w:sz w:val="28"/>
          <w:szCs w:val="28"/>
          <w:lang w:eastAsia="ja-JP" w:bidi="ar"/>
          <w14:textFill>
            <w14:solidFill>
              <w14:schemeClr w14:val="tx1"/>
            </w14:solidFill>
          </w14:textFill>
        </w:rPr>
        <w:t>、</w:t>
      </w:r>
      <w:r>
        <w:rPr>
          <w:rFonts w:hint="eastAsia" w:ascii="MS Mincho" w:hAnsi="MS Mincho" w:eastAsia="MS Mincho" w:cs="MS Mincho"/>
          <w:color w:val="000000" w:themeColor="text1"/>
          <w:kern w:val="0"/>
          <w:sz w:val="28"/>
          <w:szCs w:val="28"/>
          <w:lang w:bidi="ar"/>
          <w14:textFill>
            <w14:solidFill>
              <w14:schemeClr w14:val="tx1"/>
            </w14:solidFill>
          </w14:textFill>
        </w:rPr>
        <w:t>結果を図</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3.2</w:t>
      </w:r>
      <w:r>
        <w:rPr>
          <w:rFonts w:hint="eastAsia" w:ascii="MS Mincho" w:hAnsi="MS Mincho" w:eastAsia="MS Mincho" w:cs="MS Mincho"/>
          <w:color w:val="000000" w:themeColor="text1"/>
          <w:kern w:val="0"/>
          <w:sz w:val="28"/>
          <w:szCs w:val="28"/>
          <w:lang w:bidi="ar"/>
          <w14:textFill>
            <w14:solidFill>
              <w14:schemeClr w14:val="tx1"/>
            </w14:solidFill>
          </w14:textFill>
        </w:rPr>
        <w:t>に</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て</w:t>
      </w:r>
      <w:r>
        <w:rPr>
          <w:rFonts w:hint="eastAsia" w:ascii="MS Mincho" w:hAnsi="MS Mincho" w:eastAsia="MS Mincho" w:cs="MS Mincho"/>
          <w:color w:val="000000" w:themeColor="text1"/>
          <w:kern w:val="0"/>
          <w:sz w:val="28"/>
          <w:szCs w:val="28"/>
          <w:lang w:bidi="ar"/>
          <w14:textFill>
            <w14:solidFill>
              <w14:schemeClr w14:val="tx1"/>
            </w14:solidFill>
          </w14:textFill>
        </w:rPr>
        <w:t>示す。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drawing>
          <wp:inline distT="0" distB="0" distL="114300" distR="114300">
            <wp:extent cx="5274310" cy="1889760"/>
            <wp:effectExtent l="0" t="0" r="2540" b="15240"/>
            <wp:docPr id="23" name="图片 23" descr="5 zheng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5 zhengshi"/>
                    <pic:cNvPicPr>
                      <a:picLocks noChangeAspect="1"/>
                    </pic:cNvPicPr>
                  </pic:nvPicPr>
                  <pic:blipFill>
                    <a:blip r:embed="rId8"/>
                    <a:stretch>
                      <a:fillRect/>
                    </a:stretch>
                  </pic:blipFill>
                  <pic:spPr>
                    <a:xfrm>
                      <a:off x="0" y="0"/>
                      <a:ext cx="5274310" cy="188976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DH2000テストにおいて、</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減衰値は</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両面ガラス</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よりやや高い</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PID192hテストでは、</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と</w:t>
      </w:r>
      <w:r>
        <w:rPr>
          <w:rFonts w:hint="eastAsia" w:ascii="MS Mincho" w:hAnsi="MS Mincho" w:eastAsia="MS Mincho" w:cs="MS Mincho"/>
          <w:color w:val="000000" w:themeColor="text1"/>
          <w:kern w:val="0"/>
          <w:sz w:val="28"/>
          <w:szCs w:val="28"/>
          <w:lang w:eastAsia="ja-JP" w:bidi="ar"/>
          <w14:textFill>
            <w14:solidFill>
              <w14:schemeClr w14:val="tx1"/>
            </w14:solidFill>
          </w14:textFill>
        </w:rPr>
        <w:t>両面ガラスタイプ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の減衰はほぼ</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同一</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で、</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両</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面減衰値は4%以内であ</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普通の地域では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と</w:t>
      </w:r>
      <w:r>
        <w:rPr>
          <w:rFonts w:hint="eastAsia" w:ascii="MS Mincho" w:hAnsi="MS Mincho" w:eastAsia="MS Mincho" w:cs="MS Mincho"/>
          <w:color w:val="000000" w:themeColor="text1"/>
          <w:kern w:val="0"/>
          <w:sz w:val="28"/>
          <w:szCs w:val="28"/>
          <w:lang w:eastAsia="ja-JP" w:bidi="ar"/>
          <w14:textFill>
            <w14:solidFill>
              <w14:schemeClr w14:val="tx1"/>
            </w14:solidFill>
          </w14:textFill>
        </w:rPr>
        <w:t>両面ガラスタイプ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は,湿熱環境</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には、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30年</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間</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耐え,減衰を低く保っている。過酷な湿熱環境下でのみ、</w:t>
      </w:r>
      <w:r>
        <w:rPr>
          <w:rFonts w:hint="eastAsia" w:ascii="MS Mincho" w:hAnsi="MS Mincho" w:eastAsia="MS Mincho" w:cs="MS Mincho"/>
          <w:color w:val="000000" w:themeColor="text1"/>
          <w:kern w:val="0"/>
          <w:sz w:val="28"/>
          <w:szCs w:val="28"/>
          <w:lang w:eastAsia="zh-CN" w:bidi="ar"/>
          <w14:textFill>
            <w14:solidFill>
              <w14:schemeClr w14:val="tx1"/>
            </w14:solidFill>
          </w14:textFill>
        </w:rPr>
        <w:t>両面</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ガラス</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モジュール</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がもっと優れた</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single" w:color="28B7DB" w:sz="48" w:space="7"/>
          <w:bottom w:val="none" w:color="auto" w:sz="0" w:space="0"/>
          <w:right w:val="none" w:color="auto" w:sz="0" w:space="0"/>
        </w:pBdr>
        <w:shd w:val="clear" w:fill="373939"/>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MS Mincho" w:hAnsi="MS Mincho" w:eastAsia="MS Mincho" w:cs="MS Mincho"/>
          <w:color w:val="FFFFFF" w:themeColor="background1"/>
          <w:sz w:val="28"/>
          <w:szCs w:val="28"/>
          <w14:textFill>
            <w14:solidFill>
              <w14:schemeClr w14:val="bg1"/>
            </w14:solidFill>
          </w14:textFill>
        </w:rPr>
      </w:pPr>
      <w:r>
        <w:rPr>
          <w:rStyle w:val="7"/>
          <w:rFonts w:hint="eastAsia" w:ascii="MS Mincho" w:hAnsi="MS Mincho" w:eastAsia="MS Mincho" w:cs="MS Mincho"/>
          <w:color w:val="FFFFFF" w:themeColor="background1"/>
          <w:kern w:val="0"/>
          <w:sz w:val="28"/>
          <w:szCs w:val="28"/>
          <w:shd w:val="clear" w:fill="373939"/>
          <w:lang w:val="en-US" w:eastAsia="zh-CN" w:bidi="ar"/>
          <w14:textFill>
            <w14:solidFill>
              <w14:schemeClr w14:val="bg1"/>
            </w14:solidFill>
          </w14:textFill>
        </w:rPr>
        <w:t>四、</w:t>
      </w:r>
      <w:r>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t>耐</w:t>
      </w:r>
      <w:r>
        <w:rPr>
          <w:rStyle w:val="7"/>
          <w:rFonts w:hint="eastAsia" w:ascii="MS Mincho" w:hAnsi="MS Mincho" w:eastAsia="MS Mincho" w:cs="MS Mincho"/>
          <w:color w:val="FFFFFF" w:themeColor="background1"/>
          <w:kern w:val="0"/>
          <w:sz w:val="28"/>
          <w:szCs w:val="28"/>
          <w:shd w:val="clear" w:fill="373939"/>
          <w:lang w:val="en-US" w:eastAsia="zh-CN" w:bidi="ar"/>
          <w14:textFill>
            <w14:solidFill>
              <w14:schemeClr w14:val="bg1"/>
            </w14:solidFill>
          </w14:textFill>
        </w:rPr>
        <w:t>UV</w:t>
      </w:r>
      <w:r>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t>性能に関する比較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sz w:val="28"/>
          <w:szCs w:val="28"/>
          <w:lang w:val="en-US" w:eastAsia="ja-JP"/>
          <w14:textFill>
            <w14:solidFill>
              <w14:schemeClr w14:val="tx1"/>
            </w14:solidFill>
          </w14:textFill>
        </w:rPr>
      </w:pPr>
      <w:r>
        <w:rPr>
          <w:rFonts w:hint="eastAsia" w:ascii="MS Mincho" w:hAnsi="MS Mincho" w:eastAsia="MS Mincho" w:cs="MS Mincho"/>
          <w:sz w:val="28"/>
          <w:szCs w:val="28"/>
        </w:rPr>
        <w:drawing>
          <wp:inline distT="0" distB="0" distL="114300" distR="114300">
            <wp:extent cx="5274310" cy="5575300"/>
            <wp:effectExtent l="0" t="0" r="2540" b="635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274310" cy="557530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sz w:val="28"/>
          <w:szCs w:val="28"/>
          <w:lang w:val="en-US" w:eastAsia="ja-JP"/>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(1)</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w:t>
      </w:r>
      <w:r>
        <w:rPr>
          <w:rFonts w:hint="eastAsia" w:ascii="MS Mincho" w:hAnsi="MS Mincho" w:eastAsia="MS Mincho" w:cs="MS Mincho"/>
          <w:color w:val="000000" w:themeColor="text1"/>
          <w:kern w:val="0"/>
          <w:sz w:val="28"/>
          <w:szCs w:val="28"/>
          <w:lang w:bidi="ar"/>
          <w14:textFill>
            <w14:solidFill>
              <w14:schemeClr w14:val="tx1"/>
            </w14:solidFill>
          </w14:textFill>
        </w:rPr>
        <w:t>と</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両面ガラスのモジュールは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紫外線透過率</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の面では異なり：</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ガラスの透過率は40%~50%であり、</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の透過率は1%未満であった。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jc w:val="left"/>
        <w:textAlignment w:val="auto"/>
        <w:rPr>
          <w:rFonts w:hint="eastAsia" w:ascii="MS Mincho" w:hAnsi="MS Mincho" w:eastAsia="MS Mincho" w:cs="MS Mincho"/>
          <w:color w:val="000000" w:themeColor="text1"/>
          <w:kern w:val="0"/>
          <w:sz w:val="28"/>
          <w:szCs w:val="28"/>
          <w:lang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eastAsia="ja-JP" w:bidi="ar"/>
          <w14:textFill>
            <w14:solidFill>
              <w14:schemeClr w14:val="tx1"/>
            </w14:solidFill>
          </w14:textFill>
        </w:rPr>
        <w:t>（2）</w:t>
      </w:r>
      <w:r>
        <w:rPr>
          <w:rFonts w:hint="eastAsia" w:ascii="MS Mincho" w:hAnsi="MS Mincho" w:eastAsia="MS Mincho" w:cs="MS Mincho"/>
          <w:color w:val="000000" w:themeColor="text1"/>
          <w:kern w:val="0"/>
          <w:sz w:val="28"/>
          <w:szCs w:val="28"/>
          <w:lang w:eastAsia="zh-CN" w:bidi="ar"/>
          <w14:textFill>
            <w14:solidFill>
              <w14:schemeClr w14:val="tx1"/>
            </w14:solidFill>
          </w14:textFill>
        </w:rPr>
        <w:t>一般的には、</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両面ガラスタイプ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は高透POEを採用</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する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ため、UV</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が裏</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面パッケージ材</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料</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と電池へのダメージを防ぐことができない。透明板は紫外線を遮断し、電池やパッケージ材</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料</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を保護する。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rightChars="0"/>
        <w:jc w:val="left"/>
        <w:textAlignment w:val="auto"/>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pP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(3)屋外実測では,</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両面ガラスタイプ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w:t>
      </w:r>
      <w:r>
        <w:rPr>
          <w:rFonts w:hint="eastAsia" w:ascii="MS Mincho" w:hAnsi="MS Mincho" w:eastAsia="MS Mincho" w:cs="MS Mincho"/>
          <w:color w:val="000000" w:themeColor="text1"/>
          <w:kern w:val="0"/>
          <w:sz w:val="28"/>
          <w:szCs w:val="28"/>
          <w:lang w:bidi="ar"/>
          <w14:textFill>
            <w14:solidFill>
              <w14:schemeClr w14:val="tx1"/>
            </w14:solidFill>
          </w14:textFill>
        </w:rPr>
        <w:t>UV減衰</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w:t>
      </w:r>
      <w:r>
        <w:rPr>
          <w:rFonts w:hint="eastAsia" w:ascii="MS Mincho" w:hAnsi="MS Mincho" w:eastAsia="MS Mincho" w:cs="MS Mincho"/>
          <w:color w:val="000000" w:themeColor="text1"/>
          <w:kern w:val="0"/>
          <w:sz w:val="28"/>
          <w:szCs w:val="28"/>
          <w:lang w:eastAsia="zh-CN" w:bidi="ar"/>
          <w14:textFill>
            <w14:solidFill>
              <w14:schemeClr w14:val="tx1"/>
            </w14:solidFill>
          </w14:textFill>
        </w:rPr>
        <w:t>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倍</w:t>
      </w:r>
      <w:r>
        <w:rPr>
          <w:rFonts w:hint="eastAsia" w:ascii="MS Mincho" w:hAnsi="MS Mincho" w:eastAsia="MS Mincho" w:cs="MS Mincho"/>
          <w:color w:val="000000" w:themeColor="text1"/>
          <w:kern w:val="0"/>
          <w:sz w:val="28"/>
          <w:szCs w:val="28"/>
          <w:lang w:eastAsia="zh-CN" w:bidi="ar"/>
          <w14:textFill>
            <w14:solidFill>
              <w14:schemeClr w14:val="tx1"/>
            </w14:solidFill>
          </w14:textFill>
        </w:rPr>
        <w:t>に</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以上で</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紫外線の強い地域では、両面</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のリスクは低くなる。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single" w:color="28B7DB" w:sz="48" w:space="7"/>
          <w:bottom w:val="none" w:color="auto" w:sz="0" w:space="0"/>
          <w:right w:val="none" w:color="auto" w:sz="0" w:space="0"/>
        </w:pBdr>
        <w:shd w:val="clear" w:fill="373939"/>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MS Mincho" w:hAnsi="MS Mincho" w:eastAsia="MS Mincho" w:cs="MS Mincho"/>
          <w:color w:val="FFFFFF" w:themeColor="background1"/>
          <w:sz w:val="28"/>
          <w:szCs w:val="28"/>
          <w:lang w:eastAsia="ja-JP"/>
          <w14:textFill>
            <w14:solidFill>
              <w14:schemeClr w14:val="bg1"/>
            </w14:solidFill>
          </w14:textFill>
        </w:rPr>
      </w:pPr>
      <w:r>
        <w:rPr>
          <w:rStyle w:val="7"/>
          <w:rFonts w:hint="eastAsia" w:ascii="MS Mincho" w:hAnsi="MS Mincho" w:eastAsia="MS Mincho" w:cs="MS Mincho"/>
          <w:color w:val="FFFFFF" w:themeColor="background1"/>
          <w:kern w:val="0"/>
          <w:sz w:val="28"/>
          <w:szCs w:val="28"/>
          <w:shd w:val="clear" w:fill="373939"/>
          <w:lang w:val="en-US" w:eastAsia="zh-CN" w:bidi="ar"/>
          <w14:textFill>
            <w14:solidFill>
              <w14:schemeClr w14:val="bg1"/>
            </w14:solidFill>
          </w14:textFill>
        </w:rPr>
        <w:t>五、耐塩耐アルカリ性</w:t>
      </w:r>
      <w:r>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t>に関する比較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MS Mincho" w:hAnsi="MS Mincho" w:eastAsia="MS Mincho" w:cs="MS Mincho"/>
          <w:i w:val="0"/>
          <w:caps w:val="0"/>
          <w:color w:val="000000" w:themeColor="text1"/>
          <w:spacing w:val="8"/>
          <w:sz w:val="28"/>
          <w:szCs w:val="28"/>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sz w:val="28"/>
          <w:szCs w:val="28"/>
        </w:rPr>
        <w:drawing>
          <wp:inline distT="0" distB="0" distL="114300" distR="114300">
            <wp:extent cx="5272405" cy="2669540"/>
            <wp:effectExtent l="0" t="0" r="4445" b="16510"/>
            <wp:docPr id="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
                    <pic:cNvPicPr>
                      <a:picLocks noChangeAspect="1"/>
                    </pic:cNvPicPr>
                  </pic:nvPicPr>
                  <pic:blipFill>
                    <a:blip r:embed="rId10"/>
                    <a:stretch>
                      <a:fillRect/>
                    </a:stretch>
                  </pic:blipFill>
                  <pic:spPr>
                    <a:xfrm>
                      <a:off x="0" y="0"/>
                      <a:ext cx="5272405" cy="266954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ケイ酸塩を主成分とするガラス</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アルカリ溶液</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には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溶解性があり,ガラス腐食しやすく白斑</w:t>
      </w:r>
      <w:r>
        <w:rPr>
          <w:rFonts w:hint="eastAsia" w:ascii="MS Mincho" w:hAnsi="MS Mincho" w:eastAsia="MS Mincho" w:cs="MS Mincho"/>
          <w:color w:val="000000" w:themeColor="text1"/>
          <w:kern w:val="0"/>
          <w:sz w:val="28"/>
          <w:szCs w:val="28"/>
          <w:lang w:bidi="ar"/>
          <w14:textFill>
            <w14:solidFill>
              <w14:schemeClr w14:val="tx1"/>
            </w14:solidFill>
          </w14:textFill>
        </w:rPr>
        <w:t>を形成しやすく</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bidi="ar"/>
          <w14:textFill>
            <w14:solidFill>
              <w14:schemeClr w14:val="tx1"/>
            </w14:solidFill>
          </w14:textFill>
        </w:rPr>
        <w:t>洗浄や除去が困難で</w:t>
      </w:r>
      <w:r>
        <w:rPr>
          <w:rFonts w:hint="eastAsia" w:ascii="MS Mincho" w:hAnsi="MS Mincho" w:eastAsia="MS Mincho" w:cs="MS Mincho"/>
          <w:color w:val="000000" w:themeColor="text1"/>
          <w:kern w:val="0"/>
          <w:sz w:val="28"/>
          <w:szCs w:val="28"/>
          <w:lang w:eastAsia="zh-CN" w:bidi="ar"/>
          <w14:textFill>
            <w14:solidFill>
              <w14:schemeClr w14:val="tx1"/>
            </w14:solidFill>
          </w14:textFill>
        </w:rPr>
        <w:t>ある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は耐塩耐アルカリ性</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があり</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、ハウス、アルカリ地</w:t>
      </w:r>
      <w:r>
        <w:rPr>
          <w:rFonts w:hint="eastAsia" w:ascii="MS Mincho" w:hAnsi="MS Mincho" w:eastAsia="MS Mincho" w:cs="MS Mincho"/>
          <w:color w:val="000000" w:themeColor="text1"/>
          <w:kern w:val="0"/>
          <w:sz w:val="28"/>
          <w:szCs w:val="28"/>
          <w:lang w:eastAsia="zh-CN" w:bidi="ar"/>
          <w14:textFill>
            <w14:solidFill>
              <w14:schemeClr w14:val="tx1"/>
            </w14:solidFill>
          </w14:textFill>
        </w:rPr>
        <w:t>、ソーラーシェアリング</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プロジェクトにおいて、</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のリスクは低くなる。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single" w:color="28B7DB" w:sz="48" w:space="7"/>
          <w:bottom w:val="none" w:color="auto" w:sz="0" w:space="0"/>
          <w:right w:val="none" w:color="auto" w:sz="0" w:space="0"/>
        </w:pBdr>
        <w:shd w:val="clear" w:fill="373939"/>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MS Mincho" w:hAnsi="MS Mincho" w:eastAsia="MS Mincho" w:cs="MS Mincho"/>
          <w:color w:val="FFFFFF" w:themeColor="background1"/>
          <w:sz w:val="28"/>
          <w:szCs w:val="28"/>
          <w14:textFill>
            <w14:solidFill>
              <w14:schemeClr w14:val="bg1"/>
            </w14:solidFill>
          </w14:textFill>
        </w:rPr>
      </w:pPr>
      <w:r>
        <w:rPr>
          <w:rStyle w:val="7"/>
          <w:rFonts w:hint="eastAsia" w:ascii="MS Mincho" w:hAnsi="MS Mincho" w:eastAsia="MS Mincho" w:cs="MS Mincho"/>
          <w:color w:val="FFFFFF" w:themeColor="background1"/>
          <w:kern w:val="0"/>
          <w:sz w:val="28"/>
          <w:szCs w:val="28"/>
          <w:shd w:val="clear" w:fill="373939"/>
          <w:lang w:val="en-US" w:eastAsia="zh-CN" w:bidi="ar"/>
          <w14:textFill>
            <w14:solidFill>
              <w14:schemeClr w14:val="bg1"/>
            </w14:solidFill>
          </w14:textFill>
        </w:rPr>
        <w:t>六、耐摩耗性</w:t>
      </w:r>
      <w:r>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t>性に関する比較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jc w:val="both"/>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ガラスは固体状態</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無機材料で,高度安全耐摩耗性</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ある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の外層はTedlarフィルムで、50L</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あまり</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の砂落ちに耐え、砂漠</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の環境では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30年以上の風砂磨耗</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を実現できる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single" w:color="28B7DB" w:sz="48" w:space="7"/>
          <w:bottom w:val="none" w:color="auto" w:sz="0" w:space="0"/>
          <w:right w:val="none" w:color="auto" w:sz="0" w:space="0"/>
        </w:pBdr>
        <w:shd w:val="clear" w:fill="373939"/>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Style w:val="7"/>
          <w:rFonts w:hint="eastAsia" w:ascii="MS Mincho" w:hAnsi="MS Mincho" w:eastAsia="MS Mincho" w:cs="MS Mincho"/>
          <w:color w:val="FFFFFF" w:themeColor="background1"/>
          <w:kern w:val="0"/>
          <w:sz w:val="28"/>
          <w:szCs w:val="28"/>
          <w:shd w:val="clear" w:fill="373939"/>
          <w:lang w:val="en-US" w:eastAsia="zh-CN" w:bidi="ar"/>
          <w14:textFill>
            <w14:solidFill>
              <w14:schemeClr w14:val="bg1"/>
            </w14:solidFill>
          </w14:textFill>
        </w:rPr>
        <w:t>七、</w:t>
      </w:r>
      <w:r>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t>クリーン性に関する比較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eastAsia="ja-JP" w:bidi="ar"/>
          <w14:textFill>
            <w14:solidFill>
              <w14:schemeClr w14:val="tx1"/>
            </w14:solidFill>
          </w14:textFill>
        </w:rPr>
      </w:pPr>
      <w:r>
        <w:rPr>
          <w:rFonts w:hint="eastAsia" w:ascii="MS Mincho" w:hAnsi="MS Mincho" w:eastAsia="MS Mincho" w:cs="MS Mincho"/>
          <w:color w:val="000000" w:themeColor="text1"/>
          <w:kern w:val="0"/>
          <w:sz w:val="28"/>
          <w:szCs w:val="28"/>
          <w:lang w:eastAsia="ja-JP" w:bidi="ar"/>
          <w14:textFill>
            <w14:solidFill>
              <w14:schemeClr w14:val="tx1"/>
            </w14:solidFill>
          </w14:textFill>
        </w:rPr>
        <w:t>１、耐塵試験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280" w:firstLineChars="100"/>
        <w:jc w:val="left"/>
        <w:textAlignment w:val="auto"/>
        <w:rPr>
          <w:rFonts w:hint="eastAsia" w:ascii="MS Mincho" w:hAnsi="MS Mincho" w:eastAsia="MS Mincho" w:cs="MS Mincho"/>
          <w:i w:val="0"/>
          <w:caps w:val="0"/>
          <w:color w:val="000000" w:themeColor="text1"/>
          <w:spacing w:val="8"/>
          <w:sz w:val="28"/>
          <w:szCs w:val="28"/>
          <w:lang w:eastAsia="zh-CN"/>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屋外で運転するとき、モジュールの表面につく垢は一般的に三層構造である</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280" w:firstLineChars="100"/>
        <w:jc w:val="both"/>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の外層はPVF透明フィルムを採用して、高い電気陰性度が持っている他には、汚れに強い。表面は主にc層(浮かぶ灰)の垢で、雨水で简単に除去させ、システム運用・保守には、関するコスト削減を実現できる。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両面ガラスタイプは屋外で長期にわたって使用され、裏面には水等を混合し乾燥した後には灰になる。</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透明バックシートタイプがそれらの問題がない。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sz w:val="28"/>
          <w:szCs w:val="28"/>
        </w:rPr>
        <w:drawing>
          <wp:inline distT="0" distB="0" distL="114300" distR="114300">
            <wp:extent cx="5273040" cy="2583815"/>
            <wp:effectExtent l="0" t="0" r="3810" b="698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1"/>
                    <a:stretch>
                      <a:fillRect/>
                    </a:stretch>
                  </pic:blipFill>
                  <pic:spPr>
                    <a:xfrm>
                      <a:off x="0" y="0"/>
                      <a:ext cx="5273040" cy="2583815"/>
                    </a:xfrm>
                    <a:prstGeom prst="rect">
                      <a:avLst/>
                    </a:prstGeom>
                    <a:noFill/>
                    <a:ln>
                      <a:noFill/>
                    </a:ln>
                  </pic:spPr>
                </pic:pic>
              </a:graphicData>
            </a:graphic>
          </wp:inline>
        </w:drawing>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drawing>
          <wp:inline distT="0" distB="0" distL="114300" distR="114300">
            <wp:extent cx="304800" cy="304800"/>
            <wp:effectExtent l="0" t="0" r="0" b="0"/>
            <wp:docPr id="10"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MG_266"/>
                    <pic:cNvPicPr>
                      <a:picLocks noChangeAspect="1"/>
                    </pic:cNvPicPr>
                  </pic:nvPicPr>
                  <pic:blipFill>
                    <a:blip r:embed="rId12"/>
                    <a:stretch>
                      <a:fillRect/>
                    </a:stretch>
                  </pic:blipFill>
                  <pic:spPr>
                    <a:xfrm>
                      <a:off x="0" y="0"/>
                      <a:ext cx="304800" cy="304800"/>
                    </a:xfrm>
                    <a:prstGeom prst="rect">
                      <a:avLst/>
                    </a:prstGeom>
                    <a:noFill/>
                    <a:ln w="9525">
                      <a:noFill/>
                    </a:ln>
                  </pic:spPr>
                </pic:pic>
              </a:graphicData>
            </a:graphic>
          </wp:inline>
        </w:drawing>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t>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クリーン試験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eastAsia="ja-JP" w:bidi="ar"/>
          <w14:textFill>
            <w14:solidFill>
              <w14:schemeClr w14:val="tx1"/>
            </w14:solidFill>
          </w14:textFill>
        </w:rPr>
        <w:t>　透明バックシートタイプの</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表面は疎水性持ちの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Tedlarフィルム</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で、雨が降る時、ほこりがたまりやすい。両面ガラスタイプは親水性のため、洗浄しにくい。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sz w:val="28"/>
          <w:szCs w:val="28"/>
        </w:rPr>
        <w:drawing>
          <wp:inline distT="0" distB="0" distL="114300" distR="114300">
            <wp:extent cx="5143500" cy="4972050"/>
            <wp:effectExtent l="0" t="0" r="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3"/>
                    <a:stretch>
                      <a:fillRect/>
                    </a:stretch>
                  </pic:blipFill>
                  <pic:spPr>
                    <a:xfrm>
                      <a:off x="0" y="0"/>
                      <a:ext cx="5143500" cy="4972050"/>
                    </a:xfrm>
                    <a:prstGeom prst="rect">
                      <a:avLst/>
                    </a:prstGeom>
                    <a:noFill/>
                    <a:ln>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MS Mincho" w:hAnsi="MS Mincho" w:eastAsia="MS Mincho" w:cs="MS Mincho"/>
          <w:i w:val="0"/>
          <w:caps w:val="0"/>
          <w:color w:val="000000" w:themeColor="text1"/>
          <w:spacing w:val="8"/>
          <w:sz w:val="28"/>
          <w:szCs w:val="28"/>
          <w14:textFill>
            <w14:solidFill>
              <w14:schemeClr w14:val="tx1"/>
            </w14:solidFill>
          </w14:textFill>
        </w:rPr>
      </w:pP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drawing>
          <wp:inline distT="0" distB="0" distL="114300" distR="114300">
            <wp:extent cx="304800" cy="304800"/>
            <wp:effectExtent l="0" t="0" r="0" b="0"/>
            <wp:docPr id="15"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IMG_271"/>
                    <pic:cNvPicPr>
                      <a:picLocks noChangeAspect="1"/>
                    </pic:cNvPicPr>
                  </pic:nvPicPr>
                  <pic:blipFill>
                    <a:blip r:embed="rId12"/>
                    <a:stretch>
                      <a:fillRect/>
                    </a:stretch>
                  </pic:blipFill>
                  <pic:spPr>
                    <a:xfrm>
                      <a:off x="0" y="0"/>
                      <a:ext cx="304800" cy="304800"/>
                    </a:xfrm>
                    <a:prstGeom prst="rect">
                      <a:avLst/>
                    </a:prstGeom>
                    <a:noFill/>
                    <a:ln w="9525">
                      <a:noFill/>
                    </a:ln>
                  </pic:spPr>
                </pic:pic>
              </a:graphicData>
            </a:graphic>
          </wp:inline>
        </w:drawing>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drawing>
          <wp:inline distT="0" distB="0" distL="114300" distR="114300">
            <wp:extent cx="304800" cy="304800"/>
            <wp:effectExtent l="0" t="0" r="0" b="0"/>
            <wp:docPr id="7"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descr="IMG_268"/>
                    <pic:cNvPicPr>
                      <a:picLocks noChangeAspect="1"/>
                    </pic:cNvPicPr>
                  </pic:nvPicPr>
                  <pic:blipFill>
                    <a:blip r:embed="rId12"/>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single" w:color="28B7DB" w:sz="48" w:space="7"/>
          <w:bottom w:val="none" w:color="auto" w:sz="0" w:space="0"/>
          <w:right w:val="none" w:color="auto" w:sz="0" w:space="0"/>
        </w:pBdr>
        <w:shd w:val="clear" w:fill="373939"/>
        <w:kinsoku/>
        <w:wordWrap/>
        <w:overflowPunct/>
        <w:topLinePunct w:val="0"/>
        <w:autoSpaceDE/>
        <w:autoSpaceDN/>
        <w:bidi w:val="0"/>
        <w:adjustRightInd/>
        <w:snapToGrid/>
        <w:spacing w:beforeAutospacing="0" w:after="0" w:afterAutospacing="0" w:line="360" w:lineRule="auto"/>
        <w:ind w:left="0" w:right="0"/>
        <w:jc w:val="left"/>
        <w:textAlignment w:val="auto"/>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pPr>
      <w:r>
        <w:rPr>
          <w:rStyle w:val="7"/>
          <w:rFonts w:hint="eastAsia" w:ascii="MS Mincho" w:hAnsi="MS Mincho" w:eastAsia="MS Mincho" w:cs="MS Mincho"/>
          <w:color w:val="FFFFFF" w:themeColor="background1"/>
          <w:kern w:val="0"/>
          <w:sz w:val="28"/>
          <w:szCs w:val="28"/>
          <w:shd w:val="clear" w:fill="373939"/>
          <w:lang w:val="en-US" w:eastAsia="zh-CN" w:bidi="ar"/>
          <w14:textFill>
            <w14:solidFill>
              <w14:schemeClr w14:val="bg1"/>
            </w14:solidFill>
          </w14:textFill>
        </w:rPr>
        <w:t>八、発電</w:t>
      </w:r>
      <w:r>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t>効率に関する比較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drawing>
          <wp:inline distT="0" distB="0" distL="114300" distR="114300">
            <wp:extent cx="5265420" cy="2746375"/>
            <wp:effectExtent l="0" t="0" r="11430" b="15875"/>
            <wp:docPr id="33" name="图片 33" descr="14  14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4  14  14"/>
                    <pic:cNvPicPr>
                      <a:picLocks noChangeAspect="1"/>
                    </pic:cNvPicPr>
                  </pic:nvPicPr>
                  <pic:blipFill>
                    <a:blip r:embed="rId14"/>
                    <a:stretch>
                      <a:fillRect/>
                    </a:stretch>
                  </pic:blipFill>
                  <pic:spPr>
                    <a:xfrm>
                      <a:off x="0" y="0"/>
                      <a:ext cx="5265420" cy="274637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上記の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4つ実証</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試験</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の中で、</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両面ガラスタイプ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より発電量を持つ。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sz w:val="28"/>
          <w:szCs w:val="28"/>
        </w:rPr>
        <w:drawing>
          <wp:inline distT="0" distB="0" distL="114300" distR="114300">
            <wp:extent cx="4065905" cy="3924935"/>
            <wp:effectExtent l="0" t="0" r="10795" b="1841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5"/>
                    <a:stretch>
                      <a:fillRect/>
                    </a:stretch>
                  </pic:blipFill>
                  <pic:spPr>
                    <a:xfrm>
                      <a:off x="0" y="0"/>
                      <a:ext cx="4065905" cy="3924935"/>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フィッティングにより,</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eastAsia="zh-CN" w:bidi="ar"/>
          <w14:textFill>
            <w14:solidFill>
              <w14:schemeClr w14:val="tx1"/>
            </w14:solidFill>
          </w14:textFill>
        </w:rPr>
        <w:t>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フィッティング関数の傾きがより大きくなること</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が</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分かる。</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日</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射量</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が高い</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時には</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と</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両面ガラスタイプ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の発電差異値が大きくなる。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eastAsia="ja-JP" w:bidi="ar"/>
          <w14:textFill>
            <w14:solidFill>
              <w14:schemeClr w14:val="tx1"/>
            </w14:solidFill>
          </w14:textFill>
        </w:rPr>
        <w:t>　透明バックシートタイプ</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の発電量が高いのは、</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より低い運転温度を持つこと</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である。両面ガラスタイプ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は3μm以上の赤外域は透過しない</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のに対して、透明バックシートタイプ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は赤外を透過</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,赤外放射による放熱が可能である。</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そして透明バックシートタイプ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は放熱メカニズム</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を更に</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改善</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するため</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より</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低い運行温度を持つことができ</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0"/>
        <w:jc w:val="center"/>
        <w:textAlignment w:val="auto"/>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pPr>
    </w:p>
    <w:p>
      <w:pPr>
        <w:keepNext w:val="0"/>
        <w:keepLines w:val="0"/>
        <w:pageBreakBefore w:val="0"/>
        <w:widowControl/>
        <w:suppressLineNumbers w:val="0"/>
        <w:pBdr>
          <w:top w:val="none" w:color="auto" w:sz="0" w:space="0"/>
          <w:left w:val="single" w:color="28B7DB" w:sz="48" w:space="7"/>
          <w:bottom w:val="none" w:color="auto" w:sz="0" w:space="0"/>
          <w:right w:val="none" w:color="auto" w:sz="0" w:space="0"/>
        </w:pBdr>
        <w:shd w:val="clear" w:fill="373939"/>
        <w:kinsoku/>
        <w:wordWrap/>
        <w:overflowPunct/>
        <w:topLinePunct w:val="0"/>
        <w:autoSpaceDE/>
        <w:autoSpaceDN/>
        <w:bidi w:val="0"/>
        <w:adjustRightInd/>
        <w:snapToGrid/>
        <w:spacing w:beforeAutospacing="0" w:after="0" w:afterAutospacing="0" w:line="360" w:lineRule="auto"/>
        <w:ind w:left="0" w:right="0"/>
        <w:jc w:val="left"/>
        <w:textAlignment w:val="auto"/>
        <w:rPr>
          <w:rFonts w:hint="eastAsia" w:ascii="MS Mincho" w:hAnsi="MS Mincho" w:eastAsia="MS Mincho" w:cs="MS Mincho"/>
          <w:color w:val="FFFFFF" w:themeColor="background1"/>
          <w:sz w:val="28"/>
          <w:szCs w:val="28"/>
          <w:lang w:eastAsia="ja-JP"/>
          <w14:textFill>
            <w14:solidFill>
              <w14:schemeClr w14:val="bg1"/>
            </w14:solidFill>
          </w14:textFill>
        </w:rPr>
      </w:pPr>
      <w:r>
        <w:rPr>
          <w:rStyle w:val="7"/>
          <w:rFonts w:hint="eastAsia" w:ascii="MS Mincho" w:hAnsi="MS Mincho" w:eastAsia="MS Mincho" w:cs="MS Mincho"/>
          <w:color w:val="FFFFFF" w:themeColor="background1"/>
          <w:kern w:val="0"/>
          <w:sz w:val="28"/>
          <w:szCs w:val="28"/>
          <w:shd w:val="clear" w:fill="373939"/>
          <w:lang w:val="en-US" w:eastAsia="zh-CN" w:bidi="ar"/>
          <w14:textFill>
            <w14:solidFill>
              <w14:schemeClr w14:val="bg1"/>
            </w14:solidFill>
          </w14:textFill>
        </w:rPr>
        <w:t>九、</w:t>
      </w:r>
      <w:r>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t>まとめ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leftChars="0" w:right="0"/>
        <w:jc w:val="center"/>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drawing>
          <wp:inline distT="0" distB="0" distL="114300" distR="114300">
            <wp:extent cx="5267960" cy="4765040"/>
            <wp:effectExtent l="0" t="0" r="8890" b="16510"/>
            <wp:docPr id="14" name="图片 14" descr="17  正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  正式"/>
                    <pic:cNvPicPr>
                      <a:picLocks noChangeAspect="1"/>
                    </pic:cNvPicPr>
                  </pic:nvPicPr>
                  <pic:blipFill>
                    <a:blip r:embed="rId16"/>
                    <a:stretch>
                      <a:fillRect/>
                    </a:stretch>
                  </pic:blipFill>
                  <pic:spPr>
                    <a:xfrm>
                      <a:off x="0" y="0"/>
                      <a:ext cx="5267960" cy="4765040"/>
                    </a:xfrm>
                    <a:prstGeom prst="rect">
                      <a:avLst/>
                    </a:prstGeom>
                  </pic:spPr>
                </pic:pic>
              </a:graphicData>
            </a:graphic>
          </wp:inline>
        </w:drawing>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leftChars="0" w:right="0"/>
        <w:jc w:val="center"/>
        <w:textAlignment w:val="auto"/>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pPr>
      <w:r>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t>(図9)</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leftChars="0" w:right="0"/>
        <w:jc w:val="center"/>
        <w:textAlignment w:val="auto"/>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leftChars="0" w:right="0"/>
        <w:jc w:val="center"/>
        <w:textAlignment w:val="auto"/>
        <w:rPr>
          <w:rStyle w:val="7"/>
          <w:rFonts w:hint="eastAsia" w:ascii="MS Mincho" w:hAnsi="MS Mincho" w:eastAsia="MS Mincho" w:cs="MS Mincho"/>
          <w:color w:val="FFFFFF" w:themeColor="background1"/>
          <w:kern w:val="0"/>
          <w:sz w:val="28"/>
          <w:szCs w:val="28"/>
          <w:shd w:val="clear" w:fill="373939"/>
          <w:lang w:val="en-US" w:eastAsia="ja-JP" w:bidi="ar"/>
          <w14:textFill>
            <w14:solidFill>
              <w14:schemeClr w14:val="bg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280" w:firstLineChars="100"/>
        <w:jc w:val="left"/>
        <w:textAlignment w:val="auto"/>
        <w:rPr>
          <w:rFonts w:hint="eastAsia" w:ascii="MS Mincho" w:hAnsi="MS Mincho" w:eastAsia="MS Mincho" w:cs="MS Mincho"/>
          <w:i w:val="0"/>
          <w:caps w:val="0"/>
          <w:color w:val="000000" w:themeColor="text1"/>
          <w:spacing w:val="8"/>
          <w:sz w:val="28"/>
          <w:szCs w:val="28"/>
          <w14:textFill>
            <w14:solidFill>
              <w14:schemeClr w14:val="tx1"/>
            </w14:solidFill>
          </w14:textFill>
        </w:rPr>
      </w:pP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図</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９の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ように、</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両面ガラスタイプ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は耐湿熱性と</w:t>
      </w:r>
      <w:r>
        <w:rPr>
          <w:rFonts w:hint="eastAsia" w:ascii="MS Mincho" w:hAnsi="MS Mincho" w:eastAsia="MS Mincho" w:cs="MS Mincho"/>
          <w:color w:val="000000" w:themeColor="text1"/>
          <w:spacing w:val="8"/>
          <w:kern w:val="0"/>
          <w:sz w:val="28"/>
          <w:szCs w:val="28"/>
          <w:shd w:val="clear" w:fill="FFFFFF"/>
          <w:lang w:val="en-US" w:eastAsia="ja-JP" w:bidi="ar"/>
          <w14:textFill>
            <w14:solidFill>
              <w14:schemeClr w14:val="tx1"/>
            </w14:solidFill>
          </w14:textFill>
        </w:rPr>
        <w:t>機械的性質</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の面で優れるが、耐UV性能</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、耐塩耐アルカリ性</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 xml:space="preserve"> </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、重量、および</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クリーン性</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の面で、</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に及ばない、また</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発電</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効率の面でもやや弱いである。そのためには、</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の</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各性能が優れ</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てい</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る。</w:t>
      </w:r>
      <w:r>
        <w:rPr>
          <w:rFonts w:hint="eastAsia" w:ascii="MS Mincho" w:hAnsi="MS Mincho" w:eastAsia="MS Mincho" w:cs="MS Mincho"/>
          <w:i w:val="0"/>
          <w:caps w:val="0"/>
          <w:color w:val="000000" w:themeColor="text1"/>
          <w:spacing w:val="8"/>
          <w:sz w:val="28"/>
          <w:szCs w:val="28"/>
          <w:shd w:val="clear" w:fill="FFFFFF"/>
          <w14:textFill>
            <w14:solidFill>
              <w14:schemeClr w14:val="tx1"/>
            </w14:solidFill>
          </w14:textFill>
        </w:rPr>
        <w:drawing>
          <wp:inline distT="0" distB="0" distL="114300" distR="114300">
            <wp:extent cx="304800" cy="304800"/>
            <wp:effectExtent l="0" t="0" r="0" b="0"/>
            <wp:docPr id="13"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descr="IMG_273"/>
                    <pic:cNvPicPr>
                      <a:picLocks noChangeAspect="1"/>
                    </pic:cNvPicPr>
                  </pic:nvPicPr>
                  <pic:blipFill>
                    <a:blip r:embed="rId12"/>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280" w:firstLineChars="100"/>
        <w:jc w:val="left"/>
        <w:textAlignment w:val="auto"/>
        <w:rPr>
          <w:rFonts w:hint="eastAsia" w:ascii="MS Mincho" w:hAnsi="MS Mincho" w:eastAsia="MS Mincho" w:cs="MS Mincho"/>
          <w:color w:val="000000" w:themeColor="text1"/>
          <w:kern w:val="0"/>
          <w:sz w:val="28"/>
          <w:szCs w:val="28"/>
          <w:lang w:val="en-US" w:eastAsia="zh-CN" w:bidi="ar"/>
          <w14:textFill>
            <w14:solidFill>
              <w14:schemeClr w14:val="tx1"/>
            </w14:solidFill>
          </w14:textFill>
        </w:rPr>
      </w:pP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は、両面</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発電モジュール</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裏</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面パッケージ方式の</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一</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つとして、太陽光パネル業界で広く認められている。より軽重量、より</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高</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発電性能、より低BOSコスト</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をもって</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透明バックシートタイプ</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は人気があり、</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ジンコソーラー</w:t>
      </w:r>
      <w:r>
        <w:rPr>
          <w:rFonts w:hint="eastAsia" w:ascii="MS Mincho" w:hAnsi="MS Mincho" w:eastAsia="MS Mincho" w:cs="MS Mincho"/>
          <w:color w:val="000000" w:themeColor="text1"/>
          <w:kern w:val="0"/>
          <w:sz w:val="28"/>
          <w:szCs w:val="28"/>
          <w:lang w:eastAsia="ja-JP" w:bidi="ar"/>
          <w14:textFill>
            <w14:solidFill>
              <w14:schemeClr w14:val="tx1"/>
            </w14:solidFill>
          </w14:textFill>
        </w:rPr>
        <w:t>の</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w:t>
      </w:r>
      <w:r>
        <w:rPr>
          <w:rFonts w:hint="eastAsia" w:ascii="MS Mincho" w:hAnsi="MS Mincho" w:eastAsia="MS Mincho" w:cs="MS Mincho"/>
          <w:color w:val="000000" w:themeColor="text1"/>
          <w:kern w:val="0"/>
          <w:sz w:val="28"/>
          <w:szCs w:val="28"/>
          <w:lang w:eastAsia="ja-JP" w:bidi="ar"/>
          <w14:textFill>
            <w14:solidFill>
              <w14:schemeClr w14:val="tx1"/>
            </w14:solidFill>
          </w14:textFill>
        </w:rPr>
        <w:t>Swan</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w:t>
      </w:r>
      <w:r>
        <w:rPr>
          <w:rFonts w:hint="eastAsia" w:ascii="MS Mincho" w:hAnsi="MS Mincho" w:eastAsia="MS Mincho" w:cs="MS Mincho"/>
          <w:color w:val="000000" w:themeColor="text1"/>
          <w:kern w:val="0"/>
          <w:sz w:val="28"/>
          <w:szCs w:val="28"/>
          <w:lang w:eastAsia="ja-JP" w:bidi="ar"/>
          <w14:textFill>
            <w14:solidFill>
              <w14:schemeClr w14:val="tx1"/>
            </w14:solidFill>
          </w14:textFill>
        </w:rPr>
        <w:t>T</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iger</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シリーズの</w:t>
      </w:r>
      <w:r>
        <w:rPr>
          <w:rFonts w:hint="eastAsia" w:ascii="MS Mincho" w:hAnsi="MS Mincho" w:eastAsia="MS Mincho" w:cs="MS Mincho"/>
          <w:color w:val="000000" w:themeColor="text1"/>
          <w:kern w:val="0"/>
          <w:sz w:val="28"/>
          <w:szCs w:val="28"/>
          <w:lang w:eastAsia="ja-JP" w:bidi="ar"/>
          <w14:textFill>
            <w14:solidFill>
              <w14:schemeClr w14:val="tx1"/>
            </w14:solidFill>
          </w14:textFill>
        </w:rPr>
        <w:t>透明バックシートモジュール</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はすでにGW級の</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出荷</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量を突破した。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MS Mincho" w:hAnsi="MS Mincho" w:eastAsia="MS Mincho" w:cs="MS Mincho"/>
          <w:color w:val="000000" w:themeColor="text1"/>
          <w:kern w:val="0"/>
          <w:sz w:val="28"/>
          <w:szCs w:val="28"/>
          <w:lang w:eastAsia="ja-JP"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eastAsia="ja-JP" w:bidi="ar"/>
          <w14:textFill>
            <w14:solidFill>
              <w14:schemeClr w14:val="tx1"/>
            </w14:solidFill>
          </w14:textFill>
        </w:rPr>
      </w:pPr>
      <w:r>
        <w:rPr>
          <w:rFonts w:hint="eastAsia" w:ascii="MS Mincho" w:hAnsi="MS Mincho" w:eastAsia="MS Mincho" w:cs="MS Mincho"/>
          <w:color w:val="000000" w:themeColor="text1"/>
          <w:kern w:val="0"/>
          <w:sz w:val="28"/>
          <w:szCs w:val="28"/>
          <w:lang w:eastAsia="ja-JP" w:bidi="ar"/>
          <w14:textFill>
            <w14:solidFill>
              <w14:schemeClr w14:val="tx1"/>
            </w14:solidFill>
          </w14:textFill>
        </w:rPr>
        <w:t>「ジンコソーラー 非接触式Swanモジュール」</w:t>
      </w:r>
      <w:r>
        <w:rPr>
          <w:rFonts w:hint="eastAsia" w:ascii="MS Mincho" w:hAnsi="MS Mincho" w:eastAsia="MS Mincho" w:cs="MS Mincho"/>
          <w:color w:val="000000" w:themeColor="text1"/>
          <w:kern w:val="0"/>
          <w:sz w:val="28"/>
          <w:szCs w:val="28"/>
          <w:lang w:val="en-US" w:eastAsia="zh-CN" w:bidi="ar"/>
          <w14:textFill>
            <w14:solidFill>
              <w14:schemeClr w14:val="tx1"/>
            </w14:solidFill>
          </w14:textFill>
        </w:rPr>
        <w:t>の動画はYouTubeでご覧ください</w:t>
      </w:r>
      <w:r>
        <w:rPr>
          <w:rFonts w:hint="eastAsia" w:ascii="MS Mincho" w:hAnsi="MS Mincho" w:eastAsia="MS Mincho" w:cs="MS Mincho"/>
          <w:color w:val="000000" w:themeColor="text1"/>
          <w:kern w:val="0"/>
          <w:sz w:val="28"/>
          <w:szCs w:val="28"/>
          <w:lang w:eastAsia="zh-CN" w:bidi="ar"/>
          <w14:textFill>
            <w14:solidFill>
              <w14:schemeClr w14:val="tx1"/>
            </w14:solidFill>
          </w14:textFill>
        </w:rPr>
        <w:t>。（</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fldChar w:fldCharType="begin"/>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instrText xml:space="preserve"> HYPERLINK "https://youtu.be/Dx51zcZJ50k" </w:instrTex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fldChar w:fldCharType="separate"/>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https://youtu.be/Dx51zcZJ50k</w:t>
      </w: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fldChar w:fldCharType="end"/>
      </w:r>
      <w:r>
        <w:rPr>
          <w:rFonts w:hint="eastAsia" w:ascii="MS Mincho" w:hAnsi="MS Mincho" w:eastAsia="MS Mincho" w:cs="MS Mincho"/>
          <w:color w:val="000000" w:themeColor="text1"/>
          <w:kern w:val="0"/>
          <w:sz w:val="28"/>
          <w:szCs w:val="28"/>
          <w:lang w:eastAsia="ja-JP"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eastAsia="ja-JP"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eastAsia="ja-JP"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eastAsia="ja-JP"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MS Mincho" w:hAnsi="MS Mincho" w:eastAsia="MS Mincho" w:cs="MS Mincho"/>
          <w:b/>
          <w:bCs/>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b/>
          <w:bCs/>
          <w:color w:val="000000" w:themeColor="text1"/>
          <w:kern w:val="0"/>
          <w:sz w:val="28"/>
          <w:szCs w:val="28"/>
          <w:lang w:val="en-US" w:eastAsia="ja-JP" w:bidi="ar"/>
          <w14:textFill>
            <w14:solidFill>
              <w14:schemeClr w14:val="tx1"/>
            </w14:solidFill>
          </w14:textFill>
        </w:rPr>
        <w:t>ジンコソーラー（JinkoSolar Holding Co., Ltd.）について: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ジンコソーラー（NYSE: JKS）は太陽光発電産業のグローバルリーダーです。ジンコソーラーは中国、米国、日本、ドイツ、英国、チリ、南アフリカ、インド、メキシコ、ブラジル、アラブ首長国連邦（UAE）、イタリア、スペイン、フランス、ベルギー、その他の諸国地域にあるさまざまな公益、商業、居住区顧客基盤に対し、自社ソーラー製品を供給し、自社ソリューションとサービスを提供、販売。ジンコソーラーは2019年12月31日時点で、垂直統合ソーラー製品バリューチェーンを構築して、生産能力につきまして、シリコンインゴットとウエハーが11.5GW、太陽電池が10.6GW、太陽光発電モジュールが16GWに達してい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ジンコソーラーは世界で7ヶ所の生産拠点があり、日本（2）、韓国、ベトナム、インド、トルコ、ドイツ、イタリア、スイス、アメリカ、メキシコ、ブラジル、チリ、オーストラリア15の海外子会社を持ち、販売チームは中国、イギリス、フランス、スペイン、ブルガリア、ギリシャ、ウクライナ、ヨルダン、ウジアラビア、チュニジア、モロッコ、ケニア、南アフリカ、コスタリカ、コロンビア、パナマ、カザフスタン、マレーシア、ミャンマー、スリランカ、タイ、タイ、ポーランドとアルゼンチンとに広がって、従業員が1万5,000人以上を雇用しておりま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MS Mincho" w:hAnsi="MS Mincho" w:eastAsia="MS Mincho" w:cs="MS Mincho"/>
          <w:b/>
          <w:bCs/>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b/>
          <w:bCs/>
          <w:color w:val="000000" w:themeColor="text1"/>
          <w:kern w:val="0"/>
          <w:sz w:val="28"/>
          <w:szCs w:val="28"/>
          <w:lang w:val="en-US" w:eastAsia="ja-JP" w:bidi="ar"/>
          <w14:textFill>
            <w14:solidFill>
              <w14:schemeClr w14:val="tx1"/>
            </w14:solidFill>
          </w14:textFill>
        </w:rPr>
        <w:t>【セーフハーバーステートメント】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このプレスリリースには、1933年米国証券法のセクション27A（その改正を含む） 、1934年米国証券取引法のセクション21E（その改正を含む） 、1995年米国民事証券訴訟改革法（Private Securities Litigation Reform Act）で規定されている、「将来予想に関する記述」が含まれています。将来予想に関する記述には、「予想」、「確信」、「見込み」、「期待」、「将来性」、「意図」、「計画」、「推定」のほか、これらの類義語を用いたものが含まれることがあります。こうした記述は、実際の業績や結果が、この記述と大きく異なる要因が存在するリスクと不確実性があります。これらおよびその他のリスクの詳細については、年次報告書フォーム20-FとJinkoSolarのパブリック・ファイリングに含まれています。このプレスリリースに記載のすべての情報は、法律によって要求される場合を除き、JinkoSolarは、このプレスリリースの原稿の提供するいかなる資料は発表日を切って有効で、いかなる将来見通しに関する記述を更新たり、公に改訂する義務を負わないものとしま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〒104-0031東京都中央区京橋二丁目2番1号京橋エドグラン9階</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代表電話：03-6262-6009</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FAX： 03-6262-3339</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ホームページ：http://www.jinkosolar.com/index.html?lan=jp</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80" w:firstLineChars="100"/>
        <w:jc w:val="left"/>
        <w:textAlignment w:val="auto"/>
        <w:rPr>
          <w:rFonts w:hint="eastAsia" w:ascii="MS Mincho" w:hAnsi="MS Mincho" w:eastAsia="MS Mincho" w:cs="MS Mincho"/>
          <w:color w:val="000000" w:themeColor="text1"/>
          <w:kern w:val="0"/>
          <w:sz w:val="28"/>
          <w:szCs w:val="28"/>
          <w:lang w:val="en-US" w:eastAsia="ja-JP" w:bidi="ar"/>
          <w14:textFill>
            <w14:solidFill>
              <w14:schemeClr w14:val="tx1"/>
            </w14:solidFill>
          </w14:textFill>
        </w:rPr>
      </w:pPr>
      <w:r>
        <w:rPr>
          <w:rFonts w:hint="eastAsia" w:ascii="MS Mincho" w:hAnsi="MS Mincho" w:eastAsia="MS Mincho" w:cs="MS Mincho"/>
          <w:color w:val="000000" w:themeColor="text1"/>
          <w:kern w:val="0"/>
          <w:sz w:val="28"/>
          <w:szCs w:val="28"/>
          <w:lang w:val="en-US" w:eastAsia="ja-JP" w:bidi="ar"/>
          <w14:textFill>
            <w14:solidFill>
              <w14:schemeClr w14:val="tx1"/>
            </w14:solidFill>
          </w14:textFill>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17A37"/>
    <w:multiLevelType w:val="singleLevel"/>
    <w:tmpl w:val="28D17A37"/>
    <w:lvl w:ilvl="0" w:tentative="0">
      <w:start w:val="1"/>
      <w:numFmt w:val="decimal"/>
      <w:lvlText w:val="%1)"/>
      <w:lvlJc w:val="left"/>
      <w:pPr>
        <w:tabs>
          <w:tab w:val="left" w:pos="312"/>
        </w:tabs>
      </w:pPr>
    </w:lvl>
  </w:abstractNum>
  <w:abstractNum w:abstractNumId="1">
    <w:nsid w:val="2E4A6028"/>
    <w:multiLevelType w:val="singleLevel"/>
    <w:tmpl w:val="2E4A6028"/>
    <w:lvl w:ilvl="0" w:tentative="0">
      <w:start w:val="2"/>
      <w:numFmt w:val="decimalFullWidth"/>
      <w:suff w:val="nothing"/>
      <w:lvlText w:val="%1、"/>
      <w:lvlJc w:val="left"/>
      <w:rPr>
        <w:rFonts w:hint="eastAsia"/>
      </w:rPr>
    </w:lvl>
  </w:abstractNum>
  <w:abstractNum w:abstractNumId="2">
    <w:nsid w:val="5E6F1D34"/>
    <w:multiLevelType w:val="singleLevel"/>
    <w:tmpl w:val="5E6F1D34"/>
    <w:lvl w:ilvl="0" w:tentative="0">
      <w:start w:val="2"/>
      <w:numFmt w:val="decimalFullWidth"/>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5786A"/>
    <w:rsid w:val="0182774A"/>
    <w:rsid w:val="04BE7DFC"/>
    <w:rsid w:val="04C5479B"/>
    <w:rsid w:val="06222D3B"/>
    <w:rsid w:val="0E926BB8"/>
    <w:rsid w:val="0F306BF4"/>
    <w:rsid w:val="0F3E2C06"/>
    <w:rsid w:val="12552B50"/>
    <w:rsid w:val="13F730DE"/>
    <w:rsid w:val="16DE2B8A"/>
    <w:rsid w:val="18AD36A0"/>
    <w:rsid w:val="18FB72EB"/>
    <w:rsid w:val="1B7B7815"/>
    <w:rsid w:val="1C5E439E"/>
    <w:rsid w:val="1E7E44B0"/>
    <w:rsid w:val="22C6404F"/>
    <w:rsid w:val="255E56E8"/>
    <w:rsid w:val="27585E0A"/>
    <w:rsid w:val="288E7A33"/>
    <w:rsid w:val="294F6915"/>
    <w:rsid w:val="29EB3DFD"/>
    <w:rsid w:val="2A6A09CD"/>
    <w:rsid w:val="2BC51FAA"/>
    <w:rsid w:val="2C4D0540"/>
    <w:rsid w:val="2D862272"/>
    <w:rsid w:val="3678275D"/>
    <w:rsid w:val="36D71D0A"/>
    <w:rsid w:val="36D757D3"/>
    <w:rsid w:val="37F8508D"/>
    <w:rsid w:val="424801CB"/>
    <w:rsid w:val="44711129"/>
    <w:rsid w:val="4702181B"/>
    <w:rsid w:val="4BCA26E3"/>
    <w:rsid w:val="57640867"/>
    <w:rsid w:val="57FD70DF"/>
    <w:rsid w:val="59642816"/>
    <w:rsid w:val="59AB7B27"/>
    <w:rsid w:val="5BEF1ADE"/>
    <w:rsid w:val="604204D8"/>
    <w:rsid w:val="62E62B26"/>
    <w:rsid w:val="6336068E"/>
    <w:rsid w:val="637D0408"/>
    <w:rsid w:val="64BB2B84"/>
    <w:rsid w:val="66FEFA57"/>
    <w:rsid w:val="671A0232"/>
    <w:rsid w:val="6773417A"/>
    <w:rsid w:val="6ADA40BB"/>
    <w:rsid w:val="6E1E42A9"/>
    <w:rsid w:val="71935875"/>
    <w:rsid w:val="735378C5"/>
    <w:rsid w:val="74990319"/>
    <w:rsid w:val="765D55AA"/>
    <w:rsid w:val="76DFEBF9"/>
    <w:rsid w:val="77A5786A"/>
    <w:rsid w:val="7A393766"/>
    <w:rsid w:val="7B2F351A"/>
    <w:rsid w:val="7BD929C0"/>
    <w:rsid w:val="7C2471C3"/>
    <w:rsid w:val="7CF6395B"/>
    <w:rsid w:val="BCEF871A"/>
    <w:rsid w:val="BEE9DA86"/>
    <w:rsid w:val="DBFFEF58"/>
    <w:rsid w:val="FDFC9E12"/>
    <w:rsid w:val="FEFF6D8A"/>
    <w:rsid w:val="FFF73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paragraph" w:customStyle="1" w:styleId="10">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118EFF"/>
      <w:kern w:val="0"/>
      <w:sz w:val="26"/>
      <w:szCs w:val="2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NUL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2020-03-07T02:36:00Z</dcterms:created>
  <dc:creator>qx-yk</dc:creator>
  <cp:lastModifiedBy>qx-yk</cp:lastModifiedBy>
  <dcterms:modified xsi:type="dcterms:W3CDTF">2020-03-27T08:08:46Z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