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D3E1125" w14:textId="77777777" w:rsidR="00682C59" w:rsidRPr="009633D8" w:rsidRDefault="00682C59" w:rsidP="00682C59">
      <w:pPr>
        <w:snapToGrid w:val="0"/>
        <w:jc w:val="center"/>
        <w:rPr>
          <w:rFonts w:ascii="Meiryo UI" w:eastAsia="Meiryo UI" w:hAnsi="Meiryo UI" w:cs="Meiryo UI" w:hint="eastAsia"/>
          <w:b/>
          <w:kern w:val="18"/>
          <w:sz w:val="32"/>
          <w:szCs w:val="32"/>
        </w:rPr>
      </w:pPr>
      <w:r w:rsidRPr="009633D8">
        <w:rPr>
          <w:rFonts w:ascii="Meiryo UI" w:eastAsia="Meiryo UI" w:hAnsi="Meiryo UI" w:cs="Meiryo UI" w:hint="eastAsia"/>
          <w:b/>
          <w:kern w:val="18"/>
          <w:sz w:val="32"/>
          <w:szCs w:val="32"/>
        </w:rPr>
        <w:t>バンダイ公式の「ガシャポン」大型専門店が登場</w:t>
      </w:r>
    </w:p>
    <w:p w14:paraId="0124B9B2" w14:textId="77777777" w:rsidR="00682C59" w:rsidRPr="009633D8" w:rsidRDefault="00682C59" w:rsidP="00682C59">
      <w:pPr>
        <w:snapToGrid w:val="0"/>
        <w:jc w:val="center"/>
        <w:rPr>
          <w:rFonts w:ascii="Meiryo UI" w:eastAsia="Meiryo UI" w:hAnsi="Meiryo UI" w:cs="Meiryo UI" w:hint="eastAsia"/>
          <w:b/>
          <w:kern w:val="18"/>
          <w:sz w:val="32"/>
          <w:szCs w:val="32"/>
        </w:rPr>
      </w:pPr>
      <w:r w:rsidRPr="009633D8">
        <w:rPr>
          <w:rFonts w:ascii="Meiryo UI" w:eastAsia="Meiryo UI" w:hAnsi="Meiryo UI" w:cs="Meiryo UI" w:hint="eastAsia"/>
          <w:b/>
          <w:kern w:val="18"/>
          <w:sz w:val="32"/>
          <w:szCs w:val="32"/>
        </w:rPr>
        <w:t>『ガシャポンバンダイオフィシャルショップ』未来屋書店杜の里店</w:t>
      </w:r>
    </w:p>
    <w:p w14:paraId="5B491A2C" w14:textId="78F4A1E0" w:rsidR="001B7D31" w:rsidRPr="005E1FB6" w:rsidRDefault="00682C59" w:rsidP="00682C59">
      <w:pPr>
        <w:snapToGrid w:val="0"/>
        <w:jc w:val="center"/>
        <w:rPr>
          <w:rFonts w:ascii="Meiryo UI" w:eastAsia="Meiryo UI" w:hAnsi="Meiryo UI" w:cs="Meiryo UI"/>
          <w:b/>
          <w:kern w:val="18"/>
          <w:sz w:val="30"/>
          <w:szCs w:val="30"/>
        </w:rPr>
      </w:pPr>
      <w:r w:rsidRPr="009633D8">
        <w:rPr>
          <w:rFonts w:ascii="Meiryo UI" w:eastAsia="Meiryo UI" w:hAnsi="Meiryo UI" w:cs="Meiryo UI" w:hint="eastAsia"/>
          <w:b/>
          <w:kern w:val="18"/>
          <w:sz w:val="32"/>
          <w:szCs w:val="32"/>
        </w:rPr>
        <w:t>2024年8月9日(金)オープン</w:t>
      </w:r>
      <w:r w:rsidR="001B7D31" w:rsidRPr="00D423E2">
        <w:rPr>
          <w:rFonts w:ascii="Meiryo UI" w:eastAsia="Meiryo UI" w:hAnsi="Meiryo UI" w:cs="Meiryo UI" w:hint="eastAsia"/>
          <w:b/>
          <w:kern w:val="18"/>
          <w:sz w:val="32"/>
          <w:szCs w:val="32"/>
        </w:rPr>
        <w:t>！</w:t>
      </w:r>
    </w:p>
    <w:p w14:paraId="7B9D4906" w14:textId="74A36537" w:rsidR="00BA487B" w:rsidRPr="0085076C" w:rsidRDefault="00682C59"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19680" behindDoc="0" locked="0" layoutInCell="1" allowOverlap="1" wp14:anchorId="1B7D358C" wp14:editId="64F70100">
            <wp:simplePos x="0" y="0"/>
            <wp:positionH relativeFrom="column">
              <wp:posOffset>3221355</wp:posOffset>
            </wp:positionH>
            <wp:positionV relativeFrom="paragraph">
              <wp:posOffset>142875</wp:posOffset>
            </wp:positionV>
            <wp:extent cx="3034665" cy="1547495"/>
            <wp:effectExtent l="0" t="0" r="0" b="0"/>
            <wp:wrapNone/>
            <wp:docPr id="715248138" name="図 19" descr="建物, 男,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48138" name="図 19" descr="建物, 男, 記号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466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8656" behindDoc="0" locked="0" layoutInCell="1" allowOverlap="1" wp14:anchorId="24A0510A" wp14:editId="4657F6C9">
            <wp:simplePos x="0" y="0"/>
            <wp:positionH relativeFrom="column">
              <wp:posOffset>723900</wp:posOffset>
            </wp:positionH>
            <wp:positionV relativeFrom="paragraph">
              <wp:posOffset>144780</wp:posOffset>
            </wp:positionV>
            <wp:extent cx="2177324" cy="1620000"/>
            <wp:effectExtent l="0" t="0" r="0" b="0"/>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7324" cy="1620000"/>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7EFB2F4B" w:rsidR="00BA487B" w:rsidRPr="0085076C" w:rsidRDefault="00BA487B" w:rsidP="00BA487B">
      <w:pPr>
        <w:snapToGrid w:val="0"/>
        <w:jc w:val="center"/>
        <w:rPr>
          <w:rFonts w:ascii="Meiryo UI" w:eastAsia="Meiryo UI" w:hAnsi="Meiryo UI" w:cs="Meiryo UI"/>
          <w:b/>
          <w:noProof/>
          <w:kern w:val="18"/>
          <w:sz w:val="22"/>
        </w:rPr>
      </w:pPr>
    </w:p>
    <w:p w14:paraId="21B29751" w14:textId="31749CFD"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2B7501FC" w14:textId="77777777" w:rsidR="00682C59" w:rsidRPr="00CA35ED" w:rsidRDefault="00682C59" w:rsidP="00682C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8045294"/>
      <w:bookmarkStart w:id="1" w:name="_Hlk156297053"/>
      <w:bookmarkStart w:id="2" w:name="_Hlk149561559"/>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8</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9</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石川県金沢市イオンもりの里店2階、未来屋書店杜の里店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未来屋書店杜の里店</w:t>
      </w:r>
      <w:r w:rsidRPr="000F3DCA">
        <w:rPr>
          <w:rFonts w:ascii="メイリオ" w:eastAsia="メイリオ" w:hAnsi="メイリオ" w:cs="Meiryo UI" w:hint="eastAsia"/>
          <w:kern w:val="0"/>
          <w:sz w:val="18"/>
          <w:szCs w:val="18"/>
        </w:rPr>
        <w:t>をオープンいたします。</w:t>
      </w:r>
    </w:p>
    <w:p w14:paraId="42D9F18B" w14:textId="77777777" w:rsidR="00682C59" w:rsidRPr="00CA35ED" w:rsidRDefault="00682C59" w:rsidP="00682C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39</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3E1448E6" w:rsidR="00557555" w:rsidRPr="007B4C07" w:rsidRDefault="00682C59" w:rsidP="00682C59">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2"/>
      <w:r w:rsidR="00557555" w:rsidRPr="00297206">
        <w:rPr>
          <w:rFonts w:ascii="メイリオ" w:eastAsia="メイリオ" w:hAnsi="メイリオ" w:cs="Meiryo UI" w:hint="eastAsia"/>
          <w:color w:val="000000" w:themeColor="text1"/>
          <w:kern w:val="0"/>
          <w:sz w:val="18"/>
          <w:szCs w:val="18"/>
        </w:rPr>
        <w:t>。</w:t>
      </w:r>
    </w:p>
    <w:bookmarkEnd w:id="0"/>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9460D71" w:rsidR="00111ACE" w:rsidRPr="00111ACE" w:rsidRDefault="00682C59" w:rsidP="005919AA">
            <w:pPr>
              <w:pStyle w:val="af5"/>
              <w:autoSpaceDE w:val="0"/>
              <w:autoSpaceDN w:val="0"/>
              <w:ind w:rightChars="-1" w:right="-2" w:firstLineChars="0" w:firstLine="0"/>
              <w:rPr>
                <w:rFonts w:ascii="メイリオ" w:eastAsia="メイリオ" w:hAnsi="メイリオ"/>
                <w:sz w:val="18"/>
              </w:rPr>
            </w:pPr>
            <w:r w:rsidRPr="00E14996">
              <w:rPr>
                <w:rFonts w:ascii="メイリオ" w:eastAsia="メイリオ" w:hAnsi="メイリオ" w:cs="Meiryo UI" w:hint="eastAsia"/>
                <w:kern w:val="0"/>
                <w:sz w:val="18"/>
              </w:rPr>
              <w:t>ガシャポンバンダイオフィシャルショップ未来屋書店</w:t>
            </w:r>
            <w:r>
              <w:rPr>
                <w:rFonts w:ascii="メイリオ" w:eastAsia="メイリオ" w:hAnsi="メイリオ" w:cs="Meiryo UI" w:hint="eastAsia"/>
                <w:kern w:val="0"/>
                <w:sz w:val="18"/>
              </w:rPr>
              <w:t>杜の里</w:t>
            </w:r>
            <w:r w:rsidRPr="00E14996">
              <w:rPr>
                <w:rFonts w:ascii="メイリオ" w:eastAsia="メイリオ" w:hAnsi="メイリオ" w:cs="Meiryo UI" w:hint="eastAsia"/>
                <w:kern w:val="0"/>
                <w:sz w:val="18"/>
              </w:rPr>
              <w:t>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CFEC4FC" w:rsidR="00111ACE" w:rsidRPr="00111ACE" w:rsidRDefault="00682C59"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9633D8">
              <w:rPr>
                <w:rFonts w:ascii="メイリオ" w:eastAsia="メイリオ" w:hAnsi="メイリオ" w:cs="Meiryo UI" w:hint="eastAsia"/>
                <w:kern w:val="0"/>
                <w:sz w:val="18"/>
              </w:rPr>
              <w:t>石川県金沢市もりの里1-70　イオンもりの里店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3A2DB7EE" w:rsidR="00111ACE" w:rsidRPr="00111ACE" w:rsidRDefault="00682C5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2A204A" w:rsidRPr="00EB269B">
              <w:rPr>
                <w:rFonts w:ascii="メイリオ" w:eastAsia="メイリオ" w:hAnsi="メイリオ" w:cs="Meiryo UI" w:hint="eastAsia"/>
                <w:kern w:val="0"/>
                <w:sz w:val="18"/>
              </w:rPr>
              <w:t>:00～2</w:t>
            </w:r>
            <w:r w:rsidR="0085076C">
              <w:rPr>
                <w:rFonts w:ascii="メイリオ" w:eastAsia="メイリオ" w:hAnsi="メイリオ" w:cs="Meiryo UI" w:hint="eastAsia"/>
                <w:kern w:val="0"/>
                <w:sz w:val="18"/>
              </w:rPr>
              <w:t>1</w:t>
            </w:r>
            <w:r w:rsidR="002A204A" w:rsidRPr="00EB269B">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04B51CBE" w:rsidR="00111ACE" w:rsidRPr="00111ACE" w:rsidRDefault="00682C59"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9633D8">
              <w:rPr>
                <w:rFonts w:ascii="メイリオ" w:eastAsia="メイリオ" w:hAnsi="メイリオ" w:cs="Meiryo UI" w:hint="eastAsia"/>
                <w:kern w:val="0"/>
                <w:sz w:val="18"/>
              </w:rPr>
              <w:t>34.0㎡（約10.3坪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63723361"/>
        <w:tc>
          <w:tcPr>
            <w:tcW w:w="8781" w:type="dxa"/>
            <w:gridSpan w:val="3"/>
            <w:shd w:val="clear" w:color="auto" w:fill="auto"/>
            <w:vAlign w:val="center"/>
          </w:tcPr>
          <w:p w14:paraId="47F3298D" w14:textId="57D72707" w:rsidR="009758C5" w:rsidRPr="009758C5" w:rsidRDefault="00682C59" w:rsidP="005919AA">
            <w:pPr>
              <w:autoSpaceDE w:val="0"/>
              <w:autoSpaceDN w:val="0"/>
              <w:ind w:rightChars="-1" w:right="-2"/>
              <w:rPr>
                <w:rFonts w:ascii="メイリオ" w:eastAsia="メイリオ" w:hAnsi="メイリオ" w:cs="Meiryo UI"/>
                <w:kern w:val="0"/>
                <w:sz w:val="18"/>
                <w:szCs w:val="18"/>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682C59">
              <w:rPr>
                <w:rFonts w:ascii="メイリオ" w:eastAsia="メイリオ" w:hAnsi="メイリオ" w:cs="Meiryo UI"/>
                <w:kern w:val="0"/>
                <w:sz w:val="18"/>
                <w:szCs w:val="18"/>
              </w:rPr>
              <w:instrText>https://bandainamco-am.co.jp/others/gashapon-bandai-officialshop/store/m_morinosato</w:instrText>
            </w:r>
            <w:r w:rsidRPr="00682C59">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fldChar w:fldCharType="separate"/>
            </w:r>
            <w:r w:rsidRPr="00C7493C">
              <w:rPr>
                <w:rStyle w:val="a3"/>
                <w:rFonts w:ascii="メイリオ" w:eastAsia="メイリオ" w:hAnsi="メイリオ" w:cs="Meiryo UI"/>
                <w:kern w:val="0"/>
                <w:sz w:val="18"/>
                <w:szCs w:val="18"/>
              </w:rPr>
              <w:t>https://bandainamco-am.co.jp/others/gashapon-bandai-officialshop/store/m_morinosato</w:t>
            </w:r>
            <w:r w:rsidRPr="00C7493C">
              <w:rPr>
                <w:rStyle w:val="a3"/>
                <w:rFonts w:ascii="メイリオ" w:eastAsia="メイリオ" w:hAnsi="メイリオ" w:cs="Meiryo UI"/>
                <w:kern w:val="0"/>
                <w:sz w:val="18"/>
                <w:szCs w:val="18"/>
              </w:rPr>
              <w:t>/</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682C59" w14:paraId="431776B7" w14:textId="77777777" w:rsidTr="00B977B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B1A5941"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373ADFC6" wp14:editId="6C2BBCCD">
                  <wp:extent cx="1116000" cy="1116000"/>
                  <wp:effectExtent l="0" t="0" r="8255" b="8255"/>
                  <wp:docPr id="58105350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CDEF2BE"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7B3FE161" wp14:editId="5F6CCE1B">
                  <wp:extent cx="1116000" cy="1116000"/>
                  <wp:effectExtent l="0" t="0" r="8255" b="8255"/>
                  <wp:docPr id="278052038" name="図 20" descr="キー, チェーン, ロケット, ネックレ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52038" name="図 20" descr="キー, チェーン, ロケット, ネックレス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0136506"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53F919FE" wp14:editId="05B72E03">
                  <wp:extent cx="1116000" cy="1116000"/>
                  <wp:effectExtent l="0" t="0" r="8255" b="8255"/>
                  <wp:docPr id="185384870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682C59" w14:paraId="7445E790" w14:textId="77777777" w:rsidTr="00B977BE">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63214A8"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星のカービィ</w:t>
            </w:r>
          </w:p>
          <w:p w14:paraId="7A4F6A7D"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color w:val="000000"/>
                <w:sz w:val="16"/>
                <w:szCs w:val="16"/>
              </w:rPr>
              <w:t>わくわくふぃぎゅあこれくしょん！</w:t>
            </w:r>
          </w:p>
        </w:tc>
        <w:tc>
          <w:tcPr>
            <w:tcW w:w="3458" w:type="dxa"/>
            <w:tcBorders>
              <w:top w:val="dotted" w:sz="4" w:space="0" w:color="auto"/>
              <w:left w:val="single" w:sz="12" w:space="0" w:color="auto"/>
              <w:bottom w:val="single" w:sz="4" w:space="0" w:color="FFFFFF"/>
              <w:right w:val="single" w:sz="12" w:space="0" w:color="auto"/>
            </w:tcBorders>
            <w:vAlign w:val="center"/>
          </w:tcPr>
          <w:p w14:paraId="53B5282F"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カードキャプターさくら</w:t>
            </w:r>
          </w:p>
          <w:p w14:paraId="67D366C4"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color w:val="000000"/>
                <w:sz w:val="16"/>
                <w:szCs w:val="16"/>
              </w:rPr>
              <w:t>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341A6949"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サンリオキャラクターズ</w:t>
            </w:r>
            <w:r w:rsidRPr="00767A73">
              <w:rPr>
                <w:rFonts w:ascii="源ノ角ゴシック JP Light" w:eastAsia="源ノ角ゴシック JP Light" w:hAnsi="源ノ角ゴシック JP Light"/>
                <w:color w:val="000000"/>
                <w:sz w:val="16"/>
                <w:szCs w:val="16"/>
              </w:rPr>
              <w:t xml:space="preserve"> たべすぎまして…</w:t>
            </w:r>
          </w:p>
        </w:tc>
      </w:tr>
      <w:tr w:rsidR="00682C59" w14:paraId="522E6B4B" w14:textId="77777777" w:rsidTr="00B977BE">
        <w:trPr>
          <w:trHeight w:val="1417"/>
        </w:trPr>
        <w:tc>
          <w:tcPr>
            <w:tcW w:w="3458" w:type="dxa"/>
            <w:tcBorders>
              <w:top w:val="single" w:sz="4" w:space="0" w:color="FFFFFF"/>
              <w:left w:val="single" w:sz="12" w:space="0" w:color="auto"/>
              <w:bottom w:val="single" w:sz="12" w:space="0" w:color="auto"/>
              <w:right w:val="single" w:sz="12" w:space="0" w:color="auto"/>
            </w:tcBorders>
          </w:tcPr>
          <w:p w14:paraId="38D17B8B"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まるで粘土でこねたような、手作り感フィギュア！目はラメが入ったクリアパーツで、キラキラ輝く特別なフィギュアです♪</w:t>
            </w:r>
          </w:p>
          <w:p w14:paraId="577D63A1"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価格：300円/1回(全4種)</w:t>
            </w:r>
          </w:p>
          <w:p w14:paraId="0063F30E" w14:textId="77777777" w:rsidR="00682C59" w:rsidRPr="000A0C98" w:rsidRDefault="00682C59" w:rsidP="00B977BE">
            <w:pPr>
              <w:autoSpaceDE w:val="0"/>
              <w:autoSpaceDN w:val="0"/>
              <w:spacing w:line="240" w:lineRule="exact"/>
              <w:rPr>
                <w:rFonts w:eastAsiaTheme="minorHAnsi"/>
                <w:color w:val="000000"/>
                <w:sz w:val="12"/>
                <w:szCs w:val="12"/>
              </w:rPr>
            </w:pPr>
            <w:r w:rsidRPr="000A0C98">
              <w:rPr>
                <w:rFonts w:eastAsiaTheme="minorHAnsi" w:hint="eastAsia"/>
                <w:color w:val="000000"/>
                <w:sz w:val="12"/>
                <w:szCs w:val="12"/>
              </w:rPr>
              <w:t>©</w:t>
            </w:r>
            <w:r w:rsidRPr="000A0C98">
              <w:rPr>
                <w:rFonts w:eastAsiaTheme="minorHAnsi"/>
                <w:color w:val="000000"/>
                <w:sz w:val="12"/>
                <w:szCs w:val="12"/>
              </w:rPr>
              <w:t xml:space="preserve"> Nintendo / HAL Laboratory, Inc.</w:t>
            </w:r>
          </w:p>
        </w:tc>
        <w:tc>
          <w:tcPr>
            <w:tcW w:w="3458" w:type="dxa"/>
            <w:tcBorders>
              <w:top w:val="single" w:sz="4" w:space="0" w:color="FFFFFF"/>
              <w:left w:val="single" w:sz="12" w:space="0" w:color="auto"/>
              <w:bottom w:val="single" w:sz="12" w:space="0" w:color="auto"/>
              <w:right w:val="single" w:sz="12" w:space="0" w:color="auto"/>
            </w:tcBorders>
          </w:tcPr>
          <w:p w14:paraId="15701237" w14:textId="77777777" w:rsidR="00682C59" w:rsidRPr="000A0C98"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憂鬱な梅雨も！毎日のお仕事、学校も！</w:t>
            </w:r>
          </w:p>
          <w:p w14:paraId="07778F51" w14:textId="77777777" w:rsidR="00682C59" w:rsidRPr="000A0C98"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いろんな持ち物に</w:t>
            </w:r>
            <w:r>
              <w:rPr>
                <w:rFonts w:ascii="源ノ角ゴシック JP Light" w:eastAsia="源ノ角ゴシック JP Light" w:hAnsi="源ノ角ゴシック JP Light" w:hint="eastAsia"/>
                <w:color w:val="000000"/>
                <w:sz w:val="12"/>
                <w:szCs w:val="12"/>
              </w:rPr>
              <w:t>かわい</w:t>
            </w:r>
            <w:r w:rsidRPr="000A0C98">
              <w:rPr>
                <w:rFonts w:ascii="源ノ角ゴシック JP Light" w:eastAsia="源ノ角ゴシック JP Light" w:hAnsi="源ノ角ゴシック JP Light" w:hint="eastAsia"/>
                <w:color w:val="000000"/>
                <w:sz w:val="12"/>
                <w:szCs w:val="12"/>
              </w:rPr>
              <w:t>く「めじるし」を</w:t>
            </w:r>
            <w:r>
              <w:rPr>
                <w:rFonts w:ascii="源ノ角ゴシック JP Light" w:eastAsia="源ノ角ゴシック JP Light" w:hAnsi="源ノ角ゴシック JP Light" w:hint="eastAsia"/>
                <w:color w:val="000000"/>
                <w:sz w:val="12"/>
                <w:szCs w:val="12"/>
              </w:rPr>
              <w:t>付</w:t>
            </w:r>
            <w:r w:rsidRPr="000A0C98">
              <w:rPr>
                <w:rFonts w:ascii="源ノ角ゴシック JP Light" w:eastAsia="源ノ角ゴシック JP Light" w:hAnsi="源ノ角ゴシック JP Light" w:hint="eastAsia"/>
                <w:color w:val="000000"/>
                <w:sz w:val="12"/>
                <w:szCs w:val="12"/>
              </w:rPr>
              <w:t>けられるマスコット「めじるしアクセサリー」。</w:t>
            </w:r>
          </w:p>
          <w:p w14:paraId="10C1D546"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パーツも</w:t>
            </w:r>
            <w:r>
              <w:rPr>
                <w:rFonts w:ascii="源ノ角ゴシック JP Light" w:eastAsia="源ノ角ゴシック JP Light" w:hAnsi="源ノ角ゴシック JP Light" w:hint="eastAsia"/>
                <w:color w:val="000000"/>
                <w:sz w:val="12"/>
                <w:szCs w:val="12"/>
              </w:rPr>
              <w:t>2</w:t>
            </w:r>
            <w:r w:rsidRPr="000A0C98">
              <w:rPr>
                <w:rFonts w:ascii="源ノ角ゴシック JP Light" w:eastAsia="源ノ角ゴシック JP Light" w:hAnsi="源ノ角ゴシック JP Light" w:hint="eastAsia"/>
                <w:color w:val="000000"/>
                <w:sz w:val="12"/>
                <w:szCs w:val="12"/>
              </w:rPr>
              <w:t>種類あるので、傘の取っ手やつゆ先に</w:t>
            </w:r>
            <w:r>
              <w:rPr>
                <w:rFonts w:ascii="源ノ角ゴシック JP Light" w:eastAsia="源ノ角ゴシック JP Light" w:hAnsi="源ノ角ゴシック JP Light" w:hint="eastAsia"/>
                <w:color w:val="000000"/>
                <w:sz w:val="12"/>
                <w:szCs w:val="12"/>
              </w:rPr>
              <w:t>付け</w:t>
            </w:r>
            <w:r w:rsidRPr="000A0C98">
              <w:rPr>
                <w:rFonts w:ascii="源ノ角ゴシック JP Light" w:eastAsia="源ノ角ゴシック JP Light" w:hAnsi="源ノ角ゴシック JP Light" w:hint="eastAsia"/>
                <w:color w:val="000000"/>
                <w:sz w:val="12"/>
                <w:szCs w:val="12"/>
              </w:rPr>
              <w:t>たり、文房具やポーチ、ペットボトルにも</w:t>
            </w:r>
            <w:r>
              <w:rPr>
                <w:rFonts w:ascii="源ノ角ゴシック JP Light" w:eastAsia="源ノ角ゴシック JP Light" w:hAnsi="源ノ角ゴシック JP Light" w:hint="eastAsia"/>
                <w:color w:val="000000"/>
                <w:sz w:val="12"/>
                <w:szCs w:val="12"/>
              </w:rPr>
              <w:t>付け</w:t>
            </w:r>
            <w:r w:rsidRPr="000A0C98">
              <w:rPr>
                <w:rFonts w:ascii="源ノ角ゴシック JP Light" w:eastAsia="源ノ角ゴシック JP Light" w:hAnsi="源ノ角ゴシック JP Light" w:hint="eastAsia"/>
                <w:color w:val="000000"/>
                <w:sz w:val="12"/>
                <w:szCs w:val="12"/>
              </w:rPr>
              <w:t>られちゃいます！</w:t>
            </w:r>
          </w:p>
          <w:p w14:paraId="771FA8F6" w14:textId="77777777" w:rsidR="00682C59" w:rsidRPr="000A0C98" w:rsidRDefault="00682C59" w:rsidP="00B977BE">
            <w:pPr>
              <w:autoSpaceDE w:val="0"/>
              <w:autoSpaceDN w:val="0"/>
              <w:spacing w:line="240" w:lineRule="exact"/>
              <w:rPr>
                <w:rFonts w:eastAsiaTheme="minorHAnsi"/>
                <w:sz w:val="12"/>
                <w:szCs w:val="12"/>
              </w:rPr>
            </w:pPr>
            <w:r>
              <w:rPr>
                <w:rFonts w:eastAsiaTheme="minorHAnsi" w:hint="eastAsia"/>
                <w:sz w:val="12"/>
                <w:szCs w:val="12"/>
              </w:rPr>
              <w:t>価格：300円/1回(全5種)</w:t>
            </w:r>
          </w:p>
          <w:p w14:paraId="14A1E328" w14:textId="77777777" w:rsidR="00682C59" w:rsidRPr="000A0C98" w:rsidRDefault="00682C59" w:rsidP="00B977BE">
            <w:pPr>
              <w:autoSpaceDE w:val="0"/>
              <w:autoSpaceDN w:val="0"/>
              <w:spacing w:line="240" w:lineRule="exact"/>
              <w:rPr>
                <w:rFonts w:asciiTheme="minorEastAsia" w:hAnsiTheme="minorEastAsia"/>
                <w:color w:val="000000"/>
                <w:sz w:val="12"/>
                <w:szCs w:val="12"/>
              </w:rPr>
            </w:pP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CLAMP・ST/ 講談社・NEP・NHK</w:t>
            </w:r>
          </w:p>
        </w:tc>
        <w:tc>
          <w:tcPr>
            <w:tcW w:w="3458" w:type="dxa"/>
            <w:tcBorders>
              <w:top w:val="single" w:sz="4" w:space="0" w:color="FFFFFF"/>
              <w:left w:val="single" w:sz="12" w:space="0" w:color="auto"/>
              <w:bottom w:val="single" w:sz="12" w:space="0" w:color="auto"/>
              <w:right w:val="single" w:sz="12" w:space="0" w:color="auto"/>
            </w:tcBorders>
          </w:tcPr>
          <w:p w14:paraId="21942FE7"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サンリオキャラクターズが食べすぎちゃった！？ころころまんまるのかわいいフィギュアが登場！</w:t>
            </w:r>
          </w:p>
          <w:p w14:paraId="4CFE7780"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593B4762" w14:textId="77777777" w:rsidR="00682C59" w:rsidRPr="000A0C98" w:rsidRDefault="00682C59" w:rsidP="00B977BE">
            <w:pPr>
              <w:autoSpaceDE w:val="0"/>
              <w:autoSpaceDN w:val="0"/>
              <w:spacing w:line="240" w:lineRule="exact"/>
              <w:rPr>
                <w:rFonts w:asciiTheme="minorEastAsia" w:hAnsiTheme="minorEastAsia"/>
                <w:color w:val="000000"/>
                <w:sz w:val="12"/>
                <w:szCs w:val="12"/>
              </w:rPr>
            </w:pP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 xml:space="preserve">'24 SANRIO </w:t>
            </w: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 xml:space="preserve"> M</w:t>
            </w:r>
          </w:p>
        </w:tc>
      </w:tr>
    </w:tbl>
    <w:p w14:paraId="59D6FD47" w14:textId="77777777" w:rsidR="00682C59" w:rsidRDefault="00682C59" w:rsidP="00682C5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82C59" w14:paraId="4FE6D415" w14:textId="77777777" w:rsidTr="00B977B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27BF6F40"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089DA9FA" wp14:editId="00B39DBE">
                  <wp:extent cx="1116000" cy="1116000"/>
                  <wp:effectExtent l="0" t="0" r="8255" b="8255"/>
                  <wp:docPr id="1233851165" name="図 23" descr="昆虫, 動物, 大きい, 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1165" name="図 23" descr="昆虫, 動物, 大きい, 板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61BB7A6"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30D9B43D" wp14:editId="69199207">
                  <wp:extent cx="1116000" cy="1116000"/>
                  <wp:effectExtent l="0" t="0" r="8255" b="8255"/>
                  <wp:docPr id="1022284852" name="図 24" descr="チェーン, テーブル, 表示,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4852" name="図 24" descr="チェーン, テーブル, 表示, ロケット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0614D7F"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12C1F784" wp14:editId="3B568185">
                  <wp:extent cx="1080000" cy="1080000"/>
                  <wp:effectExtent l="0" t="0" r="6350" b="6350"/>
                  <wp:docPr id="1001008753" name="図 19"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8753" name="図 19" descr="挿絵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682C59" w14:paraId="2A103B0F" w14:textId="77777777" w:rsidTr="00B977BE">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5630663" w14:textId="77777777" w:rsidR="00682C59" w:rsidRPr="00B1687E"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いきもの大図鑑</w:t>
            </w:r>
            <w:r w:rsidRPr="00767A73">
              <w:rPr>
                <w:rFonts w:ascii="源ノ角ゴシック JP Light" w:eastAsia="源ノ角ゴシック JP Light" w:hAnsi="源ノ角ゴシック JP Light"/>
                <w:color w:val="000000"/>
                <w:sz w:val="16"/>
                <w:szCs w:val="16"/>
              </w:rPr>
              <w:t xml:space="preserve"> くわがた08</w:t>
            </w:r>
          </w:p>
        </w:tc>
        <w:tc>
          <w:tcPr>
            <w:tcW w:w="3458" w:type="dxa"/>
            <w:tcBorders>
              <w:top w:val="dotted" w:sz="4" w:space="0" w:color="auto"/>
              <w:left w:val="single" w:sz="12" w:space="0" w:color="auto"/>
              <w:bottom w:val="single" w:sz="4" w:space="0" w:color="FFFFFF"/>
              <w:right w:val="single" w:sz="12" w:space="0" w:color="auto"/>
            </w:tcBorders>
            <w:vAlign w:val="center"/>
          </w:tcPr>
          <w:p w14:paraId="22F8FF39"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ノーベル製菓</w:t>
            </w:r>
          </w:p>
          <w:p w14:paraId="4563FFD4"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color w:val="000000"/>
                <w:sz w:val="16"/>
                <w:szCs w:val="16"/>
              </w:rPr>
              <w:t>シャカシャカミニチュアチャーム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285A44DB"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クレヨンしんちゃん</w:t>
            </w:r>
            <w:r w:rsidRPr="00767A73">
              <w:rPr>
                <w:rFonts w:ascii="源ノ角ゴシック JP Light" w:eastAsia="源ノ角ゴシック JP Light" w:hAnsi="源ノ角ゴシック JP Light"/>
                <w:color w:val="000000"/>
                <w:sz w:val="16"/>
                <w:szCs w:val="16"/>
              </w:rPr>
              <w:t xml:space="preserve"> カプセルヘアクリップ</w:t>
            </w:r>
            <w:r>
              <w:rPr>
                <w:rFonts w:ascii="源ノ角ゴシック JP Light" w:eastAsia="源ノ角ゴシック JP Light" w:hAnsi="源ノ角ゴシック JP Light" w:hint="eastAsia"/>
                <w:color w:val="000000"/>
                <w:sz w:val="16"/>
                <w:szCs w:val="16"/>
              </w:rPr>
              <w:t>3</w:t>
            </w:r>
          </w:p>
        </w:tc>
      </w:tr>
      <w:tr w:rsidR="00682C59" w14:paraId="0329B3FF" w14:textId="77777777" w:rsidTr="00B977BE">
        <w:trPr>
          <w:trHeight w:val="1304"/>
        </w:trPr>
        <w:tc>
          <w:tcPr>
            <w:tcW w:w="3458" w:type="dxa"/>
            <w:tcBorders>
              <w:top w:val="single" w:sz="4" w:space="0" w:color="FFFFFF"/>
              <w:left w:val="single" w:sz="12" w:space="0" w:color="auto"/>
              <w:bottom w:val="single" w:sz="12" w:space="0" w:color="auto"/>
              <w:right w:val="single" w:sz="12" w:space="0" w:color="auto"/>
            </w:tcBorders>
          </w:tcPr>
          <w:p w14:paraId="4BB67C73"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人気が高いパラワンオオヒラタクワガタとダイオウヒラタクワガタの</w:t>
            </w:r>
            <w:r w:rsidRPr="000A0C98">
              <w:rPr>
                <w:rFonts w:ascii="源ノ角ゴシック JP Light" w:eastAsia="源ノ角ゴシック JP Light" w:hAnsi="源ノ角ゴシック JP Light"/>
                <w:color w:val="000000"/>
                <w:sz w:val="12"/>
                <w:szCs w:val="12"/>
              </w:rPr>
              <w:t>2種類のヒラタクワガタが登場。その他、南アメリカ最大のクワガタムシであるチリクワガタや、体色がきれいなスペキオススシカクワガタとアラガールホソアカクワガタを合わせた、計5種類の</w:t>
            </w:r>
            <w:r>
              <w:rPr>
                <w:rFonts w:ascii="源ノ角ゴシック JP Light" w:eastAsia="源ノ角ゴシック JP Light" w:hAnsi="源ノ角ゴシック JP Light"/>
                <w:color w:val="000000"/>
                <w:sz w:val="12"/>
                <w:szCs w:val="12"/>
              </w:rPr>
              <w:t>ラインアップ</w:t>
            </w:r>
            <w:r w:rsidRPr="000A0C98">
              <w:rPr>
                <w:rFonts w:ascii="源ノ角ゴシック JP Light" w:eastAsia="源ノ角ゴシック JP Light" w:hAnsi="源ノ角ゴシック JP Light"/>
                <w:color w:val="000000"/>
                <w:sz w:val="12"/>
                <w:szCs w:val="12"/>
              </w:rPr>
              <w:t>です。</w:t>
            </w:r>
          </w:p>
          <w:p w14:paraId="32D124FD"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1C84D641" w14:textId="77777777" w:rsidR="00682C59" w:rsidRPr="006F668A"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2F1C3502"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みんな大好き！ノーベル製菓のお菓子が本物そっくりなミニチュアになって登場。パッケージチャームは振るとシャカシャカ音が鳴る♪</w:t>
            </w:r>
          </w:p>
          <w:p w14:paraId="682A6CCF"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3E9D2E4C"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NOBEL Confectionery Co., Ltd.</w:t>
            </w:r>
          </w:p>
        </w:tc>
        <w:tc>
          <w:tcPr>
            <w:tcW w:w="3458" w:type="dxa"/>
            <w:tcBorders>
              <w:top w:val="single" w:sz="4" w:space="0" w:color="FFFFFF"/>
              <w:left w:val="single" w:sz="12" w:space="0" w:color="auto"/>
              <w:bottom w:val="single" w:sz="12" w:space="0" w:color="auto"/>
              <w:right w:val="single" w:sz="12" w:space="0" w:color="auto"/>
            </w:tcBorders>
          </w:tcPr>
          <w:p w14:paraId="2F05DF12" w14:textId="77777777" w:rsidR="00682C59" w:rsidRPr="000A0C98"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クレヨンしんちゃんのヘアクリップ第</w:t>
            </w:r>
            <w:r>
              <w:rPr>
                <w:rFonts w:ascii="源ノ角ゴシック JP Light" w:eastAsia="源ノ角ゴシック JP Light" w:hAnsi="源ノ角ゴシック JP Light" w:hint="eastAsia"/>
                <w:color w:val="000000"/>
                <w:sz w:val="12"/>
                <w:szCs w:val="12"/>
              </w:rPr>
              <w:t>3</w:t>
            </w:r>
            <w:r w:rsidRPr="000A0C98">
              <w:rPr>
                <w:rFonts w:ascii="源ノ角ゴシック JP Light" w:eastAsia="源ノ角ゴシック JP Light" w:hAnsi="源ノ角ゴシック JP Light" w:hint="eastAsia"/>
                <w:color w:val="000000"/>
                <w:sz w:val="12"/>
                <w:szCs w:val="12"/>
              </w:rPr>
              <w:t>弾が登場です！</w:t>
            </w:r>
          </w:p>
          <w:p w14:paraId="0F4B77A1"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今回は「映画クレヨンしんちゃん</w:t>
            </w:r>
            <w:r w:rsidRPr="000A0C98">
              <w:rPr>
                <w:rFonts w:ascii="源ノ角ゴシック JP Light" w:eastAsia="源ノ角ゴシック JP Light" w:hAnsi="源ノ角ゴシック JP Light"/>
                <w:color w:val="000000"/>
                <w:sz w:val="12"/>
                <w:szCs w:val="12"/>
              </w:rPr>
              <w:t xml:space="preserve"> ヘンダーランドの大冒険」よりマカオとジョマなどを</w:t>
            </w:r>
            <w:r>
              <w:rPr>
                <w:rFonts w:ascii="源ノ角ゴシック JP Light" w:eastAsia="源ノ角ゴシック JP Light" w:hAnsi="源ノ角ゴシック JP Light"/>
                <w:color w:val="000000"/>
                <w:sz w:val="12"/>
                <w:szCs w:val="12"/>
              </w:rPr>
              <w:t>ラインアップ</w:t>
            </w:r>
            <w:r w:rsidRPr="000A0C98">
              <w:rPr>
                <w:rFonts w:ascii="源ノ角ゴシック JP Light" w:eastAsia="源ノ角ゴシック JP Light" w:hAnsi="源ノ角ゴシック JP Light"/>
                <w:color w:val="000000"/>
                <w:sz w:val="12"/>
                <w:szCs w:val="12"/>
              </w:rPr>
              <w:t>！</w:t>
            </w:r>
          </w:p>
          <w:p w14:paraId="5D3916E8"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価格：300円/1回(全10種)</w:t>
            </w:r>
          </w:p>
          <w:p w14:paraId="72309DB1" w14:textId="77777777" w:rsidR="00682C59" w:rsidRPr="000A0C98" w:rsidRDefault="00682C59" w:rsidP="00B977BE">
            <w:pPr>
              <w:autoSpaceDE w:val="0"/>
              <w:autoSpaceDN w:val="0"/>
              <w:spacing w:line="240" w:lineRule="exact"/>
              <w:rPr>
                <w:rFonts w:asciiTheme="minorEastAsia" w:hAnsiTheme="minorEastAsia"/>
                <w:color w:val="000000"/>
                <w:sz w:val="12"/>
                <w:szCs w:val="12"/>
              </w:rPr>
            </w:pPr>
            <w:r w:rsidRPr="000A0C98">
              <w:rPr>
                <w:rFonts w:asciiTheme="minorEastAsia" w:hAnsiTheme="minorEastAsia" w:hint="eastAsia"/>
                <w:color w:val="000000"/>
                <w:sz w:val="12"/>
                <w:szCs w:val="12"/>
              </w:rPr>
              <w:t>©臼井儀人／双葉社・シンエイ・テレビ朝日・</w:t>
            </w:r>
            <w:r w:rsidRPr="000A0C98">
              <w:rPr>
                <w:rFonts w:asciiTheme="minorEastAsia" w:hAnsiTheme="minorEastAsia"/>
                <w:color w:val="000000"/>
                <w:sz w:val="12"/>
                <w:szCs w:val="12"/>
              </w:rPr>
              <w:t>ADK</w:t>
            </w:r>
          </w:p>
          <w:p w14:paraId="4E1E8038"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Theme="minorEastAsia" w:hAnsiTheme="minorEastAsia" w:hint="eastAsia"/>
                <w:color w:val="000000"/>
                <w:sz w:val="12"/>
                <w:szCs w:val="12"/>
              </w:rPr>
              <w:t>©臼井儀人／双葉社・シンエイ・テレビ朝日・</w:t>
            </w:r>
            <w:r w:rsidRPr="000A0C98">
              <w:rPr>
                <w:rFonts w:asciiTheme="minorEastAsia" w:hAnsiTheme="minorEastAsia"/>
                <w:color w:val="000000"/>
                <w:sz w:val="12"/>
                <w:szCs w:val="12"/>
              </w:rPr>
              <w:t>ADK １９９６</w:t>
            </w:r>
          </w:p>
        </w:tc>
      </w:tr>
    </w:tbl>
    <w:p w14:paraId="71EAF455" w14:textId="77777777" w:rsidR="00682C59" w:rsidRDefault="00682C59" w:rsidP="00682C59">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682C59" w14:paraId="6DBAFBAC" w14:textId="77777777" w:rsidTr="00B977BE">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5DAC51A6"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0124F0DE" wp14:editId="25D018DC">
                  <wp:extent cx="1116000" cy="1116000"/>
                  <wp:effectExtent l="0" t="0" r="8255" b="8255"/>
                  <wp:docPr id="850182469" name="図 26" descr="チェーン,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82469" name="図 26" descr="チェーン, ネックレス, 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6C525F2" w14:textId="77777777" w:rsidR="00682C59" w:rsidRDefault="00682C59" w:rsidP="00B977BE">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075815BA" wp14:editId="397DAFDA">
                  <wp:extent cx="1325880" cy="1325880"/>
                  <wp:effectExtent l="0" t="0" r="7620" b="7620"/>
                  <wp:docPr id="1751684325" name="図 27" descr="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84325" name="図 27" descr="ネックレス, ロケット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6241" cy="1326241"/>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44D8A2F" w14:textId="77777777" w:rsidR="00682C59" w:rsidRDefault="00682C59" w:rsidP="00B977BE">
            <w:pPr>
              <w:pStyle w:val="MeiryoUI0"/>
              <w:autoSpaceDE w:val="0"/>
              <w:autoSpaceDN w:val="0"/>
              <w:spacing w:line="240" w:lineRule="auto"/>
              <w:ind w:rightChars="0" w:right="0"/>
              <w:jc w:val="center"/>
              <w:rPr>
                <w:noProof/>
              </w:rPr>
            </w:pPr>
            <w:r>
              <w:rPr>
                <w:noProof/>
              </w:rPr>
              <w:drawing>
                <wp:inline distT="0" distB="0" distL="0" distR="0" wp14:anchorId="74E15FA0" wp14:editId="180957E5">
                  <wp:extent cx="314466" cy="1116000"/>
                  <wp:effectExtent l="0" t="0" r="9525" b="8255"/>
                  <wp:docPr id="110859696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466" cy="1116000"/>
                          </a:xfrm>
                          <a:prstGeom prst="rect">
                            <a:avLst/>
                          </a:prstGeom>
                          <a:noFill/>
                          <a:ln>
                            <a:noFill/>
                          </a:ln>
                        </pic:spPr>
                      </pic:pic>
                    </a:graphicData>
                  </a:graphic>
                </wp:inline>
              </w:drawing>
            </w:r>
          </w:p>
        </w:tc>
      </w:tr>
      <w:tr w:rsidR="00682C59" w14:paraId="55CEE863" w14:textId="77777777" w:rsidTr="00B977BE">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3955E414" w14:textId="77777777" w:rsidR="00682C59"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ポストペット</w:t>
            </w:r>
            <w:r w:rsidRPr="00767A73">
              <w:rPr>
                <w:rFonts w:ascii="源ノ角ゴシック JP Light" w:eastAsia="源ノ角ゴシック JP Light" w:hAnsi="源ノ角ゴシック JP Light"/>
                <w:color w:val="000000"/>
                <w:sz w:val="16"/>
                <w:szCs w:val="16"/>
              </w:rPr>
              <w:t xml:space="preserve"> 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2F1BB101" w14:textId="77777777" w:rsidR="00682C59" w:rsidRPr="009E01F2" w:rsidRDefault="00682C59" w:rsidP="00B977BE">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めじるしアクセサリー</w:t>
            </w:r>
            <w:r w:rsidRPr="00767A73">
              <w:rPr>
                <w:rFonts w:ascii="源ノ角ゴシック JP Light" w:eastAsia="源ノ角ゴシック JP Light" w:hAnsi="源ノ角ゴシック JP Light"/>
                <w:color w:val="000000"/>
                <w:sz w:val="16"/>
                <w:szCs w:val="16"/>
              </w:rPr>
              <w:t xml:space="preserve"> 塊魂</w:t>
            </w:r>
          </w:p>
        </w:tc>
        <w:tc>
          <w:tcPr>
            <w:tcW w:w="3458" w:type="dxa"/>
            <w:tcBorders>
              <w:top w:val="dotted" w:sz="4" w:space="0" w:color="auto"/>
              <w:left w:val="single" w:sz="12" w:space="0" w:color="auto"/>
              <w:bottom w:val="single" w:sz="4" w:space="0" w:color="FFFFFF"/>
              <w:right w:val="single" w:sz="12" w:space="0" w:color="auto"/>
            </w:tcBorders>
            <w:vAlign w:val="center"/>
          </w:tcPr>
          <w:p w14:paraId="54622FC1" w14:textId="77777777" w:rsidR="00682C59" w:rsidRDefault="00682C59" w:rsidP="00B977BE">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67A73">
              <w:rPr>
                <w:rFonts w:ascii="源ノ角ゴシック JP Light" w:eastAsia="源ノ角ゴシック JP Light" w:hAnsi="源ノ角ゴシック JP Light" w:hint="eastAsia"/>
                <w:color w:val="000000"/>
                <w:sz w:val="16"/>
                <w:szCs w:val="16"/>
              </w:rPr>
              <w:t>【推しの子】</w:t>
            </w:r>
            <w:r w:rsidRPr="00767A73">
              <w:rPr>
                <w:rFonts w:ascii="源ノ角ゴシック JP Light" w:eastAsia="源ノ角ゴシック JP Light" w:hAnsi="源ノ角ゴシック JP Light"/>
                <w:color w:val="000000"/>
                <w:sz w:val="16"/>
                <w:szCs w:val="16"/>
              </w:rPr>
              <w:t xml:space="preserve"> ライトブレス</w:t>
            </w:r>
          </w:p>
        </w:tc>
      </w:tr>
      <w:tr w:rsidR="00682C59" w14:paraId="79AB2F1A" w14:textId="77777777" w:rsidTr="00B977BE">
        <w:trPr>
          <w:trHeight w:val="1531"/>
        </w:trPr>
        <w:tc>
          <w:tcPr>
            <w:tcW w:w="3458" w:type="dxa"/>
            <w:tcBorders>
              <w:top w:val="single" w:sz="4" w:space="0" w:color="FFFFFF"/>
              <w:left w:val="single" w:sz="12" w:space="0" w:color="auto"/>
              <w:bottom w:val="single" w:sz="12" w:space="0" w:color="auto"/>
              <w:right w:val="single" w:sz="12" w:space="0" w:color="auto"/>
            </w:tcBorders>
          </w:tcPr>
          <w:p w14:paraId="7DB5FFAB"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color w:val="000000"/>
                <w:sz w:val="12"/>
                <w:szCs w:val="12"/>
              </w:rPr>
              <w:t>1990～2000年代のネットを使う若者たちに大人気！平成を代表するポストペットのキャラクターたちが「めじるしアクセサリー」になって登場！</w:t>
            </w:r>
          </w:p>
          <w:p w14:paraId="4A1E3DEE"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053AA237"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Theme="minorEastAsia" w:hAnsiTheme="minorEastAsia" w:hint="eastAsia"/>
                <w:color w:val="000000"/>
                <w:sz w:val="12"/>
                <w:szCs w:val="12"/>
              </w:rPr>
              <w:t>©</w:t>
            </w:r>
            <w:r w:rsidRPr="000A0C98">
              <w:rPr>
                <w:rFonts w:asciiTheme="minorEastAsia" w:hAnsiTheme="minorEastAsia"/>
                <w:color w:val="000000"/>
                <w:sz w:val="12"/>
                <w:szCs w:val="12"/>
              </w:rPr>
              <w:t>Sony Network Communications Inc.</w:t>
            </w:r>
          </w:p>
        </w:tc>
        <w:tc>
          <w:tcPr>
            <w:tcW w:w="3458" w:type="dxa"/>
            <w:tcBorders>
              <w:top w:val="single" w:sz="4" w:space="0" w:color="FFFFFF"/>
              <w:left w:val="single" w:sz="12" w:space="0" w:color="auto"/>
              <w:bottom w:val="single" w:sz="12" w:space="0" w:color="auto"/>
              <w:right w:val="single" w:sz="12" w:space="0" w:color="auto"/>
            </w:tcBorders>
          </w:tcPr>
          <w:p w14:paraId="356DC7C9"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0A0C98">
              <w:rPr>
                <w:rFonts w:ascii="源ノ角ゴシック JP Light" w:eastAsia="源ノ角ゴシック JP Light" w:hAnsi="源ノ角ゴシック JP Light" w:hint="eastAsia"/>
                <w:color w:val="000000"/>
                <w:sz w:val="12"/>
                <w:szCs w:val="12"/>
              </w:rPr>
              <w:t>「塊魂」の王子たちがめじるしアクセサリーとなって登場♪小さな王子たちを目印にして</w:t>
            </w:r>
            <w:r>
              <w:rPr>
                <w:rFonts w:ascii="源ノ角ゴシック JP Light" w:eastAsia="源ノ角ゴシック JP Light" w:hAnsi="源ノ角ゴシック JP Light" w:hint="eastAsia"/>
                <w:color w:val="000000"/>
                <w:sz w:val="12"/>
                <w:szCs w:val="12"/>
              </w:rPr>
              <w:t>いろ</w:t>
            </w:r>
            <w:r w:rsidRPr="000A0C98">
              <w:rPr>
                <w:rFonts w:ascii="源ノ角ゴシック JP Light" w:eastAsia="源ノ角ゴシック JP Light" w:hAnsi="源ノ角ゴシック JP Light" w:hint="eastAsia"/>
                <w:color w:val="000000"/>
                <w:sz w:val="12"/>
                <w:szCs w:val="12"/>
              </w:rPr>
              <w:t>んなセカイへ連れて行こう！</w:t>
            </w:r>
            <w:r w:rsidRPr="000A0C98">
              <w:rPr>
                <w:rFonts w:ascii="源ノ角ゴシック JP Light" w:eastAsia="源ノ角ゴシック JP Light" w:hAnsi="源ノ角ゴシック JP Light"/>
                <w:color w:val="000000"/>
                <w:sz w:val="12"/>
                <w:szCs w:val="12"/>
              </w:rPr>
              <w:t>(王様、本当ハ大キイケド…)</w:t>
            </w:r>
          </w:p>
          <w:p w14:paraId="4F963F83"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520F6818" w14:textId="77777777" w:rsidR="00682C59" w:rsidRPr="006F668A"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proofErr w:type="spellStart"/>
            <w:r w:rsidRPr="000A0C98">
              <w:rPr>
                <w:rFonts w:asciiTheme="minorEastAsia" w:hAnsiTheme="minorEastAsia"/>
                <w:color w:val="000000"/>
                <w:sz w:val="12"/>
                <w:szCs w:val="12"/>
              </w:rPr>
              <w:t>Katamari</w:t>
            </w:r>
            <w:proofErr w:type="spellEnd"/>
            <w:r w:rsidRPr="000A0C98">
              <w:rPr>
                <w:rFonts w:asciiTheme="minorEastAsia" w:hAnsiTheme="minorEastAsia"/>
                <w:color w:val="000000"/>
                <w:sz w:val="12"/>
                <w:szCs w:val="12"/>
              </w:rPr>
              <w:t xml:space="preserve"> </w:t>
            </w:r>
            <w:proofErr w:type="spellStart"/>
            <w:r w:rsidRPr="000A0C98">
              <w:rPr>
                <w:rFonts w:asciiTheme="minorEastAsia" w:hAnsiTheme="minorEastAsia"/>
                <w:color w:val="000000"/>
                <w:sz w:val="12"/>
                <w:szCs w:val="12"/>
              </w:rPr>
              <w:t>Damacy™Series</w:t>
            </w:r>
            <w:proofErr w:type="spellEnd"/>
            <w:r w:rsidRPr="000A0C98">
              <w:rPr>
                <w:rFonts w:asciiTheme="minorEastAsia" w:hAnsiTheme="minorEastAsia"/>
                <w:color w:val="000000"/>
                <w:sz w:val="12"/>
                <w:szCs w:val="12"/>
              </w:rPr>
              <w:t xml:space="preserve"> &amp; ©Bandai Namco Entertainment Inc.</w:t>
            </w:r>
          </w:p>
        </w:tc>
        <w:tc>
          <w:tcPr>
            <w:tcW w:w="3458" w:type="dxa"/>
            <w:tcBorders>
              <w:top w:val="single" w:sz="4" w:space="0" w:color="FFFFFF"/>
              <w:left w:val="single" w:sz="12" w:space="0" w:color="auto"/>
              <w:bottom w:val="single" w:sz="12" w:space="0" w:color="auto"/>
              <w:right w:val="single" w:sz="12" w:space="0" w:color="auto"/>
            </w:tcBorders>
          </w:tcPr>
          <w:p w14:paraId="341942F3"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381EF3">
              <w:rPr>
                <w:rFonts w:ascii="源ノ角ゴシック JP Light" w:eastAsia="源ノ角ゴシック JP Light" w:hAnsi="源ノ角ゴシック JP Light" w:hint="eastAsia"/>
                <w:color w:val="000000"/>
                <w:sz w:val="12"/>
                <w:szCs w:val="12"/>
              </w:rPr>
              <w:t>幅広い層に人気のライトブレスから【推しの子】が登場！</w:t>
            </w:r>
          </w:p>
          <w:p w14:paraId="482A4323"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価格：400円/1回(全6種)</w:t>
            </w:r>
          </w:p>
          <w:p w14:paraId="185E6DE8" w14:textId="77777777" w:rsidR="00682C59" w:rsidRDefault="00682C59" w:rsidP="00B977BE">
            <w:pPr>
              <w:autoSpaceDE w:val="0"/>
              <w:autoSpaceDN w:val="0"/>
              <w:spacing w:line="240" w:lineRule="exact"/>
              <w:rPr>
                <w:rFonts w:ascii="源ノ角ゴシック JP Light" w:eastAsia="源ノ角ゴシック JP Light" w:hAnsi="源ノ角ゴシック JP Light"/>
                <w:color w:val="000000"/>
                <w:sz w:val="12"/>
                <w:szCs w:val="12"/>
              </w:rPr>
            </w:pPr>
            <w:r w:rsidRPr="00381EF3">
              <w:rPr>
                <w:rFonts w:ascii="源ノ角ゴシック JP Light" w:eastAsia="源ノ角ゴシック JP Light" w:hAnsi="源ノ角ゴシック JP Light" w:hint="eastAsia"/>
                <w:color w:val="000000"/>
                <w:sz w:val="12"/>
                <w:szCs w:val="12"/>
              </w:rPr>
              <w:t>©赤坂アカ×横槍メンゴ／集英社・【推しの子】製作委員会</w:t>
            </w:r>
          </w:p>
        </w:tc>
      </w:tr>
      <w:bookmarkEnd w:id="5"/>
    </w:tbl>
    <w:p w14:paraId="0FD805B2" w14:textId="77777777" w:rsidR="00602878" w:rsidRDefault="00602878" w:rsidP="00602878">
      <w:pPr>
        <w:widowControl/>
        <w:snapToGrid w:val="0"/>
        <w:spacing w:line="160" w:lineRule="exact"/>
        <w:jc w:val="left"/>
        <w:rPr>
          <w:rFonts w:asciiTheme="minorEastAsia" w:hAnsiTheme="minorEastAsia" w:cs="Meiryo UI"/>
          <w:spacing w:val="-2"/>
          <w:sz w:val="16"/>
          <w:szCs w:val="16"/>
        </w:rPr>
      </w:pPr>
      <w:r>
        <w:rPr>
          <w:rFonts w:asciiTheme="minorEastAsia" w:hAnsiTheme="minorEastAsia" w:cs="Meiryo UI" w:hint="eastAsia"/>
          <w:spacing w:val="-2"/>
          <w:kern w:val="0"/>
          <w:sz w:val="16"/>
          <w:szCs w:val="16"/>
        </w:rPr>
        <w:br w:type="page"/>
      </w: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1CC2FDF5" w:rsidR="00093989" w:rsidRPr="009758C5" w:rsidRDefault="0085076C" w:rsidP="00862ABF">
            <w:pPr>
              <w:pStyle w:val="MeiryoUI0"/>
              <w:autoSpaceDE w:val="0"/>
              <w:autoSpaceDN w:val="0"/>
              <w:spacing w:line="320" w:lineRule="exact"/>
              <w:ind w:rightChars="-1" w:right="-2"/>
              <w:rPr>
                <w:rFonts w:ascii="メイリオ" w:eastAsia="メイリオ" w:hAnsi="メイリオ"/>
                <w:b/>
                <w:sz w:val="19"/>
                <w:szCs w:val="19"/>
              </w:rPr>
            </w:pPr>
            <w:r w:rsidRPr="0085076C">
              <w:rPr>
                <w:rFonts w:ascii="メイリオ" w:eastAsia="メイリオ" w:hAnsi="メイリオ" w:hint="eastAsia"/>
                <w:b/>
              </w:rPr>
              <w:t>『</w:t>
            </w:r>
            <w:r w:rsidR="00682C59" w:rsidRPr="00682C59">
              <w:rPr>
                <w:rFonts w:ascii="メイリオ" w:eastAsia="メイリオ" w:hAnsi="メイリオ" w:hint="eastAsia"/>
                <w:b/>
              </w:rPr>
              <w:t>ガシャポンバンダイオフィシャルショップ』未来屋書店杜の里店　オープン記念キャンペーン開催</w:t>
            </w:r>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F8F4514" w:rsidR="006564C5" w:rsidRPr="0007426E" w:rsidRDefault="00682C59" w:rsidP="006564C5">
                  <w:pPr>
                    <w:pStyle w:val="MeiryoUI0"/>
                    <w:autoSpaceDE w:val="0"/>
                    <w:autoSpaceDN w:val="0"/>
                    <w:spacing w:line="240" w:lineRule="auto"/>
                    <w:ind w:rightChars="-1" w:right="-2"/>
                    <w:rPr>
                      <w:rFonts w:ascii="メイリオ" w:eastAsia="メイリオ" w:hAnsi="メイリオ"/>
                      <w:b/>
                      <w:sz w:val="18"/>
                      <w:szCs w:val="18"/>
                    </w:rPr>
                  </w:pPr>
                  <w:r w:rsidRPr="00682C59">
                    <w:rPr>
                      <w:rFonts w:ascii="メイリオ" w:eastAsia="メイリオ" w:hAnsi="メイリオ" w:hint="eastAsia"/>
                      <w:b/>
                      <w:sz w:val="18"/>
                      <w:szCs w:val="18"/>
                    </w:rPr>
                    <w:t>8月9日(金)～8月11日(日)開催！「X(旧ツイッター)フォロー」＆「空カプセル3個回収キャンペーン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33E83EFB" w:rsidR="00576BC6" w:rsidRDefault="0085076C" w:rsidP="006564C5">
                  <w:pPr>
                    <w:pStyle w:val="MeiryoUI0"/>
                    <w:autoSpaceDE w:val="0"/>
                    <w:autoSpaceDN w:val="0"/>
                    <w:spacing w:line="240" w:lineRule="exact"/>
                    <w:ind w:rightChars="-1" w:right="-2"/>
                    <w:rPr>
                      <w:rFonts w:ascii="メイリオ" w:eastAsia="メイリオ" w:hAnsi="メイリオ"/>
                      <w:bCs/>
                      <w:sz w:val="16"/>
                      <w:szCs w:val="16"/>
                    </w:rPr>
                  </w:pPr>
                  <w:r w:rsidRPr="0085076C">
                    <w:rPr>
                      <w:rFonts w:ascii="メイリオ" w:eastAsia="メイリオ" w:hAnsi="メイリオ" w:hint="eastAsia"/>
                      <w:bCs/>
                      <w:sz w:val="16"/>
                      <w:szCs w:val="16"/>
                    </w:rPr>
                    <w:t>未来屋書店</w:t>
                  </w:r>
                  <w:r w:rsidR="00682C59" w:rsidRPr="00682C59">
                    <w:rPr>
                      <w:rFonts w:ascii="メイリオ" w:eastAsia="メイリオ" w:hAnsi="メイリオ" w:hint="eastAsia"/>
                      <w:bCs/>
                      <w:sz w:val="16"/>
                      <w:szCs w:val="16"/>
                    </w:rPr>
                    <w:t>杜の里店( @GBO_m_mrnst )</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7C34D52F" w14:textId="77777777" w:rsidR="00682C59" w:rsidRPr="004255C7" w:rsidRDefault="00682C59" w:rsidP="00682C59">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E14996">
        <w:rPr>
          <w:rFonts w:ascii="メイリオ" w:eastAsia="メイリオ" w:hAnsi="メイリオ" w:cs="Meiryo UI" w:hint="eastAsia"/>
          <w:b/>
          <w:bCs/>
          <w:kern w:val="0"/>
          <w:sz w:val="18"/>
          <w:szCs w:val="18"/>
        </w:rPr>
        <w:t>ガシャポンバンダイオフィシャルショップ未来屋書店</w:t>
      </w:r>
      <w:r>
        <w:rPr>
          <w:rFonts w:ascii="メイリオ" w:eastAsia="メイリオ" w:hAnsi="メイリオ" w:cs="Meiryo UI" w:hint="eastAsia"/>
          <w:b/>
          <w:bCs/>
          <w:kern w:val="0"/>
          <w:sz w:val="18"/>
          <w:szCs w:val="18"/>
        </w:rPr>
        <w:t>杜の里</w:t>
      </w:r>
      <w:r w:rsidRPr="00E14996">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11E35C18" w14:textId="77777777" w:rsidR="00682C59" w:rsidRPr="00CA35ED" w:rsidRDefault="00682C59" w:rsidP="00682C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9633D8">
        <w:rPr>
          <w:rFonts w:ascii="メイリオ" w:eastAsia="メイリオ" w:hAnsi="メイリオ" w:cs="Meiryo UI" w:hint="eastAsia"/>
          <w:kern w:val="0"/>
          <w:sz w:val="18"/>
          <w:szCs w:val="18"/>
        </w:rPr>
        <w:t>石川県金沢市もりの里1-70　イオンもりの里店 2F</w:t>
      </w:r>
    </w:p>
    <w:p w14:paraId="5A50CD79" w14:textId="77777777" w:rsidR="00682C59" w:rsidRPr="00CA35ED" w:rsidRDefault="00682C59" w:rsidP="00682C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9633D8">
        <w:rPr>
          <w:rFonts w:ascii="メイリオ" w:eastAsia="メイリオ" w:hAnsi="メイリオ" w:cs="Meiryo UI"/>
          <w:kern w:val="0"/>
          <w:sz w:val="18"/>
          <w:szCs w:val="18"/>
        </w:rPr>
        <w:t>076-234-2181</w:t>
      </w:r>
    </w:p>
    <w:p w14:paraId="68E7831B" w14:textId="77777777" w:rsidR="00682C59" w:rsidRPr="00CA35ED" w:rsidRDefault="00682C59" w:rsidP="00682C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w:t>
      </w:r>
      <w:r>
        <w:rPr>
          <w:rFonts w:ascii="メイリオ" w:eastAsia="メイリオ" w:hAnsi="メイリオ" w:cs="Meiryo UI" w:hint="eastAsia"/>
          <w:kern w:val="0"/>
          <w:sz w:val="18"/>
          <w:szCs w:val="18"/>
        </w:rPr>
        <w:t>21</w:t>
      </w:r>
      <w:r w:rsidRPr="00AC6FBE">
        <w:rPr>
          <w:rFonts w:ascii="メイリオ" w:eastAsia="メイリオ" w:hAnsi="メイリオ" w:cs="Meiryo UI" w:hint="eastAsia"/>
          <w:kern w:val="0"/>
          <w:sz w:val="18"/>
          <w:szCs w:val="18"/>
        </w:rPr>
        <w:t>:00</w:t>
      </w:r>
    </w:p>
    <w:p w14:paraId="149D8F15" w14:textId="77777777" w:rsidR="00682C59" w:rsidRDefault="00682C59" w:rsidP="00682C5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7B86DE29" w14:textId="77777777" w:rsidR="00682C59" w:rsidRDefault="00682C59" w:rsidP="00682C59">
      <w:pPr>
        <w:rPr>
          <w:rFonts w:ascii="メイリオ" w:eastAsia="メイリオ" w:hAnsi="メイリオ"/>
          <w:sz w:val="18"/>
          <w:szCs w:val="20"/>
        </w:rPr>
      </w:pPr>
      <w:hyperlink r:id="rId32" w:history="1">
        <w:r w:rsidRPr="00C7493C">
          <w:rPr>
            <w:rStyle w:val="a3"/>
            <w:rFonts w:ascii="メイリオ" w:eastAsia="メイリオ" w:hAnsi="メイリオ" w:cs="Meiryo UI"/>
            <w:kern w:val="0"/>
            <w:sz w:val="18"/>
            <w:szCs w:val="18"/>
          </w:rPr>
          <w:t>https://bandainamco-am.co.jp/others/gashapon-bandai-officialshop/store/m_morinosato/</w:t>
        </w:r>
      </w:hyperlink>
    </w:p>
    <w:bookmarkEnd w:id="6"/>
    <w:p w14:paraId="513BBB0B" w14:textId="77777777" w:rsidR="003975CD" w:rsidRPr="00682C59"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8FC57" w14:textId="77777777" w:rsidR="001A525F" w:rsidRDefault="001A525F" w:rsidP="0031494B">
      <w:r>
        <w:separator/>
      </w:r>
    </w:p>
  </w:endnote>
  <w:endnote w:type="continuationSeparator" w:id="0">
    <w:p w14:paraId="7A3A36DE" w14:textId="77777777" w:rsidR="001A525F" w:rsidRDefault="001A525F"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altName w:val="Yu Gothic"/>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1C7B2" w14:textId="77777777" w:rsidR="001A525F" w:rsidRDefault="001A525F" w:rsidP="0031494B">
      <w:r>
        <w:separator/>
      </w:r>
    </w:p>
  </w:footnote>
  <w:footnote w:type="continuationSeparator" w:id="0">
    <w:p w14:paraId="2A5152C3" w14:textId="77777777" w:rsidR="001A525F" w:rsidRDefault="001A525F"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4"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A525F"/>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A204A"/>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45AE8"/>
    <w:rsid w:val="003533F0"/>
    <w:rsid w:val="00357C8A"/>
    <w:rsid w:val="0036596B"/>
    <w:rsid w:val="00370DC5"/>
    <w:rsid w:val="003813E9"/>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4D1"/>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15513"/>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57B7"/>
    <w:rsid w:val="005E73F4"/>
    <w:rsid w:val="005E75DD"/>
    <w:rsid w:val="005F07C4"/>
    <w:rsid w:val="005F4C10"/>
    <w:rsid w:val="005F7FDC"/>
    <w:rsid w:val="00602878"/>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2C59"/>
    <w:rsid w:val="00683082"/>
    <w:rsid w:val="006841C2"/>
    <w:rsid w:val="006910A7"/>
    <w:rsid w:val="006942E6"/>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E6994"/>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076C"/>
    <w:rsid w:val="00856ADF"/>
    <w:rsid w:val="00862CAE"/>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0AF5"/>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2BC"/>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4B2B"/>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94873"/>
    <w:rsid w:val="00CA03E6"/>
    <w:rsid w:val="00CA7803"/>
    <w:rsid w:val="00CD0A5B"/>
    <w:rsid w:val="00CD231D"/>
    <w:rsid w:val="00CD28F9"/>
    <w:rsid w:val="00CE4373"/>
    <w:rsid w:val="00CE4F0D"/>
    <w:rsid w:val="00CE6C2A"/>
    <w:rsid w:val="00CE6E2E"/>
    <w:rsid w:val="00CE7800"/>
    <w:rsid w:val="00CF6351"/>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2788"/>
    <w:rsid w:val="00DD3E16"/>
    <w:rsid w:val="00DE08A4"/>
    <w:rsid w:val="00DE4260"/>
    <w:rsid w:val="00DE75B9"/>
    <w:rsid w:val="00DF007A"/>
    <w:rsid w:val="00DF389B"/>
    <w:rsid w:val="00E014BD"/>
    <w:rsid w:val="00E0404F"/>
    <w:rsid w:val="00E05592"/>
    <w:rsid w:val="00E06E13"/>
    <w:rsid w:val="00E15F76"/>
    <w:rsid w:val="00E30859"/>
    <w:rsid w:val="00E30AA4"/>
    <w:rsid w:val="00E315BD"/>
    <w:rsid w:val="00E4156A"/>
    <w:rsid w:val="00E423E1"/>
    <w:rsid w:val="00E502BB"/>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bandainamco-am.co.jp/others/gashapon-bandai-officialshop/store/m_morinosato/"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642</Words>
  <Characters>3663</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2024-07-29T04:20:00Z</dcterms:created>
  <dcterms:modified xsi:type="dcterms:W3CDTF">2024-07-29T04:20:00Z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