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20BA" w14:textId="6DEACED8" w:rsidR="00667C15" w:rsidRPr="00667C15" w:rsidRDefault="00667C15" w:rsidP="00667C15">
      <w:r w:rsidRPr="00667C15">
        <w:rPr>
          <w:b/>
          <w:bCs/>
        </w:rPr>
        <w:t>コールドプラズマ市場:2032年までに15%の堅調なCAGRで成長すると予測</w:t>
      </w:r>
    </w:p>
    <w:p w14:paraId="27119962" w14:textId="69360736" w:rsidR="00667C15" w:rsidRDefault="00667C15" w:rsidP="00667C15">
      <w:r w:rsidRPr="00667C15">
        <w:t xml:space="preserve">コールドプラズマ市場は、IoT技術との統合や多様な業界でのアプリケーション拡大など、主要な技術の向上の影響を受けて急速に進化している市場です。世界市場は、効率的で環境に優しいソリューションに対する需要の高まりの影響を受けて、かなりの成長を遂げています。さらに、持続可能性への注目の高まりと、主にヘルスケアでのアプリケーションの拡大が、コールドプラズマ市場の成長を後押ししています。それにもかかわらず、市場は、コールドプラズマの利点と応用に関する認識と教育の欠如、および購入と設置に必要な多額の初期費用などの要因によって妨げられています。 </w:t>
      </w:r>
    </w:p>
    <w:p w14:paraId="47D6A67E" w14:textId="58144FFA" w:rsidR="00667C15" w:rsidRDefault="00667C15" w:rsidP="00667C15">
      <w:pPr>
        <w:rPr>
          <w:b/>
          <w:bCs/>
        </w:rPr>
      </w:pPr>
      <w:r w:rsidRPr="00667C15">
        <w:rPr>
          <w:b/>
          <w:bCs/>
        </w:rPr>
        <w:t>コールドプラズマの市場規模は2023年に21億米ドルと評価され、2024年の24億2000万米ドルから2032年までに73億6000万米ドルに成長し、予測期間(2025年から2032年)の間に15%のCAGRで成長する態勢を整えています。</w:t>
      </w:r>
    </w:p>
    <w:p w14:paraId="67346AAE" w14:textId="3D381CA4" w:rsidR="00667C15" w:rsidRDefault="00667C15" w:rsidP="00667C15">
      <w:r w:rsidRPr="00667C15">
        <w:t xml:space="preserve">無料サンプルをリクエストする レポートのレポート: </w:t>
      </w:r>
      <w:hyperlink r:id="rId5" w:history="1">
        <w:r w:rsidRPr="005738A6">
          <w:rPr>
            <w:rStyle w:val="Hyperlink"/>
          </w:rPr>
          <w:t>https://www.skyquestt.com/sample-request/cold-plasma-market</w:t>
        </w:r>
      </w:hyperlink>
      <w:r>
        <w:t xml:space="preserve"> </w:t>
      </w:r>
    </w:p>
    <w:p w14:paraId="1B2F53B2" w14:textId="68232364" w:rsidR="00667C15" w:rsidRPr="00667C15" w:rsidRDefault="00667C15" w:rsidP="00667C15">
      <w:pPr>
        <w:rPr>
          <w:b/>
          <w:bCs/>
        </w:rPr>
      </w:pPr>
      <w:r w:rsidRPr="00667C15">
        <w:rPr>
          <w:b/>
          <w:bCs/>
        </w:rPr>
        <w:t>市場概況</w:t>
      </w:r>
    </w:p>
    <w:p w14:paraId="06EF77AB" w14:textId="3860EA1B" w:rsidR="00667C15" w:rsidRPr="00667C15" w:rsidRDefault="00667C15" w:rsidP="00667C15">
      <w:r w:rsidRPr="00667C15">
        <w:t>コールドプラズマ技術は、バルク材料に影響を与えることなく表面特性を変化させる</w:t>
      </w:r>
      <w:r w:rsidRPr="00667C15">
        <w:rPr>
          <w:b/>
          <w:bCs/>
        </w:rPr>
        <w:t>ことができるため、急速に採用されています。</w:t>
      </w:r>
      <w:r w:rsidRPr="00667C15">
        <w:t xml:space="preserve"> その用途は</w:t>
      </w:r>
      <w:r w:rsidRPr="00667C15">
        <w:rPr>
          <w:b/>
          <w:bCs/>
        </w:rPr>
        <w:t>、医療機器の消毒</w:t>
      </w:r>
      <w:r w:rsidRPr="00667C15">
        <w:t>から繊維</w:t>
      </w:r>
      <w:r w:rsidRPr="00667C15">
        <w:rPr>
          <w:b/>
          <w:bCs/>
        </w:rPr>
        <w:t>の耐久性の向上</w:t>
      </w:r>
      <w:r w:rsidRPr="00667C15">
        <w:t>、</w:t>
      </w:r>
      <w:r w:rsidRPr="00667C15">
        <w:rPr>
          <w:b/>
          <w:bCs/>
        </w:rPr>
        <w:t>食品の安全性の向上まで多岐にわたります。</w:t>
      </w:r>
      <w:r w:rsidRPr="00667C15">
        <w:t xml:space="preserve"> このテクノロジーは</w:t>
      </w:r>
      <w:r w:rsidRPr="00667C15">
        <w:rPr>
          <w:b/>
          <w:bCs/>
        </w:rPr>
        <w:t>環境にやさしく</w:t>
      </w:r>
      <w:r w:rsidRPr="00667C15">
        <w:t>、</w:t>
      </w:r>
      <w:r w:rsidRPr="00667C15">
        <w:rPr>
          <w:b/>
          <w:bCs/>
        </w:rPr>
        <w:t>費用対効果</w:t>
      </w:r>
      <w:r w:rsidRPr="00667C15">
        <w:t>が高いため、さまざまな業界でますます人気が高まっています。</w:t>
      </w:r>
    </w:p>
    <w:p w14:paraId="2BCE7F9D" w14:textId="77777777" w:rsidR="00667C15" w:rsidRPr="00667C15" w:rsidRDefault="00667C15" w:rsidP="00667C15">
      <w:pPr>
        <w:rPr>
          <w:b/>
          <w:bCs/>
        </w:rPr>
      </w:pPr>
      <w:r w:rsidRPr="00667C15">
        <w:rPr>
          <w:b/>
          <w:bCs/>
        </w:rPr>
        <w:t>市場成長の主な推進力</w:t>
      </w:r>
    </w:p>
    <w:p w14:paraId="2C02861D" w14:textId="77777777" w:rsidR="00667C15" w:rsidRPr="00667C15" w:rsidRDefault="00667C15" w:rsidP="00667C15">
      <w:pPr>
        <w:numPr>
          <w:ilvl w:val="0"/>
          <w:numId w:val="1"/>
        </w:numPr>
      </w:pPr>
      <w:r w:rsidRPr="00667C15">
        <w:rPr>
          <w:b/>
          <w:bCs/>
        </w:rPr>
        <w:t>先進医療に対する需要の高まり</w:t>
      </w:r>
    </w:p>
    <w:p w14:paraId="77DFDA31" w14:textId="77777777" w:rsidR="00667C15" w:rsidRPr="00667C15" w:rsidRDefault="00667C15" w:rsidP="00667C15">
      <w:pPr>
        <w:numPr>
          <w:ilvl w:val="1"/>
          <w:numId w:val="1"/>
        </w:numPr>
      </w:pPr>
      <w:r w:rsidRPr="00667C15">
        <w:rPr>
          <w:b/>
          <w:bCs/>
        </w:rPr>
        <w:t>コールドプラズマの創傷治癒を促進し、医療機器を滅菌する能力が、</w:t>
      </w:r>
      <w:r w:rsidRPr="00667C15">
        <w:t xml:space="preserve"> ヘルスケアの採用を後押ししています。</w:t>
      </w:r>
    </w:p>
    <w:p w14:paraId="61C26F37" w14:textId="77777777" w:rsidR="00667C15" w:rsidRPr="00667C15" w:rsidRDefault="00667C15" w:rsidP="00667C15">
      <w:pPr>
        <w:numPr>
          <w:ilvl w:val="0"/>
          <w:numId w:val="1"/>
        </w:numPr>
      </w:pPr>
      <w:r w:rsidRPr="00667C15">
        <w:rPr>
          <w:b/>
          <w:bCs/>
        </w:rPr>
        <w:t>環境にやさしい技術に対するニーズの高まり</w:t>
      </w:r>
    </w:p>
    <w:p w14:paraId="7B31784E" w14:textId="77777777" w:rsidR="00667C15" w:rsidRPr="00667C15" w:rsidRDefault="00667C15" w:rsidP="00667C15">
      <w:pPr>
        <w:numPr>
          <w:ilvl w:val="1"/>
          <w:numId w:val="1"/>
        </w:numPr>
      </w:pPr>
      <w:r w:rsidRPr="00667C15">
        <w:t xml:space="preserve">産業界は </w:t>
      </w:r>
      <w:r w:rsidRPr="00667C15">
        <w:rPr>
          <w:b/>
          <w:bCs/>
        </w:rPr>
        <w:t xml:space="preserve"> 、表面洗浄、汚染防止、製品強化のための</w:t>
      </w:r>
      <w:r w:rsidRPr="00667C15">
        <w:t>持続可能な代替手段を求めています。</w:t>
      </w:r>
    </w:p>
    <w:p w14:paraId="33E134AF" w14:textId="77777777" w:rsidR="00667C15" w:rsidRPr="00667C15" w:rsidRDefault="00667C15" w:rsidP="00667C15">
      <w:pPr>
        <w:numPr>
          <w:ilvl w:val="0"/>
          <w:numId w:val="1"/>
        </w:numPr>
      </w:pPr>
      <w:r w:rsidRPr="00667C15">
        <w:rPr>
          <w:b/>
          <w:bCs/>
        </w:rPr>
        <w:t>食品安全分野での用途拡大</w:t>
      </w:r>
    </w:p>
    <w:p w14:paraId="61AEEA39" w14:textId="77777777" w:rsidR="00667C15" w:rsidRPr="00667C15" w:rsidRDefault="00667C15" w:rsidP="00667C15">
      <w:pPr>
        <w:numPr>
          <w:ilvl w:val="1"/>
          <w:numId w:val="1"/>
        </w:numPr>
      </w:pPr>
      <w:r w:rsidRPr="00667C15">
        <w:t>食品表面の除染</w:t>
      </w:r>
      <w:r w:rsidRPr="00667C15">
        <w:rPr>
          <w:b/>
          <w:bCs/>
        </w:rPr>
        <w:t>や化学薬品を使用しない保存期間の延長</w:t>
      </w:r>
      <w:r w:rsidRPr="00667C15">
        <w:t>に使用されます。</w:t>
      </w:r>
    </w:p>
    <w:p w14:paraId="0E5C85F2" w14:textId="77777777" w:rsidR="00667C15" w:rsidRPr="00667C15" w:rsidRDefault="00667C15" w:rsidP="00667C15">
      <w:pPr>
        <w:numPr>
          <w:ilvl w:val="0"/>
          <w:numId w:val="1"/>
        </w:numPr>
      </w:pPr>
      <w:r w:rsidRPr="00667C15">
        <w:rPr>
          <w:b/>
          <w:bCs/>
        </w:rPr>
        <w:t>技術革新と研究の進歩</w:t>
      </w:r>
    </w:p>
    <w:p w14:paraId="0E8B4459" w14:textId="77777777" w:rsidR="00667C15" w:rsidRPr="00667C15" w:rsidRDefault="00667C15" w:rsidP="00667C15">
      <w:pPr>
        <w:numPr>
          <w:ilvl w:val="1"/>
          <w:numId w:val="1"/>
        </w:numPr>
      </w:pPr>
      <w:r w:rsidRPr="00667C15">
        <w:t xml:space="preserve">継続的な </w:t>
      </w:r>
      <w:r w:rsidRPr="00667C15">
        <w:rPr>
          <w:b/>
          <w:bCs/>
        </w:rPr>
        <w:t>研究開発努力</w:t>
      </w:r>
      <w:r w:rsidRPr="00667C15">
        <w:t xml:space="preserve"> により、コールドプラズマの応用範囲が拡大しています。</w:t>
      </w:r>
    </w:p>
    <w:p w14:paraId="0FC9BCFD" w14:textId="77777777" w:rsidR="00667C15" w:rsidRPr="00667C15" w:rsidRDefault="00667C15" w:rsidP="00667C15">
      <w:pPr>
        <w:numPr>
          <w:ilvl w:val="0"/>
          <w:numId w:val="1"/>
        </w:numPr>
      </w:pPr>
      <w:r w:rsidRPr="00667C15">
        <w:rPr>
          <w:b/>
          <w:bCs/>
        </w:rPr>
        <w:t>成長するエレクトロニクスおよび半導体産業</w:t>
      </w:r>
    </w:p>
    <w:p w14:paraId="17C6DA9B" w14:textId="5CE45E8F" w:rsidR="00667C15" w:rsidRPr="00667C15" w:rsidRDefault="00667C15" w:rsidP="00667C15">
      <w:pPr>
        <w:numPr>
          <w:ilvl w:val="1"/>
          <w:numId w:val="1"/>
        </w:numPr>
      </w:pPr>
      <w:r w:rsidRPr="00667C15">
        <w:t>半導体の洗浄や表面改質</w:t>
      </w:r>
      <w:r w:rsidRPr="00667C15">
        <w:rPr>
          <w:b/>
          <w:bCs/>
        </w:rPr>
        <w:t>のプロセス</w:t>
      </w:r>
      <w:r w:rsidRPr="00667C15">
        <w:t>に不可欠です。</w:t>
      </w:r>
    </w:p>
    <w:p w14:paraId="42BD366A" w14:textId="77777777" w:rsidR="00667C15" w:rsidRPr="00667C15" w:rsidRDefault="00667C15" w:rsidP="00667C15">
      <w:pPr>
        <w:rPr>
          <w:b/>
          <w:bCs/>
        </w:rPr>
      </w:pPr>
      <w:r w:rsidRPr="00667C15">
        <w:rPr>
          <w:b/>
          <w:bCs/>
        </w:rPr>
        <w:t>市場セグメンテーション</w:t>
      </w:r>
    </w:p>
    <w:p w14:paraId="6FDD4CA2" w14:textId="77777777" w:rsidR="00667C15" w:rsidRPr="00667C15" w:rsidRDefault="00667C15" w:rsidP="00667C15">
      <w:pPr>
        <w:rPr>
          <w:b/>
          <w:bCs/>
        </w:rPr>
      </w:pPr>
      <w:r w:rsidRPr="00667C15">
        <w:rPr>
          <w:b/>
          <w:bCs/>
        </w:rPr>
        <w:lastRenderedPageBreak/>
        <w:t>アプリケーション別:</w:t>
      </w:r>
    </w:p>
    <w:p w14:paraId="17D1D1AC" w14:textId="77777777" w:rsidR="00667C15" w:rsidRPr="00667C15" w:rsidRDefault="00667C15" w:rsidP="00667C15">
      <w:pPr>
        <w:numPr>
          <w:ilvl w:val="0"/>
          <w:numId w:val="2"/>
        </w:numPr>
      </w:pPr>
      <w:r w:rsidRPr="00667C15">
        <w:rPr>
          <w:b/>
          <w:bCs/>
        </w:rPr>
        <w:t>医療:</w:t>
      </w:r>
      <w:r w:rsidRPr="00667C15">
        <w:t xml:space="preserve"> 創傷治癒、滅菌、歯科治療。</w:t>
      </w:r>
    </w:p>
    <w:p w14:paraId="67657FD6" w14:textId="77777777" w:rsidR="00667C15" w:rsidRPr="00667C15" w:rsidRDefault="00667C15" w:rsidP="00667C15">
      <w:pPr>
        <w:numPr>
          <w:ilvl w:val="0"/>
          <w:numId w:val="2"/>
        </w:numPr>
      </w:pPr>
      <w:r w:rsidRPr="00667C15">
        <w:rPr>
          <w:b/>
          <w:bCs/>
        </w:rPr>
        <w:t>テキスタイル:</w:t>
      </w:r>
      <w:r w:rsidRPr="00667C15">
        <w:t>生地の特性と染料の吸収を改善する</w:t>
      </w:r>
      <w:r w:rsidRPr="00667C15">
        <w:rPr>
          <w:b/>
          <w:bCs/>
        </w:rPr>
        <w:t>ための表面処理。</w:t>
      </w:r>
    </w:p>
    <w:p w14:paraId="3BE6121A" w14:textId="77777777" w:rsidR="00667C15" w:rsidRPr="00667C15" w:rsidRDefault="00667C15" w:rsidP="00667C15">
      <w:pPr>
        <w:numPr>
          <w:ilvl w:val="0"/>
          <w:numId w:val="2"/>
        </w:numPr>
      </w:pPr>
      <w:r w:rsidRPr="00667C15">
        <w:rPr>
          <w:b/>
          <w:bCs/>
        </w:rPr>
        <w:t>食品と農業:微生物の除染、貯蔵寿命の延長、種子の発芽</w:t>
      </w:r>
      <w:r w:rsidRPr="00667C15">
        <w:t xml:space="preserve"> 強化。</w:t>
      </w:r>
    </w:p>
    <w:p w14:paraId="045155BA" w14:textId="77777777" w:rsidR="00667C15" w:rsidRPr="00667C15" w:rsidRDefault="00667C15" w:rsidP="00667C15">
      <w:pPr>
        <w:numPr>
          <w:ilvl w:val="0"/>
          <w:numId w:val="2"/>
        </w:numPr>
      </w:pPr>
      <w:r w:rsidRPr="00667C15">
        <w:rPr>
          <w:b/>
          <w:bCs/>
        </w:rPr>
        <w:t>エレクトロニクス:</w:t>
      </w:r>
      <w:r w:rsidRPr="00667C15">
        <w:t xml:space="preserve"> 表面洗浄と </w:t>
      </w:r>
      <w:r w:rsidRPr="00667C15">
        <w:rPr>
          <w:b/>
          <w:bCs/>
        </w:rPr>
        <w:t>半導体加工。</w:t>
      </w:r>
    </w:p>
    <w:p w14:paraId="3F5271B9" w14:textId="77777777" w:rsidR="00667C15" w:rsidRPr="00667C15" w:rsidRDefault="00667C15" w:rsidP="00667C15">
      <w:pPr>
        <w:numPr>
          <w:ilvl w:val="0"/>
          <w:numId w:val="2"/>
        </w:numPr>
      </w:pPr>
      <w:r w:rsidRPr="00667C15">
        <w:rPr>
          <w:b/>
          <w:bCs/>
        </w:rPr>
        <w:t>環境:大気汚染および水質汚染防止</w:t>
      </w:r>
      <w:r w:rsidRPr="00667C15">
        <w:t xml:space="preserve"> ソリューション。</w:t>
      </w:r>
    </w:p>
    <w:p w14:paraId="58E1A60A" w14:textId="77777777" w:rsidR="00667C15" w:rsidRPr="00667C15" w:rsidRDefault="00667C15" w:rsidP="00667C15">
      <w:pPr>
        <w:rPr>
          <w:b/>
          <w:bCs/>
        </w:rPr>
      </w:pPr>
      <w:r w:rsidRPr="00667C15">
        <w:rPr>
          <w:b/>
          <w:bCs/>
        </w:rPr>
        <w:t>業界別:</w:t>
      </w:r>
    </w:p>
    <w:p w14:paraId="63ABB3AF" w14:textId="77777777" w:rsidR="00667C15" w:rsidRPr="00667C15" w:rsidRDefault="00667C15" w:rsidP="00667C15">
      <w:pPr>
        <w:numPr>
          <w:ilvl w:val="0"/>
          <w:numId w:val="3"/>
        </w:numPr>
      </w:pPr>
      <w:r w:rsidRPr="00667C15">
        <w:rPr>
          <w:b/>
          <w:bCs/>
        </w:rPr>
        <w:t>ヘルスケア:</w:t>
      </w:r>
      <w:r w:rsidRPr="00667C15">
        <w:t>非侵襲的な医療アプリケーション</w:t>
      </w:r>
      <w:r w:rsidRPr="00667C15">
        <w:rPr>
          <w:b/>
          <w:bCs/>
        </w:rPr>
        <w:t>への採用が増加しています。</w:t>
      </w:r>
    </w:p>
    <w:p w14:paraId="4D19298C" w14:textId="77777777" w:rsidR="00667C15" w:rsidRPr="00667C15" w:rsidRDefault="00667C15" w:rsidP="00667C15">
      <w:pPr>
        <w:numPr>
          <w:ilvl w:val="0"/>
          <w:numId w:val="3"/>
        </w:numPr>
      </w:pPr>
      <w:r w:rsidRPr="00667C15">
        <w:rPr>
          <w:b/>
          <w:bCs/>
        </w:rPr>
        <w:t>食品加工:</w:t>
      </w:r>
      <w:r w:rsidRPr="00667C15">
        <w:t>化学薬品を使用しない保存方法</w:t>
      </w:r>
      <w:r w:rsidRPr="00667C15">
        <w:rPr>
          <w:b/>
          <w:bCs/>
        </w:rPr>
        <w:t>の需要。</w:t>
      </w:r>
    </w:p>
    <w:p w14:paraId="595BCC0E" w14:textId="77777777" w:rsidR="00667C15" w:rsidRPr="00667C15" w:rsidRDefault="00667C15" w:rsidP="00667C15">
      <w:pPr>
        <w:numPr>
          <w:ilvl w:val="0"/>
          <w:numId w:val="3"/>
        </w:numPr>
      </w:pPr>
      <w:r w:rsidRPr="00667C15">
        <w:rPr>
          <w:b/>
          <w:bCs/>
        </w:rPr>
        <w:t>繊維製造:</w:t>
      </w:r>
      <w:r w:rsidRPr="00667C15">
        <w:t>費用対効果が高く、持続可能な表面処理</w:t>
      </w:r>
      <w:r w:rsidRPr="00667C15">
        <w:rPr>
          <w:b/>
          <w:bCs/>
        </w:rPr>
        <w:t>を求めています。</w:t>
      </w:r>
    </w:p>
    <w:p w14:paraId="31B01A04" w14:textId="77777777" w:rsidR="00667C15" w:rsidRPr="00667C15" w:rsidRDefault="00667C15" w:rsidP="00667C15">
      <w:pPr>
        <w:numPr>
          <w:ilvl w:val="0"/>
          <w:numId w:val="3"/>
        </w:numPr>
      </w:pPr>
      <w:r w:rsidRPr="00667C15">
        <w:rPr>
          <w:b/>
          <w:bCs/>
        </w:rPr>
        <w:t>エレクトロニクス&amp;半導体:</w:t>
      </w:r>
      <w:r w:rsidRPr="00667C15">
        <w:t>精密洗浄技術</w:t>
      </w:r>
      <w:r w:rsidRPr="00667C15">
        <w:rPr>
          <w:b/>
          <w:bCs/>
        </w:rPr>
        <w:t>の必要性。</w:t>
      </w:r>
    </w:p>
    <w:p w14:paraId="4BE2D8A1" w14:textId="77777777" w:rsidR="00667C15" w:rsidRPr="00667C15" w:rsidRDefault="00667C15" w:rsidP="00667C15">
      <w:pPr>
        <w:rPr>
          <w:b/>
          <w:bCs/>
        </w:rPr>
      </w:pPr>
      <w:r w:rsidRPr="00667C15">
        <w:rPr>
          <w:b/>
          <w:bCs/>
        </w:rPr>
        <w:t>地域別:</w:t>
      </w:r>
    </w:p>
    <w:p w14:paraId="589D75C6" w14:textId="77777777" w:rsidR="00667C15" w:rsidRPr="00667C15" w:rsidRDefault="00667C15" w:rsidP="00667C15">
      <w:pPr>
        <w:numPr>
          <w:ilvl w:val="0"/>
          <w:numId w:val="4"/>
        </w:numPr>
      </w:pPr>
      <w:r w:rsidRPr="00667C15">
        <w:rPr>
          <w:b/>
          <w:bCs/>
        </w:rPr>
        <w:t>北米:</w:t>
      </w:r>
      <w:r w:rsidRPr="00667C15">
        <w:t>強力な研究開発投資とヘルスケアイノベーション</w:t>
      </w:r>
      <w:r w:rsidRPr="00667C15">
        <w:rPr>
          <w:b/>
          <w:bCs/>
        </w:rPr>
        <w:t>で市場をリードしています。</w:t>
      </w:r>
    </w:p>
    <w:p w14:paraId="2BBC0C3D" w14:textId="77777777" w:rsidR="00667C15" w:rsidRPr="00667C15" w:rsidRDefault="00667C15" w:rsidP="00667C15">
      <w:pPr>
        <w:numPr>
          <w:ilvl w:val="0"/>
          <w:numId w:val="4"/>
        </w:numPr>
      </w:pPr>
      <w:r w:rsidRPr="00667C15">
        <w:rPr>
          <w:b/>
          <w:bCs/>
        </w:rPr>
        <w:t>ヨーロッパ:</w:t>
      </w:r>
      <w:r w:rsidRPr="00667C15">
        <w:t>環境および食品安全用途</w:t>
      </w:r>
      <w:r w:rsidRPr="00667C15">
        <w:rPr>
          <w:b/>
          <w:bCs/>
        </w:rPr>
        <w:t>での採用が拡大しています。</w:t>
      </w:r>
    </w:p>
    <w:p w14:paraId="682E5BCC" w14:textId="77777777" w:rsidR="00667C15" w:rsidRPr="00667C15" w:rsidRDefault="00667C15" w:rsidP="00667C15">
      <w:pPr>
        <w:numPr>
          <w:ilvl w:val="0"/>
          <w:numId w:val="4"/>
        </w:numPr>
      </w:pPr>
      <w:r w:rsidRPr="00667C15">
        <w:rPr>
          <w:b/>
          <w:bCs/>
        </w:rPr>
        <w:t>アジア太平洋地域:</w:t>
      </w:r>
      <w:r w:rsidRPr="00667C15">
        <w:t>工業化とエレクトロニクスセクターの拡大</w:t>
      </w:r>
      <w:r w:rsidRPr="00667C15">
        <w:rPr>
          <w:b/>
          <w:bCs/>
        </w:rPr>
        <w:t>により急成長を遂げています。</w:t>
      </w:r>
    </w:p>
    <w:p w14:paraId="57452440" w14:textId="022BE4D6" w:rsidR="00667C15" w:rsidRPr="00667C15" w:rsidRDefault="00667C15" w:rsidP="00667C15">
      <w:pPr>
        <w:numPr>
          <w:ilvl w:val="0"/>
          <w:numId w:val="4"/>
        </w:numPr>
      </w:pPr>
      <w:r w:rsidRPr="00667C15">
        <w:rPr>
          <w:b/>
          <w:bCs/>
        </w:rPr>
        <w:t>中東・アフリカ:</w:t>
      </w:r>
      <w:r w:rsidRPr="00667C15">
        <w:t>ヘルスケアおよび繊維産業</w:t>
      </w:r>
      <w:r w:rsidRPr="00667C15">
        <w:rPr>
          <w:b/>
          <w:bCs/>
        </w:rPr>
        <w:t>における新たな機会。</w:t>
      </w:r>
    </w:p>
    <w:p w14:paraId="1396AA09" w14:textId="5B0F4766" w:rsidR="00667C15" w:rsidRPr="00667C15" w:rsidRDefault="00667C15" w:rsidP="00667C15">
      <w:r w:rsidRPr="00667C15">
        <w:t xml:space="preserve">カスタマイズされたレポートについては、カスタマイズをリクエストするためにお問い合わせください https://www.skyquestt.com/speak-with-analyst/cold-plasma-market </w:t>
      </w:r>
      <w:hyperlink r:id="rId6" w:history="1"/>
      <w:r w:rsidRPr="00667C15">
        <w:t xml:space="preserve"> </w:t>
      </w:r>
    </w:p>
    <w:p w14:paraId="128C8278" w14:textId="164C9902" w:rsidR="00667C15" w:rsidRPr="00667C15" w:rsidRDefault="00667C15" w:rsidP="00667C15">
      <w:pPr>
        <w:rPr>
          <w:b/>
          <w:bCs/>
        </w:rPr>
      </w:pPr>
      <w:r w:rsidRPr="00667C15">
        <w:rPr>
          <w:b/>
          <w:bCs/>
        </w:rPr>
        <w:t>コールドプラズマ市場における課題</w:t>
      </w:r>
    </w:p>
    <w:p w14:paraId="3375F98E" w14:textId="77777777" w:rsidR="00667C15" w:rsidRPr="00667C15" w:rsidRDefault="00667C15" w:rsidP="00667C15">
      <w:pPr>
        <w:numPr>
          <w:ilvl w:val="0"/>
          <w:numId w:val="5"/>
        </w:numPr>
      </w:pPr>
      <w:r w:rsidRPr="00667C15">
        <w:rPr>
          <w:b/>
          <w:bCs/>
        </w:rPr>
        <w:t>高い初期投資と設備コスト</w:t>
      </w:r>
    </w:p>
    <w:p w14:paraId="4FF38CC2" w14:textId="77777777" w:rsidR="00667C15" w:rsidRPr="00667C15" w:rsidRDefault="00667C15" w:rsidP="00667C15">
      <w:pPr>
        <w:numPr>
          <w:ilvl w:val="1"/>
          <w:numId w:val="5"/>
        </w:numPr>
      </w:pPr>
      <w:r w:rsidRPr="00667C15">
        <w:t xml:space="preserve">高度なテクノロジーには </w:t>
      </w:r>
      <w:r w:rsidRPr="00667C15">
        <w:rPr>
          <w:b/>
          <w:bCs/>
        </w:rPr>
        <w:t>、多額の初期費用が必要です。</w:t>
      </w:r>
    </w:p>
    <w:p w14:paraId="4D6BD5F4" w14:textId="77777777" w:rsidR="00667C15" w:rsidRPr="00667C15" w:rsidRDefault="00667C15" w:rsidP="00667C15">
      <w:pPr>
        <w:numPr>
          <w:ilvl w:val="0"/>
          <w:numId w:val="5"/>
        </w:numPr>
      </w:pPr>
      <w:r w:rsidRPr="00667C15">
        <w:rPr>
          <w:b/>
          <w:bCs/>
        </w:rPr>
        <w:t>開発途上地域での認知度は限られている</w:t>
      </w:r>
    </w:p>
    <w:p w14:paraId="3CFBC590" w14:textId="77777777" w:rsidR="00667C15" w:rsidRPr="00667C15" w:rsidRDefault="00667C15" w:rsidP="00667C15">
      <w:pPr>
        <w:numPr>
          <w:ilvl w:val="1"/>
          <w:numId w:val="5"/>
        </w:numPr>
      </w:pPr>
      <w:r w:rsidRPr="00667C15">
        <w:t xml:space="preserve">認知度の欠如は、 </w:t>
      </w:r>
      <w:r w:rsidRPr="00667C15">
        <w:rPr>
          <w:b/>
          <w:bCs/>
        </w:rPr>
        <w:t>新興市場での採用を妨げる可能性があります。</w:t>
      </w:r>
    </w:p>
    <w:p w14:paraId="21D6E993" w14:textId="77777777" w:rsidR="00667C15" w:rsidRPr="00667C15" w:rsidRDefault="00667C15" w:rsidP="00667C15">
      <w:pPr>
        <w:numPr>
          <w:ilvl w:val="0"/>
          <w:numId w:val="5"/>
        </w:numPr>
      </w:pPr>
      <w:r w:rsidRPr="00667C15">
        <w:rPr>
          <w:b/>
          <w:bCs/>
        </w:rPr>
        <w:t>複雑な規制環境</w:t>
      </w:r>
    </w:p>
    <w:p w14:paraId="4CCB7216" w14:textId="77777777" w:rsidR="00667C15" w:rsidRPr="00667C15" w:rsidRDefault="00667C15" w:rsidP="00667C15">
      <w:pPr>
        <w:numPr>
          <w:ilvl w:val="1"/>
          <w:numId w:val="5"/>
        </w:numPr>
      </w:pPr>
      <w:r w:rsidRPr="00667C15">
        <w:t>業界固有の基準や認証</w:t>
      </w:r>
      <w:r w:rsidRPr="00667C15">
        <w:rPr>
          <w:b/>
          <w:bCs/>
        </w:rPr>
        <w:t>へのコンプライアンスを確保することは、</w:t>
      </w:r>
      <w:r w:rsidRPr="00667C15">
        <w:t>困難な場合があります。</w:t>
      </w:r>
    </w:p>
    <w:p w14:paraId="33E48CFC" w14:textId="77777777" w:rsidR="00667C15" w:rsidRPr="00667C15" w:rsidRDefault="00667C15" w:rsidP="00667C15">
      <w:pPr>
        <w:numPr>
          <w:ilvl w:val="0"/>
          <w:numId w:val="5"/>
        </w:numPr>
      </w:pPr>
      <w:r w:rsidRPr="00667C15">
        <w:rPr>
          <w:b/>
          <w:bCs/>
        </w:rPr>
        <w:t>特定のアプリケーションにおける技術的な制限</w:t>
      </w:r>
    </w:p>
    <w:p w14:paraId="6CF10444" w14:textId="6F6A20BD" w:rsidR="00667C15" w:rsidRPr="00667C15" w:rsidRDefault="00667C15" w:rsidP="00667C15">
      <w:pPr>
        <w:numPr>
          <w:ilvl w:val="1"/>
          <w:numId w:val="5"/>
        </w:numPr>
      </w:pPr>
      <w:r w:rsidRPr="00667C15">
        <w:lastRenderedPageBreak/>
        <w:t xml:space="preserve"> すべての業界がコールド</w:t>
      </w:r>
      <w:r w:rsidRPr="00667C15">
        <w:rPr>
          <w:b/>
          <w:bCs/>
        </w:rPr>
        <w:t>プラズマ技術の利点</w:t>
      </w:r>
      <w:r w:rsidRPr="00667C15">
        <w:t>を十分に活用できるわけではありません。</w:t>
      </w:r>
    </w:p>
    <w:p w14:paraId="753D8B0D" w14:textId="77777777" w:rsidR="00667C15" w:rsidRPr="00667C15" w:rsidRDefault="00667C15" w:rsidP="00667C15">
      <w:pPr>
        <w:rPr>
          <w:b/>
          <w:bCs/>
        </w:rPr>
      </w:pPr>
      <w:r w:rsidRPr="00667C15">
        <w:rPr>
          <w:b/>
          <w:bCs/>
        </w:rPr>
        <w:t>コールドプラズマ市場の新たなトレンド</w:t>
      </w:r>
    </w:p>
    <w:p w14:paraId="550C76B8" w14:textId="77777777" w:rsidR="00667C15" w:rsidRPr="00667C15" w:rsidRDefault="00667C15" w:rsidP="00667C15">
      <w:pPr>
        <w:numPr>
          <w:ilvl w:val="0"/>
          <w:numId w:val="6"/>
        </w:numPr>
      </w:pPr>
      <w:r w:rsidRPr="00667C15">
        <w:rPr>
          <w:b/>
          <w:bCs/>
        </w:rPr>
        <w:t>医療イノベーションへの注目の高まり:</w:t>
      </w:r>
      <w:r w:rsidRPr="00667C15">
        <w:t>血漿ベースの創傷治癒とがん治療</w:t>
      </w:r>
      <w:r w:rsidRPr="00667C15">
        <w:rPr>
          <w:b/>
          <w:bCs/>
        </w:rPr>
        <w:t>の開発。</w:t>
      </w:r>
    </w:p>
    <w:p w14:paraId="5A335A91" w14:textId="77777777" w:rsidR="00667C15" w:rsidRPr="00667C15" w:rsidRDefault="00667C15" w:rsidP="00667C15">
      <w:pPr>
        <w:numPr>
          <w:ilvl w:val="0"/>
          <w:numId w:val="6"/>
        </w:numPr>
      </w:pPr>
      <w:r w:rsidRPr="00667C15">
        <w:rPr>
          <w:b/>
          <w:bCs/>
        </w:rPr>
        <w:t>食品包装への拡大:</w:t>
      </w:r>
      <w:r w:rsidRPr="00667C15">
        <w:t>安全で持続可能な包装ソリューション</w:t>
      </w:r>
      <w:r w:rsidRPr="00667C15">
        <w:rPr>
          <w:b/>
          <w:bCs/>
        </w:rPr>
        <w:t>での使用。</w:t>
      </w:r>
    </w:p>
    <w:p w14:paraId="7F2651D3" w14:textId="77777777" w:rsidR="00667C15" w:rsidRPr="00667C15" w:rsidRDefault="00667C15" w:rsidP="00667C15">
      <w:pPr>
        <w:numPr>
          <w:ilvl w:val="0"/>
          <w:numId w:val="6"/>
        </w:numPr>
      </w:pPr>
      <w:r w:rsidRPr="00667C15">
        <w:rPr>
          <w:b/>
          <w:bCs/>
        </w:rPr>
        <w:t>ナノテクノロジーとの統合:</w:t>
      </w:r>
      <w:r w:rsidRPr="00667C15">
        <w:t>材料特性と機能性コーティング</w:t>
      </w:r>
      <w:r w:rsidRPr="00667C15">
        <w:rPr>
          <w:b/>
          <w:bCs/>
        </w:rPr>
        <w:t>の強化。</w:t>
      </w:r>
    </w:p>
    <w:p w14:paraId="7C1E1418" w14:textId="77777777" w:rsidR="00667C15" w:rsidRPr="00667C15" w:rsidRDefault="00667C15" w:rsidP="00667C15">
      <w:pPr>
        <w:numPr>
          <w:ilvl w:val="0"/>
          <w:numId w:val="6"/>
        </w:numPr>
      </w:pPr>
      <w:r w:rsidRPr="00667C15">
        <w:rPr>
          <w:b/>
          <w:bCs/>
        </w:rPr>
        <w:t>ポータブルデバイスの進歩:</w:t>
      </w:r>
      <w:r w:rsidRPr="00667C15">
        <w:t>ユーザーフレンドリーでコンパクトなプラズマ装置</w:t>
      </w:r>
      <w:r w:rsidRPr="00667C15">
        <w:rPr>
          <w:b/>
          <w:bCs/>
        </w:rPr>
        <w:t>の開発。</w:t>
      </w:r>
    </w:p>
    <w:p w14:paraId="79D5EABD" w14:textId="42E60FFA" w:rsidR="00667C15" w:rsidRPr="00667C15" w:rsidRDefault="00667C15" w:rsidP="00667C15">
      <w:pPr>
        <w:numPr>
          <w:ilvl w:val="0"/>
          <w:numId w:val="6"/>
        </w:numPr>
      </w:pPr>
      <w:r w:rsidRPr="00667C15">
        <w:rPr>
          <w:b/>
          <w:bCs/>
        </w:rPr>
        <w:t>サステナビリティへの取り組み:</w:t>
      </w:r>
      <w:r w:rsidRPr="00667C15">
        <w:t>環境に優しい産業プロセス</w:t>
      </w:r>
      <w:r w:rsidRPr="00667C15">
        <w:rPr>
          <w:b/>
          <w:bCs/>
        </w:rPr>
        <w:t>での使用が拡大しています。</w:t>
      </w:r>
    </w:p>
    <w:p w14:paraId="41B16AD9" w14:textId="6E4DD0E3" w:rsidR="00667C15" w:rsidRDefault="00667C15" w:rsidP="00667C15">
      <w:r w:rsidRPr="00667C15">
        <w:t>今すぐ購入して、貴重な洞察を得て最新情報を入手してください:</w:t>
      </w:r>
      <w:hyperlink r:id="rId7" w:history="1">
        <w:r w:rsidRPr="005738A6">
          <w:rPr>
            <w:rStyle w:val="Hyperlink"/>
          </w:rPr>
          <w:t>https://www.skyquestt.com/buy-now/cold-plasma-market</w:t>
        </w:r>
      </w:hyperlink>
      <w:r>
        <w:t xml:space="preserve"> </w:t>
      </w:r>
    </w:p>
    <w:p w14:paraId="6963CDE3" w14:textId="77777777" w:rsidR="00667C15" w:rsidRPr="00667C15" w:rsidRDefault="00667C15" w:rsidP="00667C15">
      <w:pPr>
        <w:rPr>
          <w:b/>
          <w:bCs/>
        </w:rPr>
      </w:pPr>
      <w:r w:rsidRPr="00667C15">
        <w:rPr>
          <w:b/>
          <w:bCs/>
        </w:rPr>
        <w:t>コールドプラズマ市場のトッププレーヤー</w:t>
      </w:r>
    </w:p>
    <w:p w14:paraId="34DE7906" w14:textId="77777777" w:rsidR="00667C15" w:rsidRDefault="00667C15" w:rsidP="00667C15">
      <w:pPr>
        <w:pStyle w:val="ListParagraph"/>
        <w:numPr>
          <w:ilvl w:val="0"/>
          <w:numId w:val="7"/>
        </w:numPr>
      </w:pPr>
      <w:r>
        <w:t xml:space="preserve">ノードソンコーポレーション </w:t>
      </w:r>
    </w:p>
    <w:p w14:paraId="55D5A2CF" w14:textId="77777777" w:rsidR="00667C15" w:rsidRDefault="00667C15" w:rsidP="00667C15">
      <w:pPr>
        <w:pStyle w:val="ListParagraph"/>
        <w:numPr>
          <w:ilvl w:val="0"/>
          <w:numId w:val="7"/>
        </w:numPr>
      </w:pPr>
      <w:proofErr w:type="spellStart"/>
      <w:r>
        <w:t>アドテックプラズマテクノロジ</w:t>
      </w:r>
      <w:proofErr w:type="spellEnd"/>
      <w:r>
        <w:t xml:space="preserve">ー(株) </w:t>
      </w:r>
    </w:p>
    <w:p w14:paraId="7FD3D1E9" w14:textId="77777777" w:rsidR="00667C15" w:rsidRDefault="00667C15" w:rsidP="00667C15">
      <w:pPr>
        <w:pStyle w:val="ListParagraph"/>
        <w:numPr>
          <w:ilvl w:val="0"/>
          <w:numId w:val="7"/>
        </w:numPr>
      </w:pPr>
      <w:proofErr w:type="spellStart"/>
      <w:r>
        <w:t>プラズマトリートGmbH</w:t>
      </w:r>
      <w:proofErr w:type="spellEnd"/>
      <w:r>
        <w:t xml:space="preserve"> </w:t>
      </w:r>
    </w:p>
    <w:p w14:paraId="7C28DB5D" w14:textId="77777777" w:rsidR="00667C15" w:rsidRDefault="00667C15" w:rsidP="00667C15">
      <w:pPr>
        <w:pStyle w:val="ListParagraph"/>
        <w:numPr>
          <w:ilvl w:val="0"/>
          <w:numId w:val="7"/>
        </w:numPr>
      </w:pPr>
      <w:proofErr w:type="spellStart"/>
      <w:r>
        <w:t>Apyxメディカル</w:t>
      </w:r>
      <w:proofErr w:type="spellEnd"/>
      <w:r>
        <w:t xml:space="preserve"> </w:t>
      </w:r>
    </w:p>
    <w:p w14:paraId="46748B93" w14:textId="77777777" w:rsidR="00667C15" w:rsidRDefault="00667C15" w:rsidP="00667C15">
      <w:pPr>
        <w:pStyle w:val="ListParagraph"/>
        <w:numPr>
          <w:ilvl w:val="0"/>
          <w:numId w:val="7"/>
        </w:numPr>
      </w:pPr>
      <w:r>
        <w:t xml:space="preserve">P2iリミテッド </w:t>
      </w:r>
    </w:p>
    <w:p w14:paraId="001B6BEF" w14:textId="77777777" w:rsidR="00667C15" w:rsidRDefault="00667C15" w:rsidP="00667C15">
      <w:pPr>
        <w:pStyle w:val="ListParagraph"/>
        <w:numPr>
          <w:ilvl w:val="0"/>
          <w:numId w:val="7"/>
        </w:numPr>
      </w:pPr>
      <w:proofErr w:type="spellStart"/>
      <w:r>
        <w:t>Relyon</w:t>
      </w:r>
      <w:proofErr w:type="spellEnd"/>
      <w:r>
        <w:t xml:space="preserve"> Plasma GmbH Corporation </w:t>
      </w:r>
    </w:p>
    <w:p w14:paraId="37086805" w14:textId="77777777" w:rsidR="00667C15" w:rsidRDefault="00667C15" w:rsidP="00667C15">
      <w:pPr>
        <w:pStyle w:val="ListParagraph"/>
        <w:numPr>
          <w:ilvl w:val="0"/>
          <w:numId w:val="7"/>
        </w:numPr>
      </w:pPr>
      <w:r>
        <w:t xml:space="preserve">Henniker プラズマ </w:t>
      </w:r>
    </w:p>
    <w:p w14:paraId="588B6A7F" w14:textId="77777777" w:rsidR="00667C15" w:rsidRDefault="00667C15" w:rsidP="00667C15">
      <w:pPr>
        <w:pStyle w:val="ListParagraph"/>
        <w:numPr>
          <w:ilvl w:val="0"/>
          <w:numId w:val="7"/>
        </w:numPr>
      </w:pPr>
      <w:r>
        <w:t xml:space="preserve">エネルコン・インダストリーズ・コーポレーション </w:t>
      </w:r>
    </w:p>
    <w:p w14:paraId="77817AD3" w14:textId="77777777" w:rsidR="00667C15" w:rsidRDefault="00667C15" w:rsidP="00667C15">
      <w:pPr>
        <w:pStyle w:val="ListParagraph"/>
        <w:numPr>
          <w:ilvl w:val="0"/>
          <w:numId w:val="7"/>
        </w:numPr>
      </w:pPr>
      <w:r>
        <w:t xml:space="preserve">ACXYSプラズマ技術 </w:t>
      </w:r>
    </w:p>
    <w:p w14:paraId="3D51F80C" w14:textId="77777777" w:rsidR="00667C15" w:rsidRDefault="00667C15" w:rsidP="00667C15">
      <w:pPr>
        <w:pStyle w:val="ListParagraph"/>
        <w:numPr>
          <w:ilvl w:val="0"/>
          <w:numId w:val="7"/>
        </w:numPr>
      </w:pPr>
      <w:proofErr w:type="spellStart"/>
      <w:r>
        <w:t>タンテックA</w:t>
      </w:r>
      <w:proofErr w:type="spellEnd"/>
      <w:r>
        <w:t xml:space="preserve">/S </w:t>
      </w:r>
    </w:p>
    <w:p w14:paraId="0CA5C6E5" w14:textId="77777777" w:rsidR="00667C15" w:rsidRDefault="00667C15" w:rsidP="00667C15">
      <w:pPr>
        <w:pStyle w:val="ListParagraph"/>
        <w:numPr>
          <w:ilvl w:val="0"/>
          <w:numId w:val="7"/>
        </w:numPr>
      </w:pPr>
      <w:proofErr w:type="spellStart"/>
      <w:r>
        <w:t>ユーロプラズマNV</w:t>
      </w:r>
      <w:proofErr w:type="spellEnd"/>
      <w:r>
        <w:t xml:space="preserve"> </w:t>
      </w:r>
    </w:p>
    <w:p w14:paraId="4ECBED32" w14:textId="77777777" w:rsidR="00667C15" w:rsidRDefault="00667C15" w:rsidP="00667C15">
      <w:pPr>
        <w:pStyle w:val="ListParagraph"/>
        <w:numPr>
          <w:ilvl w:val="0"/>
          <w:numId w:val="7"/>
        </w:numPr>
      </w:pPr>
      <w:r>
        <w:t xml:space="preserve">ティエリーコーポレーション </w:t>
      </w:r>
    </w:p>
    <w:p w14:paraId="0057853D" w14:textId="77777777" w:rsidR="00667C15" w:rsidRDefault="00667C15" w:rsidP="00667C15">
      <w:pPr>
        <w:pStyle w:val="ListParagraph"/>
        <w:numPr>
          <w:ilvl w:val="0"/>
          <w:numId w:val="7"/>
        </w:numPr>
      </w:pPr>
      <w:proofErr w:type="spellStart"/>
      <w:r>
        <w:t>Surfx</w:t>
      </w:r>
      <w:proofErr w:type="spellEnd"/>
      <w:r>
        <w:t xml:space="preserve"> Technologies, </w:t>
      </w:r>
      <w:proofErr w:type="spellStart"/>
      <w:r>
        <w:t>LLCの</w:t>
      </w:r>
      <w:proofErr w:type="spellEnd"/>
      <w:r>
        <w:t xml:space="preserve"> </w:t>
      </w:r>
    </w:p>
    <w:p w14:paraId="389F221E" w14:textId="77777777" w:rsidR="00667C15" w:rsidRDefault="00667C15" w:rsidP="00667C15">
      <w:pPr>
        <w:pStyle w:val="ListParagraph"/>
        <w:numPr>
          <w:ilvl w:val="0"/>
          <w:numId w:val="7"/>
        </w:numPr>
      </w:pPr>
      <w:proofErr w:type="spellStart"/>
      <w:r>
        <w:t>ソフタル</w:t>
      </w:r>
      <w:proofErr w:type="spellEnd"/>
      <w:r>
        <w:t xml:space="preserve"> </w:t>
      </w:r>
      <w:proofErr w:type="spellStart"/>
      <w:r>
        <w:t>コロナ</w:t>
      </w:r>
      <w:proofErr w:type="spellEnd"/>
      <w:r>
        <w:t xml:space="preserve"> &amp; </w:t>
      </w:r>
      <w:proofErr w:type="spellStart"/>
      <w:r>
        <w:t>プラズマ</w:t>
      </w:r>
      <w:proofErr w:type="spellEnd"/>
      <w:r>
        <w:t xml:space="preserve"> GmbH </w:t>
      </w:r>
    </w:p>
    <w:p w14:paraId="4BECB224" w14:textId="77777777" w:rsidR="00667C15" w:rsidRDefault="00667C15" w:rsidP="00667C15">
      <w:pPr>
        <w:pStyle w:val="ListParagraph"/>
        <w:numPr>
          <w:ilvl w:val="0"/>
          <w:numId w:val="7"/>
        </w:numPr>
      </w:pPr>
      <w:r>
        <w:t xml:space="preserve">コーティング プラズマのイノベーション </w:t>
      </w:r>
    </w:p>
    <w:p w14:paraId="527ADDC1" w14:textId="77777777" w:rsidR="00667C15" w:rsidRDefault="00667C15" w:rsidP="00667C15">
      <w:pPr>
        <w:pStyle w:val="ListParagraph"/>
        <w:numPr>
          <w:ilvl w:val="0"/>
          <w:numId w:val="7"/>
        </w:numPr>
      </w:pPr>
      <w:r>
        <w:t xml:space="preserve">フェラーリ&amp;ベネリSRL </w:t>
      </w:r>
    </w:p>
    <w:p w14:paraId="4E9A0450" w14:textId="77777777" w:rsidR="00667C15" w:rsidRDefault="00667C15" w:rsidP="00667C15">
      <w:pPr>
        <w:pStyle w:val="ListParagraph"/>
        <w:numPr>
          <w:ilvl w:val="0"/>
          <w:numId w:val="7"/>
        </w:numPr>
      </w:pPr>
      <w:proofErr w:type="spellStart"/>
      <w:r>
        <w:t>ネオプラスGmbH</w:t>
      </w:r>
      <w:proofErr w:type="spellEnd"/>
      <w:r>
        <w:t xml:space="preserve"> </w:t>
      </w:r>
    </w:p>
    <w:p w14:paraId="05A44AAE" w14:textId="77777777" w:rsidR="00667C15" w:rsidRDefault="00667C15" w:rsidP="00667C15">
      <w:pPr>
        <w:pStyle w:val="ListParagraph"/>
        <w:numPr>
          <w:ilvl w:val="0"/>
          <w:numId w:val="7"/>
        </w:numPr>
      </w:pPr>
      <w:proofErr w:type="spellStart"/>
      <w:r>
        <w:t>テラプラズマGmbH</w:t>
      </w:r>
      <w:proofErr w:type="spellEnd"/>
      <w:r>
        <w:t xml:space="preserve"> </w:t>
      </w:r>
    </w:p>
    <w:p w14:paraId="0AD1B1FB" w14:textId="77777777" w:rsidR="00667C15" w:rsidRDefault="00667C15" w:rsidP="00667C15">
      <w:pPr>
        <w:pStyle w:val="ListParagraph"/>
        <w:numPr>
          <w:ilvl w:val="0"/>
          <w:numId w:val="7"/>
        </w:numPr>
      </w:pPr>
      <w:r>
        <w:t xml:space="preserve">分子プラズマグループ </w:t>
      </w:r>
    </w:p>
    <w:p w14:paraId="29A5A993" w14:textId="77777777" w:rsidR="00667C15" w:rsidRDefault="00667C15" w:rsidP="00667C15">
      <w:pPr>
        <w:pStyle w:val="ListParagraph"/>
        <w:numPr>
          <w:ilvl w:val="0"/>
          <w:numId w:val="7"/>
        </w:numPr>
      </w:pPr>
      <w:proofErr w:type="spellStart"/>
      <w:r>
        <w:t>シノジーテクノロジーズGmbH</w:t>
      </w:r>
      <w:proofErr w:type="spellEnd"/>
      <w:r>
        <w:t xml:space="preserve"> </w:t>
      </w:r>
    </w:p>
    <w:p w14:paraId="64867C54" w14:textId="53673981" w:rsidR="00667C15" w:rsidRPr="00667C15" w:rsidRDefault="00667C15" w:rsidP="00667C15">
      <w:pPr>
        <w:pStyle w:val="ListParagraph"/>
        <w:numPr>
          <w:ilvl w:val="0"/>
          <w:numId w:val="7"/>
        </w:numPr>
      </w:pPr>
      <w:r>
        <w:t>米国の医療イノベーション</w:t>
      </w:r>
    </w:p>
    <w:p w14:paraId="1E9B4EF2" w14:textId="23E5CB35" w:rsidR="00667C15" w:rsidRPr="00667C15" w:rsidRDefault="00667C15" w:rsidP="00667C15">
      <w:pPr>
        <w:rPr>
          <w:b/>
          <w:bCs/>
        </w:rPr>
      </w:pPr>
      <w:r w:rsidRPr="00667C15">
        <w:rPr>
          <w:b/>
          <w:bCs/>
        </w:rPr>
        <w:t>今後の見通し</w:t>
      </w:r>
    </w:p>
    <w:p w14:paraId="611BFC2E" w14:textId="2A3CC09A" w:rsidR="004D40C5" w:rsidRDefault="00667C15">
      <w:r w:rsidRPr="00667C15">
        <w:lastRenderedPageBreak/>
        <w:t xml:space="preserve"> </w:t>
      </w:r>
      <w:r w:rsidRPr="00667C15">
        <w:rPr>
          <w:b/>
          <w:bCs/>
        </w:rPr>
        <w:t>世界のコールドプラズマ市場は</w:t>
      </w:r>
      <w:r w:rsidRPr="00667C15">
        <w:t>、複数の業界で環境に優しく費用対効果の高いソリューション</w:t>
      </w:r>
      <w:r w:rsidRPr="00667C15">
        <w:rPr>
          <w:b/>
          <w:bCs/>
        </w:rPr>
        <w:t>に対する需要が高まっていることから</w:t>
      </w:r>
      <w:r w:rsidRPr="00667C15">
        <w:t>、2032</w:t>
      </w:r>
      <w:r w:rsidRPr="00667C15">
        <w:rPr>
          <w:b/>
          <w:bCs/>
        </w:rPr>
        <w:t>年まで力強い成長が見込まれています。</w:t>
      </w:r>
      <w:r w:rsidRPr="00667C15">
        <w:t>研究開発、製品の多様化、市場教育</w:t>
      </w:r>
      <w:r w:rsidRPr="00667C15">
        <w:rPr>
          <w:b/>
          <w:bCs/>
        </w:rPr>
        <w:t xml:space="preserve">に投資する企業は </w:t>
      </w:r>
      <w:r w:rsidRPr="00667C15">
        <w:t xml:space="preserve"> 、コールドプラズマ技術の拡大するアプリケーションを活用する態勢を整えています。</w:t>
      </w:r>
    </w:p>
    <w:p w14:paraId="2C67AB70" w14:textId="4BAAAE3A" w:rsidR="00667C15" w:rsidRDefault="00667C15">
      <w:r w:rsidRPr="00667C15">
        <w:t xml:space="preserve">レポート全文は、以下のURLでご覧いただけます https://www.skyquestt.com/report/cold-plasma-market </w:t>
      </w:r>
      <w:hyperlink r:id="rId8" w:history="1"/>
      <w:r>
        <w:t xml:space="preserve"> </w:t>
      </w:r>
    </w:p>
    <w:sectPr w:rsidR="00667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515D"/>
    <w:multiLevelType w:val="multilevel"/>
    <w:tmpl w:val="3FE8072C"/>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2CA73B9E"/>
    <w:multiLevelType w:val="multilevel"/>
    <w:tmpl w:val="D5AA7CDC"/>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34904172"/>
    <w:multiLevelType w:val="multilevel"/>
    <w:tmpl w:val="0556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77B08"/>
    <w:multiLevelType w:val="multilevel"/>
    <w:tmpl w:val="44F0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4E5602"/>
    <w:multiLevelType w:val="multilevel"/>
    <w:tmpl w:val="9F28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9F7D14"/>
    <w:multiLevelType w:val="hybridMultilevel"/>
    <w:tmpl w:val="9D9CD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596A58"/>
    <w:multiLevelType w:val="multilevel"/>
    <w:tmpl w:val="E3EA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347701">
    <w:abstractNumId w:val="0"/>
  </w:num>
  <w:num w:numId="2" w16cid:durableId="1012143484">
    <w:abstractNumId w:val="3"/>
  </w:num>
  <w:num w:numId="3" w16cid:durableId="2140101950">
    <w:abstractNumId w:val="6"/>
  </w:num>
  <w:num w:numId="4" w16cid:durableId="1749379113">
    <w:abstractNumId w:val="4"/>
  </w:num>
  <w:num w:numId="5" w16cid:durableId="1413971950">
    <w:abstractNumId w:val="1"/>
  </w:num>
  <w:num w:numId="6" w16cid:durableId="2026904281">
    <w:abstractNumId w:val="2"/>
  </w:num>
  <w:num w:numId="7" w16cid:durableId="818495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15"/>
    <w:rsid w:val="00131752"/>
    <w:rsid w:val="001D01DB"/>
    <w:rsid w:val="00274CDA"/>
    <w:rsid w:val="004D40C5"/>
    <w:rsid w:val="00667C15"/>
    <w:rsid w:val="00BB68BD"/>
    <w:rsid w:val="00BC03CE"/>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AB0A"/>
  <w15:chartTrackingRefBased/>
  <w15:docId w15:val="{F07BE2DA-3FD4-42B9-9046-36B7578C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C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7C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7C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7C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7C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7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C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7C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7C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7C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7C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7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C15"/>
    <w:rPr>
      <w:rFonts w:eastAsiaTheme="majorEastAsia" w:cstheme="majorBidi"/>
      <w:color w:val="272727" w:themeColor="text1" w:themeTint="D8"/>
    </w:rPr>
  </w:style>
  <w:style w:type="paragraph" w:styleId="Title">
    <w:name w:val="Title"/>
    <w:basedOn w:val="Normal"/>
    <w:next w:val="Normal"/>
    <w:link w:val="TitleChar"/>
    <w:uiPriority w:val="10"/>
    <w:qFormat/>
    <w:rsid w:val="00667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C15"/>
    <w:pPr>
      <w:spacing w:before="160"/>
      <w:jc w:val="center"/>
    </w:pPr>
    <w:rPr>
      <w:i/>
      <w:iCs/>
      <w:color w:val="404040" w:themeColor="text1" w:themeTint="BF"/>
    </w:rPr>
  </w:style>
  <w:style w:type="character" w:customStyle="1" w:styleId="QuoteChar">
    <w:name w:val="Quote Char"/>
    <w:basedOn w:val="DefaultParagraphFont"/>
    <w:link w:val="Quote"/>
    <w:uiPriority w:val="29"/>
    <w:rsid w:val="00667C15"/>
    <w:rPr>
      <w:i/>
      <w:iCs/>
      <w:color w:val="404040" w:themeColor="text1" w:themeTint="BF"/>
    </w:rPr>
  </w:style>
  <w:style w:type="paragraph" w:styleId="ListParagraph">
    <w:name w:val="List Paragraph"/>
    <w:basedOn w:val="Normal"/>
    <w:uiPriority w:val="34"/>
    <w:qFormat/>
    <w:rsid w:val="00667C15"/>
    <w:pPr>
      <w:ind w:left="720"/>
      <w:contextualSpacing/>
    </w:pPr>
  </w:style>
  <w:style w:type="character" w:styleId="IntenseEmphasis">
    <w:name w:val="Intense Emphasis"/>
    <w:basedOn w:val="DefaultParagraphFont"/>
    <w:uiPriority w:val="21"/>
    <w:qFormat/>
    <w:rsid w:val="00667C15"/>
    <w:rPr>
      <w:i/>
      <w:iCs/>
      <w:color w:val="2F5496" w:themeColor="accent1" w:themeShade="BF"/>
    </w:rPr>
  </w:style>
  <w:style w:type="paragraph" w:styleId="IntenseQuote">
    <w:name w:val="Intense Quote"/>
    <w:basedOn w:val="Normal"/>
    <w:next w:val="Normal"/>
    <w:link w:val="IntenseQuoteChar"/>
    <w:uiPriority w:val="30"/>
    <w:qFormat/>
    <w:rsid w:val="00667C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C15"/>
    <w:rPr>
      <w:i/>
      <w:iCs/>
      <w:color w:val="2F5496" w:themeColor="accent1" w:themeShade="BF"/>
    </w:rPr>
  </w:style>
  <w:style w:type="character" w:styleId="IntenseReference">
    <w:name w:val="Intense Reference"/>
    <w:basedOn w:val="DefaultParagraphFont"/>
    <w:uiPriority w:val="32"/>
    <w:qFormat/>
    <w:rsid w:val="00667C15"/>
    <w:rPr>
      <w:b/>
      <w:bCs/>
      <w:smallCaps/>
      <w:color w:val="2F5496" w:themeColor="accent1" w:themeShade="BF"/>
      <w:spacing w:val="5"/>
    </w:rPr>
  </w:style>
  <w:style w:type="character" w:styleId="Hyperlink">
    <w:name w:val="Hyperlink"/>
    <w:basedOn w:val="DefaultParagraphFont"/>
    <w:uiPriority w:val="99"/>
    <w:unhideWhenUsed/>
    <w:rsid w:val="00667C15"/>
    <w:rPr>
      <w:color w:val="0563C1" w:themeColor="hyperlink"/>
      <w:u w:val="single"/>
    </w:rPr>
  </w:style>
  <w:style w:type="character" w:styleId="UnresolvedMention">
    <w:name w:val="Unresolved Mention"/>
    <w:basedOn w:val="DefaultParagraphFont"/>
    <w:uiPriority w:val="99"/>
    <w:semiHidden/>
    <w:unhideWhenUsed/>
    <w:rsid w:val="00667C15"/>
    <w:rPr>
      <w:color w:val="605E5C"/>
      <w:shd w:val="clear" w:color="auto" w:fill="E1DFDD"/>
    </w:rPr>
  </w:style>
  <w:style w:type="character" w:styleId="PlaceholderText">
    <w:name w:val="Placeholder Text"/>
    <w:basedOn w:val="DefaultParagraphFont"/>
    <w:uiPriority w:val="99"/>
    <w:semiHidden/>
    <w:rsid w:val="001317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6379">
      <w:bodyDiv w:val="1"/>
      <w:marLeft w:val="0"/>
      <w:marRight w:val="0"/>
      <w:marTop w:val="0"/>
      <w:marBottom w:val="0"/>
      <w:divBdr>
        <w:top w:val="none" w:sz="0" w:space="0" w:color="auto"/>
        <w:left w:val="none" w:sz="0" w:space="0" w:color="auto"/>
        <w:bottom w:val="none" w:sz="0" w:space="0" w:color="auto"/>
        <w:right w:val="none" w:sz="0" w:space="0" w:color="auto"/>
      </w:divBdr>
    </w:div>
    <w:div w:id="76758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old-plasma-market" TargetMode="External"/><Relationship Id="rId3" Type="http://schemas.openxmlformats.org/officeDocument/2006/relationships/settings" Target="settings.xml"/><Relationship Id="rId7" Type="http://schemas.openxmlformats.org/officeDocument/2006/relationships/hyperlink" Target="https://www.skyquestt.com/buy-now/cold-plasma-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old-plasma-market" TargetMode="External"/><Relationship Id="rId5" Type="http://schemas.openxmlformats.org/officeDocument/2006/relationships/hyperlink" Target="https://www.skyquestt.com/sample-request/cold-plasma-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2025-02-25T13:07:00Z</dcterms:created>
  <dcterms:modified xsi:type="dcterms:W3CDTF">2025-02-25T13:10:00Z</dcterms:modified>
</cp:coreProperties>
</file>