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08E2" w14:textId="6DF1F4DB" w:rsidR="00291387" w:rsidRPr="00291387" w:rsidRDefault="00D176F0" w:rsidP="00291387">
      <w:r xmlns:w="http://schemas.openxmlformats.org/wordprocessingml/2006/main" w:rsidRPr="00D176F0">
        <w:rPr>
          <w:b/>
          <w:bCs/>
        </w:rPr>
        <w:t xml:space="preserve">農業用界面活性剤市場レポート、2032年までに23億ドルへの大幅な成長を予測 | </w:t>
      </w:r>
      <w:proofErr xmlns:w="http://schemas.openxmlformats.org/wordprocessingml/2006/main" w:type="spellStart"/>
      <w:r xmlns:w="http://schemas.openxmlformats.org/wordprocessingml/2006/main" w:rsidRPr="00D176F0">
        <w:rPr>
          <w:b/>
          <w:bCs/>
        </w:rPr>
        <w:t xml:space="preserve">SkyQuest </w:t>
      </w:r>
      <w:proofErr xmlns:w="http://schemas.openxmlformats.org/wordprocessingml/2006/main" w:type="spellEnd"/>
      <w:r xmlns:w="http://schemas.openxmlformats.org/wordprocessingml/2006/main" w:rsidRPr="00D176F0">
        <w:rPr>
          <w:b/>
          <w:bCs/>
        </w:rPr>
        <w:t xml:space="preserve">Technology</w:t>
      </w:r>
    </w:p>
    <w:p w14:paraId="7F879B11" w14:textId="72BD5309" w:rsidR="00291387" w:rsidRPr="00291387" w:rsidRDefault="00291387" w:rsidP="00291387">
      <w:r xmlns:w="http://schemas.openxmlformats.org/wordprocessingml/2006/main" w:rsidRPr="00291387">
        <w:t xml:space="preserve">農業用界面活性剤市場は、主に農薬の需要増加と農業技術の進歩により、大幅な成長を遂げています。農業用界面活性剤は、殺虫剤、除草剤、殺菌剤、植物成長調整剤などの農薬の配合に不可欠です。界面活性剤は表面張力を低減し、被覆と吸収を促進することでこれらの化学物質の性能を向上させます。この記事では、市場の現在の規模、シェア、成長要因、将来の見通しに関する洞察と、詳細なセグメント分析を提供します。</w:t>
      </w:r>
    </w:p>
    <w:p w14:paraId="1054DAA2" w14:textId="729A3571" w:rsidR="00291387" w:rsidRPr="00291387" w:rsidRDefault="00291387" w:rsidP="00291387">
      <w:pPr xmlns:w="http://schemas.openxmlformats.org/wordprocessingml/2006/main">
        <w:rPr>
          <w:b/>
          <w:bCs/>
        </w:rPr>
      </w:pPr>
      <w:r xmlns:w="http://schemas.openxmlformats.org/wordprocessingml/2006/main" w:rsidRPr="00291387">
        <w:rPr>
          <w:b/>
          <w:bCs/>
        </w:rPr>
        <w:t xml:space="preserve">農業用界面活性剤市場の概要</w:t>
      </w:r>
    </w:p>
    <w:p w14:paraId="120D2600" w14:textId="21CF78B6" w:rsidR="00291387" w:rsidRDefault="00291387" w:rsidP="00291387">
      <w:r xmlns:w="http://schemas.openxmlformats.org/wordprocessingml/2006/main" w:rsidRPr="00291387">
        <w:t xml:space="preserve">農業用界面活性剤の市場規模は、2024年の14億4,000万米ドルから2032年には23億米ドルに拡大し、予測期間（2025～2032年）中に5.3%のCAGRで成長する見込みです。作物の生産性向上と持続可能な農業へのニーズが高まり、これらの製品が作物保護ソリューションの有効性を向上させるため、これらの製品の需要が高まっています。</w:t>
      </w:r>
    </w:p>
    <w:p w14:paraId="2A2FE275" w14:textId="1BA8DDBC" w:rsidR="00291387" w:rsidRPr="00291387" w:rsidRDefault="00291387" w:rsidP="00291387">
      <w:pPr xmlns:w="http://schemas.openxmlformats.org/wordprocessingml/2006/main">
        <w:rPr>
          <w:b/>
          <w:bCs/>
        </w:rPr>
      </w:pPr>
      <w:r xmlns:w="http://schemas.openxmlformats.org/wordprocessingml/2006/main" w:rsidRPr="00291387">
        <w:rPr>
          <w:b/>
          <w:bCs/>
        </w:rPr>
        <w:t xml:space="preserve">レポートのサンプルをリクエスト -</w:t>
      </w:r>
      <w:r xmlns:w="http://schemas.openxmlformats.org/wordprocessingml/2006/main" w:rsidRPr="00291387">
        <w:t xml:space="preserve"> </w:t>
      </w:r>
      <w:hyperlink xmlns:w="http://schemas.openxmlformats.org/wordprocessingml/2006/main" xmlns:r="http://schemas.openxmlformats.org/officeDocument/2006/relationships" r:id="rId5" w:history="1">
        <w:r xmlns:w="http://schemas.openxmlformats.org/wordprocessingml/2006/main" w:rsidRPr="008043F9">
          <w:rPr>
            <w:rStyle w:val="Hyperlink"/>
          </w:rPr>
          <w:t xml:space="preserve">https://www.skyquestt.com/sample-request/agriculture-surfactants-market</w:t>
        </w:r>
      </w:hyperlink>
      <w:r xmlns:w="http://schemas.openxmlformats.org/wordprocessingml/2006/main">
        <w:t xml:space="preserve"> </w:t>
      </w:r>
    </w:p>
    <w:p w14:paraId="4A83D3F4" w14:textId="3F77050A" w:rsidR="00291387" w:rsidRPr="00291387" w:rsidRDefault="00291387" w:rsidP="00291387">
      <w:pPr xmlns:w="http://schemas.openxmlformats.org/wordprocessingml/2006/main">
        <w:rPr>
          <w:b/>
          <w:bCs/>
        </w:rPr>
      </w:pPr>
      <w:r xmlns:w="http://schemas.openxmlformats.org/wordprocessingml/2006/main" w:rsidRPr="00291387">
        <w:rPr>
          <w:b/>
          <w:bCs/>
        </w:rPr>
        <w:t xml:space="preserve">農業用界面活性剤市場セグメント分析</w:t>
      </w:r>
    </w:p>
    <w:p w14:paraId="3E6714ED" w14:textId="77777777" w:rsidR="00291387" w:rsidRPr="00291387" w:rsidRDefault="00291387" w:rsidP="00291387">
      <w:r xmlns:w="http://schemas.openxmlformats.org/wordprocessingml/2006/main" w:rsidRPr="00291387">
        <w:t xml:space="preserve">農業用界面活性剤市場は、製品タイプ、用途、作物タイプ、および地域に基づいてセグメント化されています。これらの各セグメントは、市場全体の動向を形成する上で重要な役割を果たします。</w:t>
      </w:r>
    </w:p>
    <w:p w14:paraId="139AA769" w14:textId="77777777" w:rsidR="00291387" w:rsidRPr="00291387" w:rsidRDefault="00291387" w:rsidP="00291387">
      <w:pPr xmlns:w="http://schemas.openxmlformats.org/wordprocessingml/2006/main">
        <w:rPr>
          <w:b/>
          <w:bCs/>
        </w:rPr>
      </w:pPr>
      <w:r xmlns:w="http://schemas.openxmlformats.org/wordprocessingml/2006/main" w:rsidRPr="00291387">
        <w:rPr>
          <w:b/>
          <w:bCs/>
        </w:rPr>
        <w:t xml:space="preserve">1. 製品タイプ</w:t>
      </w:r>
    </w:p>
    <w:p w14:paraId="2F151C6B" w14:textId="77777777" w:rsidR="00291387" w:rsidRPr="00291387" w:rsidRDefault="00291387" w:rsidP="00291387">
      <w:pPr xmlns:w="http://schemas.openxmlformats.org/wordprocessingml/2006/main">
        <w:numPr>
          <w:ilvl w:val="0"/>
          <w:numId w:val="2"/>
        </w:numPr>
      </w:pPr>
      <w:r xmlns:w="http://schemas.openxmlformats.org/wordprocessingml/2006/main" w:rsidRPr="00291387">
        <w:rPr>
          <w:b/>
          <w:bCs/>
        </w:rPr>
        <w:t xml:space="preserve">非イオン性界面活性剤</w:t>
      </w:r>
      <w:r xmlns:w="http://schemas.openxmlformats.org/wordprocessingml/2006/main" w:rsidRPr="00291387">
        <w:t xml:space="preserve">: 毒性が低く、さまざまな農薬と適合し、散布効果を高めることができるため、最も広く使用されている界面活性剤です。非イオン性界面活性剤は、その汎用性と有効性により、市場を独占しています。</w:t>
      </w:r>
    </w:p>
    <w:p w14:paraId="57F01454" w14:textId="77777777" w:rsidR="00291387" w:rsidRPr="00291387" w:rsidRDefault="00291387" w:rsidP="00291387">
      <w:pPr xmlns:w="http://schemas.openxmlformats.org/wordprocessingml/2006/main">
        <w:numPr>
          <w:ilvl w:val="0"/>
          <w:numId w:val="2"/>
        </w:numPr>
      </w:pPr>
      <w:r xmlns:w="http://schemas.openxmlformats.org/wordprocessingml/2006/main" w:rsidRPr="00291387">
        <w:rPr>
          <w:b/>
          <w:bCs/>
        </w:rPr>
        <w:t xml:space="preserve">アニオン界面活性剤</w:t>
      </w:r>
      <w:r xmlns:w="http://schemas.openxmlformats.org/wordprocessingml/2006/main" w:rsidRPr="00291387">
        <w:t xml:space="preserve">: これらの界面活性剤は、優れた湿潤性と発泡性のため、除草剤や殺菌剤によく使用されます。特に発展途上地域では、市場で大きなシェアを占めています。</w:t>
      </w:r>
    </w:p>
    <w:p w14:paraId="3048C417" w14:textId="77777777" w:rsidR="00291387" w:rsidRPr="00291387" w:rsidRDefault="00291387" w:rsidP="00291387">
      <w:pPr xmlns:w="http://schemas.openxmlformats.org/wordprocessingml/2006/main">
        <w:numPr>
          <w:ilvl w:val="0"/>
          <w:numId w:val="2"/>
        </w:numPr>
      </w:pPr>
      <w:r xmlns:w="http://schemas.openxmlformats.org/wordprocessingml/2006/main" w:rsidRPr="00291387">
        <w:rPr>
          <w:b/>
          <w:bCs/>
        </w:rPr>
        <w:t xml:space="preserve">陽イオン性界面活性剤と両性界面活性剤</w:t>
      </w:r>
      <w:r xmlns:w="http://schemas.openxmlformats.org/wordprocessingml/2006/main" w:rsidRPr="00291387">
        <w:t xml:space="preserve">: これらの界面活性剤には特定の用途がありますが、非イオン性界面活性剤や陰イオン性界面活性剤に比べてあまり一般的に使用されていません。</w:t>
      </w:r>
    </w:p>
    <w:p w14:paraId="72977D92" w14:textId="77777777" w:rsidR="00291387" w:rsidRPr="00291387" w:rsidRDefault="00291387" w:rsidP="00291387">
      <w:pPr xmlns:w="http://schemas.openxmlformats.org/wordprocessingml/2006/main">
        <w:rPr>
          <w:b/>
          <w:bCs/>
        </w:rPr>
      </w:pPr>
      <w:r xmlns:w="http://schemas.openxmlformats.org/wordprocessingml/2006/main" w:rsidRPr="00291387">
        <w:rPr>
          <w:b/>
          <w:bCs/>
        </w:rPr>
        <w:t xml:space="preserve">2. 応用</w:t>
      </w:r>
    </w:p>
    <w:p w14:paraId="38B9345D" w14:textId="77777777" w:rsidR="00291387" w:rsidRPr="00291387" w:rsidRDefault="00291387" w:rsidP="00291387">
      <w:pPr xmlns:w="http://schemas.openxmlformats.org/wordprocessingml/2006/main">
        <w:numPr>
          <w:ilvl w:val="0"/>
          <w:numId w:val="3"/>
        </w:numPr>
      </w:pPr>
      <w:r xmlns:w="http://schemas.openxmlformats.org/wordprocessingml/2006/main" w:rsidRPr="00291387">
        <w:rPr>
          <w:b/>
          <w:bCs/>
        </w:rPr>
        <w:lastRenderedPageBreak xmlns:w="http://schemas.openxmlformats.org/wordprocessingml/2006/main"/>
      </w:r>
      <w:r xmlns:w="http://schemas.openxmlformats.org/wordprocessingml/2006/main" w:rsidRPr="00291387">
        <w:rPr>
          <w:b/>
          <w:bCs/>
        </w:rPr>
        <w:t xml:space="preserve">除草剤</w:t>
      </w:r>
      <w:r xmlns:w="http://schemas.openxmlformats.org/wordprocessingml/2006/main" w:rsidRPr="00291387">
        <w:t xml:space="preserve">: 除草剤セグメントは、農業において雑草防除の幅広いニーズがあるため、市場で最大規模となっています。除草剤配合物中の界面活性剤は、除草剤の効果を高め、より効率的な雑草管理につながります。</w:t>
      </w:r>
    </w:p>
    <w:p w14:paraId="341AA409" w14:textId="77777777" w:rsidR="00291387" w:rsidRPr="00291387" w:rsidRDefault="00291387" w:rsidP="00291387">
      <w:pPr xmlns:w="http://schemas.openxmlformats.org/wordprocessingml/2006/main">
        <w:numPr>
          <w:ilvl w:val="0"/>
          <w:numId w:val="3"/>
        </w:numPr>
      </w:pPr>
      <w:r xmlns:w="http://schemas.openxmlformats.org/wordprocessingml/2006/main" w:rsidRPr="00291387">
        <w:rPr>
          <w:b/>
          <w:bCs/>
        </w:rPr>
        <w:t xml:space="preserve">殺虫剤と殺菌剤</w:t>
      </w:r>
      <w:r xmlns:w="http://schemas.openxmlformats.org/wordprocessingml/2006/main" w:rsidRPr="00291387">
        <w:t xml:space="preserve">: これらの製品は、害虫や病気から作物を守るためにますます使用されています。農業用界面活性剤は、殺虫剤と殺菌剤の拡散と保持を改善し、その効果を高めます。</w:t>
      </w:r>
    </w:p>
    <w:p w14:paraId="7D13B559" w14:textId="77777777" w:rsidR="00291387" w:rsidRPr="00291387" w:rsidRDefault="00291387" w:rsidP="00291387">
      <w:pPr xmlns:w="http://schemas.openxmlformats.org/wordprocessingml/2006/main">
        <w:numPr>
          <w:ilvl w:val="0"/>
          <w:numId w:val="3"/>
        </w:numPr>
      </w:pPr>
      <w:r xmlns:w="http://schemas.openxmlformats.org/wordprocessingml/2006/main" w:rsidRPr="00291387">
        <w:rPr>
          <w:b/>
          <w:bCs/>
        </w:rPr>
        <w:t xml:space="preserve">植物成長調整剤</w:t>
      </w:r>
      <w:r xmlns:w="http://schemas.openxmlformats.org/wordprocessingml/2006/main" w:rsidRPr="00291387">
        <w:t xml:space="preserve">: 植物成長調整剤の使用は普及しつつあり、界面活性剤は作物管理におけるその適用と有効性を向上させるために不可欠です。</w:t>
      </w:r>
    </w:p>
    <w:p w14:paraId="78210D7E" w14:textId="77777777" w:rsidR="00291387" w:rsidRPr="00291387" w:rsidRDefault="00291387" w:rsidP="00291387">
      <w:pPr xmlns:w="http://schemas.openxmlformats.org/wordprocessingml/2006/main">
        <w:rPr>
          <w:b/>
          <w:bCs/>
        </w:rPr>
      </w:pPr>
      <w:r xmlns:w="http://schemas.openxmlformats.org/wordprocessingml/2006/main" w:rsidRPr="00291387">
        <w:rPr>
          <w:b/>
          <w:bCs/>
        </w:rPr>
        <w:t xml:space="preserve">3. 作物の種類</w:t>
      </w:r>
    </w:p>
    <w:p w14:paraId="270F85D9" w14:textId="77777777" w:rsidR="00291387" w:rsidRPr="00291387" w:rsidRDefault="00291387" w:rsidP="00291387">
      <w:pPr xmlns:w="http://schemas.openxmlformats.org/wordprocessingml/2006/main">
        <w:numPr>
          <w:ilvl w:val="0"/>
          <w:numId w:val="4"/>
        </w:numPr>
      </w:pPr>
      <w:r xmlns:w="http://schemas.openxmlformats.org/wordprocessingml/2006/main" w:rsidRPr="00291387">
        <w:rPr>
          <w:b/>
          <w:bCs/>
        </w:rPr>
        <w:t xml:space="preserve">穀物および穀類</w:t>
      </w:r>
      <w:r xmlns:w="http://schemas.openxmlformats.org/wordprocessingml/2006/main" w:rsidRPr="00291387">
        <w:t xml:space="preserve">: このセグメントは、米、小麦、トウモロコシなどの主食作物の需要が高いため、最大の市場シェアを占めています。界面活性剤は、広く栽培されているこれらの作物における農薬散布と作物保護の改善に重要な役割を果たします。</w:t>
      </w:r>
    </w:p>
    <w:p w14:paraId="198E9F0A" w14:textId="77777777" w:rsidR="00291387" w:rsidRPr="00291387" w:rsidRDefault="00291387" w:rsidP="00291387">
      <w:pPr xmlns:w="http://schemas.openxmlformats.org/wordprocessingml/2006/main">
        <w:numPr>
          <w:ilvl w:val="0"/>
          <w:numId w:val="4"/>
        </w:numPr>
      </w:pPr>
      <w:r xmlns:w="http://schemas.openxmlformats.org/wordprocessingml/2006/main" w:rsidRPr="00291387">
        <w:rPr>
          <w:b/>
          <w:bCs/>
        </w:rPr>
        <w:t xml:space="preserve">果物と野菜</w:t>
      </w:r>
      <w:r xmlns:w="http://schemas.openxmlformats.org/wordprocessingml/2006/main" w:rsidRPr="00291387">
        <w:t xml:space="preserve">: 高品質の果物と野菜の需要が高まるにつれて、この分野では特に殺菌剤や殺虫剤の適用を改善するために界面活性剤の使用が増加しています。</w:t>
      </w:r>
    </w:p>
    <w:p w14:paraId="0F7807DF" w14:textId="77777777" w:rsidR="00291387" w:rsidRPr="00291387" w:rsidRDefault="00291387" w:rsidP="00291387">
      <w:pPr xmlns:w="http://schemas.openxmlformats.org/wordprocessingml/2006/main">
        <w:numPr>
          <w:ilvl w:val="0"/>
          <w:numId w:val="4"/>
        </w:numPr>
      </w:pPr>
      <w:r xmlns:w="http://schemas.openxmlformats.org/wordprocessingml/2006/main" w:rsidRPr="00291387">
        <w:rPr>
          <w:b/>
          <w:bCs/>
        </w:rPr>
        <w:t xml:space="preserve">油糧種子および豆類</w:t>
      </w:r>
      <w:r xmlns:w="http://schemas.openxmlformats.org/wordprocessingml/2006/main" w:rsidRPr="00291387">
        <w:t xml:space="preserve">: 油糧種子および豆類のセグメントは、植物由来のタンパク質源の消費量の増加により成長を遂げており、害虫や病気の防除における界面活性剤の需要を促進しています。</w:t>
      </w:r>
    </w:p>
    <w:p w14:paraId="0AD2A332" w14:textId="77777777" w:rsidR="00291387" w:rsidRPr="00291387" w:rsidRDefault="00291387" w:rsidP="00291387">
      <w:pPr xmlns:w="http://schemas.openxmlformats.org/wordprocessingml/2006/main">
        <w:rPr>
          <w:b/>
          <w:bCs/>
        </w:rPr>
      </w:pPr>
      <w:r xmlns:w="http://schemas.openxmlformats.org/wordprocessingml/2006/main" w:rsidRPr="00291387">
        <w:rPr>
          <w:b/>
          <w:bCs/>
        </w:rPr>
        <w:t xml:space="preserve">4. 地理</w:t>
      </w:r>
    </w:p>
    <w:p w14:paraId="4DCB7CF2" w14:textId="77777777" w:rsidR="00291387" w:rsidRPr="00291387" w:rsidRDefault="00291387" w:rsidP="00291387">
      <w:pPr xmlns:w="http://schemas.openxmlformats.org/wordprocessingml/2006/main">
        <w:numPr>
          <w:ilvl w:val="0"/>
          <w:numId w:val="5"/>
        </w:numPr>
      </w:pPr>
      <w:r xmlns:w="http://schemas.openxmlformats.org/wordprocessingml/2006/main" w:rsidRPr="00291387">
        <w:rPr>
          <w:b/>
          <w:bCs/>
        </w:rPr>
        <w:t xml:space="preserve">アジア太平洋地域</w:t>
      </w:r>
      <w:r xmlns:w="http://schemas.openxmlformats.org/wordprocessingml/2006/main" w:rsidRPr="00291387">
        <w:t xml:space="preserve">: アジア太平洋地域は、主に中国、インド、日本などの国の大規模な農業基盤により、市場をリードしています。米や小麦などの主要作物を保護する必要性により、この地域での農業用界面活性剤の需要が高まっています。</w:t>
      </w:r>
    </w:p>
    <w:p w14:paraId="12852A35" w14:textId="77777777" w:rsidR="00291387" w:rsidRPr="00291387" w:rsidRDefault="00291387" w:rsidP="00291387">
      <w:pPr xmlns:w="http://schemas.openxmlformats.org/wordprocessingml/2006/main">
        <w:numPr>
          <w:ilvl w:val="0"/>
          <w:numId w:val="5"/>
        </w:numPr>
      </w:pPr>
      <w:r xmlns:w="http://schemas.openxmlformats.org/wordprocessingml/2006/main" w:rsidRPr="00291387">
        <w:rPr>
          <w:b/>
          <w:bCs/>
        </w:rPr>
        <w:t xml:space="preserve">北米とヨーロッパ</w:t>
      </w:r>
      <w:r xmlns:w="http://schemas.openxmlformats.org/wordprocessingml/2006/main" w:rsidRPr="00291387">
        <w:t xml:space="preserve">: 北米とヨーロッパはどちらも農業慣行が確立しており、持続可能性と有機農業への関心が高まっています。これらの地域は、規制支援と農薬配合の革新によって、市場に大きなチャンスをもたらします。</w:t>
      </w:r>
    </w:p>
    <w:p w14:paraId="55C3B19C" w14:textId="09613EBA" w:rsidR="00291387" w:rsidRDefault="00291387" w:rsidP="00291387">
      <w:pPr xmlns:w="http://schemas.openxmlformats.org/wordprocessingml/2006/main">
        <w:rPr>
          <w:b/>
          <w:bCs/>
        </w:rPr>
      </w:pPr>
      <w:r xmlns:w="http://schemas.openxmlformats.org/wordprocessingml/2006/main" w:rsidRPr="00291387">
        <w:rPr>
          <w:b/>
          <w:bCs/>
        </w:rPr>
        <w:t xml:space="preserve">要件に合わせてカスタマイズされたレポートを入手 -</w:t>
      </w:r>
      <w:r xmlns:w="http://schemas.openxmlformats.org/wordprocessingml/2006/main" w:rsidRPr="00291387">
        <w:t xml:space="preserve"> </w:t>
      </w:r>
      <w:hyperlink xmlns:w="http://schemas.openxmlformats.org/wordprocessingml/2006/main" xmlns:r="http://schemas.openxmlformats.org/officeDocument/2006/relationships" r:id="rId6" w:history="1">
        <w:r xmlns:w="http://schemas.openxmlformats.org/wordprocessingml/2006/main" w:rsidRPr="008043F9">
          <w:rPr>
            <w:rStyle w:val="Hyperlink"/>
          </w:rPr>
          <w:t xml:space="preserve">https://www.skyquestt.com/speak-with-analyst/agriculture-surfactants-market</w:t>
        </w:r>
      </w:hyperlink>
    </w:p>
    <w:p w14:paraId="0C826D06" w14:textId="176D4383" w:rsidR="00291387" w:rsidRPr="00291387" w:rsidRDefault="00291387" w:rsidP="00291387">
      <w:pPr xmlns:w="http://schemas.openxmlformats.org/wordprocessingml/2006/main">
        <w:rPr>
          <w:b/>
          <w:bCs/>
        </w:rPr>
      </w:pPr>
      <w:r xmlns:w="http://schemas.openxmlformats.org/wordprocessingml/2006/main" w:rsidRPr="00291387">
        <w:rPr>
          <w:b/>
          <w:bCs/>
        </w:rPr>
        <w:t xml:space="preserve">農業用界面活性剤市場の主要市場プレーヤー</w:t>
      </w:r>
    </w:p>
    <w:p w14:paraId="029D36C8" w14:textId="77777777" w:rsidR="00291387" w:rsidRPr="00291387" w:rsidRDefault="00291387" w:rsidP="00291387">
      <w:r xmlns:w="http://schemas.openxmlformats.org/wordprocessingml/2006/main" w:rsidRPr="00291387">
        <w:lastRenderedPageBreak xmlns:w="http://schemas.openxmlformats.org/wordprocessingml/2006/main"/>
      </w:r>
      <w:r xmlns:w="http://schemas.openxmlformats.org/wordprocessingml/2006/main" w:rsidRPr="00291387">
        <w:t xml:space="preserve">いくつかの著名な企業が農業用界面活性剤市場に積極的に参入し、高まる需要に応える幅広いソリューションを提供しています。</w:t>
      </w:r>
    </w:p>
    <w:p w14:paraId="644B4197" w14:textId="77777777" w:rsidR="00291387" w:rsidRPr="00291387" w:rsidRDefault="00291387" w:rsidP="00291387">
      <w:pPr xmlns:w="http://schemas.openxmlformats.org/wordprocessingml/2006/main">
        <w:numPr>
          <w:ilvl w:val="0"/>
          <w:numId w:val="7"/>
        </w:numPr>
      </w:pPr>
      <w:r xmlns:w="http://schemas.openxmlformats.org/wordprocessingml/2006/main" w:rsidRPr="00291387">
        <w:t xml:space="preserve">BASF SE</w:t>
      </w:r>
    </w:p>
    <w:p w14:paraId="36201AC5" w14:textId="77777777" w:rsidR="00291387" w:rsidRPr="00291387" w:rsidRDefault="00291387" w:rsidP="00291387">
      <w:pPr xmlns:w="http://schemas.openxmlformats.org/wordprocessingml/2006/main">
        <w:numPr>
          <w:ilvl w:val="0"/>
          <w:numId w:val="7"/>
        </w:numPr>
      </w:pPr>
      <w:r xmlns:w="http://schemas.openxmlformats.org/wordprocessingml/2006/main" w:rsidRPr="00291387">
        <w:t xml:space="preserve">ダウ・ケミカル・カンパニー</w:t>
      </w:r>
    </w:p>
    <w:p w14:paraId="08AFCB0A" w14:textId="77777777" w:rsidR="00291387" w:rsidRPr="00291387" w:rsidRDefault="00291387" w:rsidP="00291387">
      <w:pPr xmlns:w="http://schemas.openxmlformats.org/wordprocessingml/2006/main">
        <w:numPr>
          <w:ilvl w:val="0"/>
          <w:numId w:val="7"/>
        </w:numPr>
      </w:pPr>
      <w:r xmlns:w="http://schemas.openxmlformats.org/wordprocessingml/2006/main" w:rsidRPr="00291387">
        <w:t xml:space="preserve">アクゾノーベルNV</w:t>
      </w:r>
    </w:p>
    <w:p w14:paraId="5B0CFF72" w14:textId="77777777" w:rsidR="00291387" w:rsidRPr="00291387" w:rsidRDefault="00291387" w:rsidP="00291387">
      <w:pPr xmlns:w="http://schemas.openxmlformats.org/wordprocessingml/2006/main">
        <w:numPr>
          <w:ilvl w:val="0"/>
          <w:numId w:val="7"/>
        </w:numPr>
      </w:pPr>
      <w:r xmlns:w="http://schemas.openxmlformats.org/wordprocessingml/2006/main" w:rsidRPr="00291387">
        <w:t xml:space="preserve">クラリアントAG</w:t>
      </w:r>
    </w:p>
    <w:p w14:paraId="1CB096D4" w14:textId="77777777" w:rsidR="00291387" w:rsidRPr="00291387" w:rsidRDefault="00291387" w:rsidP="00291387">
      <w:pPr xmlns:w="http://schemas.openxmlformats.org/wordprocessingml/2006/main">
        <w:numPr>
          <w:ilvl w:val="0"/>
          <w:numId w:val="7"/>
        </w:numPr>
      </w:pPr>
      <w:r xmlns:w="http://schemas.openxmlformats.org/wordprocessingml/2006/main" w:rsidRPr="00291387">
        <w:t xml:space="preserve">ソルベイSA</w:t>
      </w:r>
    </w:p>
    <w:p w14:paraId="3D96F166" w14:textId="77777777" w:rsidR="00291387" w:rsidRPr="00291387" w:rsidRDefault="00291387" w:rsidP="00291387">
      <w:pPr xmlns:w="http://schemas.openxmlformats.org/wordprocessingml/2006/main">
        <w:numPr>
          <w:ilvl w:val="0"/>
          <w:numId w:val="7"/>
        </w:numPr>
      </w:pPr>
      <w:r xmlns:w="http://schemas.openxmlformats.org/wordprocessingml/2006/main" w:rsidRPr="00291387">
        <w:t xml:space="preserve">クローダインターナショナル</w:t>
      </w:r>
    </w:p>
    <w:p w14:paraId="62B79A3D" w14:textId="77777777" w:rsidR="00291387" w:rsidRPr="00291387" w:rsidRDefault="00291387" w:rsidP="00291387">
      <w:pPr xmlns:w="http://schemas.openxmlformats.org/wordprocessingml/2006/main">
        <w:numPr>
          <w:ilvl w:val="0"/>
          <w:numId w:val="7"/>
        </w:numPr>
      </w:pPr>
      <w:r xmlns:w="http://schemas.openxmlformats.org/wordprocessingml/2006/main" w:rsidRPr="00291387">
        <w:t xml:space="preserve">ステパンカンパニー</w:t>
      </w:r>
    </w:p>
    <w:p w14:paraId="38A4FB3D" w14:textId="77777777" w:rsidR="00291387" w:rsidRPr="00291387" w:rsidRDefault="00291387" w:rsidP="00291387">
      <w:pPr xmlns:w="http://schemas.openxmlformats.org/wordprocessingml/2006/main">
        <w:numPr>
          <w:ilvl w:val="0"/>
          <w:numId w:val="7"/>
        </w:numPr>
      </w:pPr>
      <w:r xmlns:w="http://schemas.openxmlformats.org/wordprocessingml/2006/main" w:rsidRPr="00291387">
        <w:t xml:space="preserve">ハンツマンコーポレーション</w:t>
      </w:r>
    </w:p>
    <w:p w14:paraId="2C472E46" w14:textId="77777777" w:rsidR="00291387" w:rsidRPr="00291387" w:rsidRDefault="00291387" w:rsidP="00291387">
      <w:r xmlns:w="http://schemas.openxmlformats.org/wordprocessingml/2006/main" w:rsidRPr="00291387">
        <w:t xml:space="preserve">これらの企業は、製品の革新、持続可能性、そして新興市場での存在感の拡大に注力し、成長する市場でより大きなシェアを獲得しようとしています。</w:t>
      </w:r>
    </w:p>
    <w:p w14:paraId="3324221F" w14:textId="2B29D37C" w:rsidR="00291387" w:rsidRDefault="00291387" w:rsidP="00291387">
      <w:pPr xmlns:w="http://schemas.openxmlformats.org/wordprocessingml/2006/main">
        <w:rPr>
          <w:b/>
          <w:bCs/>
        </w:rPr>
      </w:pPr>
      <w:r xmlns:w="http://schemas.openxmlformats.org/wordprocessingml/2006/main" w:rsidRPr="00291387">
        <w:rPr>
          <w:b/>
          <w:bCs/>
        </w:rPr>
        <w:t xml:space="preserve">より理解を深めるために続きを読む -</w:t>
      </w:r>
      <w:r xmlns:w="http://schemas.openxmlformats.org/wordprocessingml/2006/main" w:rsidRPr="00291387">
        <w:t xml:space="preserve"> </w:t>
      </w:r>
      <w:hyperlink xmlns:w="http://schemas.openxmlformats.org/wordprocessingml/2006/main" xmlns:r="http://schemas.openxmlformats.org/officeDocument/2006/relationships" r:id="rId7" w:history="1">
        <w:r xmlns:w="http://schemas.openxmlformats.org/wordprocessingml/2006/main" w:rsidRPr="008043F9">
          <w:rPr>
            <w:rStyle w:val="Hyperlink"/>
          </w:rPr>
          <w:t xml:space="preserve">https://www.skyquestt.com/report/agriculture-surfactants-market</w:t>
        </w:r>
      </w:hyperlink>
    </w:p>
    <w:p w14:paraId="5514CCB3" w14:textId="48F326CB" w:rsidR="00291387" w:rsidRPr="00291387" w:rsidRDefault="00291387" w:rsidP="00291387">
      <w:pPr xmlns:w="http://schemas.openxmlformats.org/wordprocessingml/2006/main">
        <w:rPr>
          <w:b/>
          <w:bCs/>
        </w:rPr>
      </w:pPr>
      <w:r xmlns:w="http://schemas.openxmlformats.org/wordprocessingml/2006/main" w:rsidRPr="00291387">
        <w:rPr>
          <w:b/>
          <w:bCs/>
        </w:rPr>
        <w:t xml:space="preserve">農業用界面活性剤市場の成長要因</w:t>
      </w:r>
    </w:p>
    <w:p w14:paraId="19FDE0D9" w14:textId="77777777" w:rsidR="00291387" w:rsidRPr="00291387" w:rsidRDefault="00291387" w:rsidP="00291387">
      <w:r xmlns:w="http://schemas.openxmlformats.org/wordprocessingml/2006/main" w:rsidRPr="00291387">
        <w:t xml:space="preserve">農業用界面活性剤市場の成長にはいくつかの要因が寄与しています。</w:t>
      </w:r>
    </w:p>
    <w:p w14:paraId="3BA794F0" w14:textId="77777777" w:rsidR="00291387" w:rsidRPr="00291387" w:rsidRDefault="00291387" w:rsidP="00291387">
      <w:pPr xmlns:w="http://schemas.openxmlformats.org/wordprocessingml/2006/main">
        <w:numPr>
          <w:ilvl w:val="0"/>
          <w:numId w:val="1"/>
        </w:numPr>
      </w:pPr>
      <w:r xmlns:w="http://schemas.openxmlformats.org/wordprocessingml/2006/main" w:rsidRPr="00291387">
        <w:rPr>
          <w:b/>
          <w:bCs/>
        </w:rPr>
        <w:t xml:space="preserve">農薬需要の増加</w:t>
      </w:r>
      <w:r xmlns:w="http://schemas.openxmlformats.org/wordprocessingml/2006/main" w:rsidRPr="00291387">
        <w:t xml:space="preserve">: 世界人口が増加し、耕作地の面積が減少するにつれて、界面活性剤を含む農薬の需要が高まっています。これらの化学物質は殺虫剤、除草剤、殺菌剤の効果を高め、作物の保護効果を高めます。</w:t>
      </w:r>
    </w:p>
    <w:p w14:paraId="27098631" w14:textId="77777777" w:rsidR="00291387" w:rsidRPr="00291387" w:rsidRDefault="00291387" w:rsidP="00291387">
      <w:pPr xmlns:w="http://schemas.openxmlformats.org/wordprocessingml/2006/main">
        <w:numPr>
          <w:ilvl w:val="0"/>
          <w:numId w:val="1"/>
        </w:numPr>
      </w:pPr>
      <w:r xmlns:w="http://schemas.openxmlformats.org/wordprocessingml/2006/main" w:rsidRPr="00291387">
        <w:rPr>
          <w:b/>
          <w:bCs/>
        </w:rPr>
        <w:t xml:space="preserve">持続可能性と有機農業</w:t>
      </w:r>
      <w:r xmlns:w="http://schemas.openxmlformats.org/wordprocessingml/2006/main" w:rsidRPr="00291387">
        <w:t xml:space="preserve">: 有機農業と持続可能な農業慣行への移行により、生物農薬と環境に優しい農薬の使用が促進され、界面活性剤はそれらの有効性を高める上で重要な役割を果たしています。</w:t>
      </w:r>
    </w:p>
    <w:p w14:paraId="336DD8D3" w14:textId="77777777" w:rsidR="00291387" w:rsidRPr="00291387" w:rsidRDefault="00291387" w:rsidP="00291387">
      <w:pPr xmlns:w="http://schemas.openxmlformats.org/wordprocessingml/2006/main">
        <w:numPr>
          <w:ilvl w:val="0"/>
          <w:numId w:val="1"/>
        </w:numPr>
      </w:pPr>
      <w:r xmlns:w="http://schemas.openxmlformats.org/wordprocessingml/2006/main" w:rsidRPr="00291387">
        <w:rPr>
          <w:b/>
          <w:bCs/>
        </w:rPr>
        <w:t xml:space="preserve">精密農業</w:t>
      </w:r>
      <w:r xmlns:w="http://schemas.openxmlformats.org/wordprocessingml/2006/main" w:rsidRPr="00291387">
        <w:t xml:space="preserve">: 精密農業技術の導入により、殺虫剤、除草剤、その他の農薬の散布効率が向上するため、界面活性剤の需要が高まっています。</w:t>
      </w:r>
    </w:p>
    <w:p w14:paraId="1823D405" w14:textId="77777777" w:rsidR="00291387" w:rsidRPr="00291387" w:rsidRDefault="00291387" w:rsidP="00291387">
      <w:pPr xmlns:w="http://schemas.openxmlformats.org/wordprocessingml/2006/main">
        <w:numPr>
          <w:ilvl w:val="0"/>
          <w:numId w:val="1"/>
        </w:numPr>
      </w:pPr>
      <w:r xmlns:w="http://schemas.openxmlformats.org/wordprocessingml/2006/main" w:rsidRPr="00291387">
        <w:rPr>
          <w:b/>
          <w:bCs/>
        </w:rPr>
        <w:t xml:space="preserve">技術革新</w:t>
      </w:r>
      <w:r xmlns:w="http://schemas.openxmlformats.org/wordprocessingml/2006/main" w:rsidRPr="00291387">
        <w:t xml:space="preserve">: 生分解性があり毒性の低い界面活性剤配合物の継続的な進歩は、農家や製造業者の注目を集めています。これらの技術革新は、農業における持続可能なソリューションに対する高まる需要を満たすのに役立ちます。</w:t>
      </w:r>
    </w:p>
    <w:p w14:paraId="6164A9DB" w14:textId="62881B2C" w:rsidR="00291387" w:rsidRPr="00291387" w:rsidRDefault="00291387" w:rsidP="00291387">
      <w:pPr xmlns:w="http://schemas.openxmlformats.org/wordprocessingml/2006/main">
        <w:rPr>
          <w:b/>
          <w:bCs/>
        </w:rPr>
      </w:pPr>
      <w:r xmlns:w="http://schemas.openxmlformats.org/wordprocessingml/2006/main" w:rsidRPr="00291387">
        <w:rPr>
          <w:b/>
          <w:bCs/>
        </w:rPr>
        <w:t xml:space="preserve">農業用界面活性剤市場の課題</w:t>
      </w:r>
    </w:p>
    <w:p w14:paraId="6DD51AF6" w14:textId="77777777" w:rsidR="00291387" w:rsidRPr="00291387" w:rsidRDefault="00291387" w:rsidP="00291387">
      <w:r xmlns:w="http://schemas.openxmlformats.org/wordprocessingml/2006/main" w:rsidRPr="00291387">
        <w:lastRenderedPageBreak xmlns:w="http://schemas.openxmlformats.org/wordprocessingml/2006/main"/>
      </w:r>
      <w:r xmlns:w="http://schemas.openxmlformats.org/wordprocessingml/2006/main" w:rsidRPr="00291387">
        <w:t xml:space="preserve">市場には大きな成長の可能性がありますが、克服すべき課題もあります。</w:t>
      </w:r>
    </w:p>
    <w:p w14:paraId="2378387E" w14:textId="77777777" w:rsidR="00291387" w:rsidRPr="00291387" w:rsidRDefault="00291387" w:rsidP="00291387">
      <w:pPr xmlns:w="http://schemas.openxmlformats.org/wordprocessingml/2006/main">
        <w:numPr>
          <w:ilvl w:val="0"/>
          <w:numId w:val="6"/>
        </w:numPr>
      </w:pPr>
      <w:r xmlns:w="http://schemas.openxmlformats.org/wordprocessingml/2006/main" w:rsidRPr="00291387">
        <w:rPr>
          <w:b/>
          <w:bCs/>
        </w:rPr>
        <w:t xml:space="preserve">環境への影響</w:t>
      </w:r>
      <w:r xmlns:w="http://schemas.openxmlformats.org/wordprocessingml/2006/main" w:rsidRPr="00291387">
        <w:t xml:space="preserve">: 特定の界面活性剤、特に非生分解性の界面活性剤の環境への影響は依然として懸念事項です。持続可能性と環境に優しい配合への注目が高まるにつれて、より環境に配慮した界面活性剤の需要が高まる可能性があります。</w:t>
      </w:r>
    </w:p>
    <w:p w14:paraId="561C0D9E" w14:textId="77777777" w:rsidR="00291387" w:rsidRPr="00291387" w:rsidRDefault="00291387" w:rsidP="00291387">
      <w:pPr xmlns:w="http://schemas.openxmlformats.org/wordprocessingml/2006/main">
        <w:numPr>
          <w:ilvl w:val="0"/>
          <w:numId w:val="6"/>
        </w:numPr>
      </w:pPr>
      <w:r xmlns:w="http://schemas.openxmlformats.org/wordprocessingml/2006/main" w:rsidRPr="00291387">
        <w:rPr>
          <w:b/>
          <w:bCs/>
        </w:rPr>
        <w:t xml:space="preserve">生産コスト</w:t>
      </w:r>
      <w:r xmlns:w="http://schemas.openxmlformats.org/wordprocessingml/2006/main" w:rsidRPr="00291387">
        <w:t xml:space="preserve">: 特殊な界面活性剤は生産コストが高いため、特に農家が価格に敏感な発展途上市場では、その採用が制限される可能性があります。</w:t>
      </w:r>
    </w:p>
    <w:p w14:paraId="0D434A0E" w14:textId="77777777" w:rsidR="00291387" w:rsidRPr="00291387" w:rsidRDefault="00291387" w:rsidP="00291387">
      <w:pPr xmlns:w="http://schemas.openxmlformats.org/wordprocessingml/2006/main">
        <w:numPr>
          <w:ilvl w:val="0"/>
          <w:numId w:val="6"/>
        </w:numPr>
      </w:pPr>
      <w:r xmlns:w="http://schemas.openxmlformats.org/wordprocessingml/2006/main" w:rsidRPr="00291387">
        <w:rPr>
          <w:b/>
          <w:bCs/>
        </w:rPr>
        <w:t xml:space="preserve">規制上の課題</w:t>
      </w:r>
      <w:r xmlns:w="http://schemas.openxmlformats.org/wordprocessingml/2006/main" w:rsidRPr="00291387">
        <w:t xml:space="preserve">: 特に先進地域における化学配合に対する厳しい規制により、市場の成長が鈍化し、新製品の市場参入の障壁が生じる可能性があります。</w:t>
      </w:r>
    </w:p>
    <w:p w14:paraId="7A3958F8" w14:textId="1A87416D" w:rsidR="00291387" w:rsidRPr="00291387" w:rsidRDefault="00291387" w:rsidP="00291387">
      <w:pPr xmlns:w="http://schemas.openxmlformats.org/wordprocessingml/2006/main">
        <w:rPr>
          <w:b/>
          <w:bCs/>
        </w:rPr>
      </w:pPr>
      <w:r xmlns:w="http://schemas.openxmlformats.org/wordprocessingml/2006/main" w:rsidRPr="00291387">
        <w:rPr>
          <w:b/>
          <w:bCs/>
        </w:rPr>
        <w:t xml:space="preserve">農業用界面活性剤市場の将来展望</w:t>
      </w:r>
    </w:p>
    <w:p w14:paraId="49105113" w14:textId="5BBD51D7" w:rsidR="00291387" w:rsidRDefault="00291387" w:rsidP="00291387">
      <w:r xmlns:w="http://schemas.openxmlformats.org/wordprocessingml/2006/main" w:rsidRPr="00291387">
        <w:t xml:space="preserve">農業用界面活性剤市場は、世界の食糧安全保障のニーズを満たすために不可欠な農薬の有効性を高める上で重要な役割を果たしています。作物保護の需要が高まり、精密農業が台頭する中、市場は継続的な成長が見込まれています。環境への懸念と生産コストが課題となる一方で、持続可能な配合における技術の進歩と革新が市場を前進させる可能性があります。2032年までに市場は大幅に拡大し、農業バリューチェーン全体の関係者に多くの機会を提供することになります。</w:t>
      </w:r>
    </w:p>
    <w:p w14:paraId="467EC1F2" w14:textId="15BCB5CA" w:rsidR="00291387" w:rsidRDefault="00291387" w:rsidP="00291387">
      <w:r xmlns:w="http://schemas.openxmlformats.org/wordprocessingml/2006/main" w:rsidRPr="00291387">
        <w:rPr>
          <w:b/>
          <w:bCs/>
        </w:rPr>
        <w:t xml:space="preserve">関連する市場調査を調べる:</w:t>
      </w:r>
      <w:r xmlns:w="http://schemas.openxmlformats.org/wordprocessingml/2006/main" w:rsidRPr="00291387">
        <w:t xml:space="preserve"> </w:t>
      </w:r>
    </w:p>
    <w:p w14:paraId="480BE29A" w14:textId="42FDE384" w:rsidR="00291387" w:rsidRPr="00D55C94" w:rsidRDefault="00291387" w:rsidP="00D55C94">
      <w:pPr xmlns:w="http://schemas.openxmlformats.org/wordprocessingml/2006/main" xmlns:w14="http://schemas.microsoft.com/office/word/2010/wordml">
        <w:rPr>
          <w:rFonts w:ascii="Calibri" w:eastAsia="Times New Roman" w:hAnsi="Calibri" w:cs="Calibri"/>
          <w:color w:val="000000"/>
          <w:kern w:val="0"/>
          <w:sz w:val="22"/>
          <w:szCs w:val="22"/>
          <w14:ligatures w14:val="none"/>
        </w:rPr>
      </w:pPr>
      <w:r xmlns:w="http://schemas.openxmlformats.org/wordprocessingml/2006/main">
        <w:t xml:space="preserve">スマート農業市場 - </w:t>
      </w:r>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00D55C94" w:rsidRPr="008043F9">
          <w:rPr>
            <w:rStyle w:val="Hyperlink"/>
            <w:rFonts w:ascii="Calibri" w:eastAsia="Times New Roman" w:hAnsi="Calibri" w:cs="Calibri"/>
            <w:kern w:val="0"/>
            <w:sz w:val="22"/>
            <w:szCs w:val="22"/>
            <w14:ligatures w14:val="none"/>
          </w:rPr>
          <w:t xml:space="preserve">https://pando.life/article/895653</w:t>
        </w:r>
      </w:hyperlink>
      <w:r xmlns:w="http://schemas.openxmlformats.org/wordprocessingml/2006/main" xmlns:w14="http://schemas.microsoft.com/office/word/2010/wordml" w:rsidR="00D55C94">
        <w:rPr>
          <w:rFonts w:ascii="Calibri" w:eastAsia="Times New Roman" w:hAnsi="Calibri" w:cs="Calibri"/>
          <w:color w:val="000000"/>
          <w:kern w:val="0"/>
          <w:sz w:val="22"/>
          <w:szCs w:val="22"/>
          <w14:ligatures w14:val="none"/>
        </w:rPr>
        <w:t xml:space="preserve"> </w:t>
      </w:r>
    </w:p>
    <w:sectPr w:rsidR="00291387" w:rsidRPr="00D55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28DD"/>
    <w:multiLevelType w:val="multilevel"/>
    <w:tmpl w:val="A70C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C4EBF"/>
    <w:multiLevelType w:val="multilevel"/>
    <w:tmpl w:val="72940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FF5D61"/>
    <w:multiLevelType w:val="multilevel"/>
    <w:tmpl w:val="5A4C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411EC"/>
    <w:multiLevelType w:val="multilevel"/>
    <w:tmpl w:val="5756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D857EA"/>
    <w:multiLevelType w:val="multilevel"/>
    <w:tmpl w:val="09E6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4F74EF"/>
    <w:multiLevelType w:val="multilevel"/>
    <w:tmpl w:val="A568F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C66ADE"/>
    <w:multiLevelType w:val="multilevel"/>
    <w:tmpl w:val="37E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817070">
    <w:abstractNumId w:val="1"/>
  </w:num>
  <w:num w:numId="2" w16cid:durableId="1216814023">
    <w:abstractNumId w:val="0"/>
  </w:num>
  <w:num w:numId="3" w16cid:durableId="1873883882">
    <w:abstractNumId w:val="2"/>
  </w:num>
  <w:num w:numId="4" w16cid:durableId="661273199">
    <w:abstractNumId w:val="6"/>
  </w:num>
  <w:num w:numId="5" w16cid:durableId="360935384">
    <w:abstractNumId w:val="4"/>
  </w:num>
  <w:num w:numId="6" w16cid:durableId="1832403684">
    <w:abstractNumId w:val="5"/>
  </w:num>
  <w:num w:numId="7" w16cid:durableId="1462066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87"/>
    <w:rsid w:val="00291387"/>
    <w:rsid w:val="004C7B91"/>
    <w:rsid w:val="00D176F0"/>
    <w:rsid w:val="00D5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A9B9"/>
  <w15:chartTrackingRefBased/>
  <w15:docId w15:val="{A7E3AC27-E05C-421F-8DC3-68E29B65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3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3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3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3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3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3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3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3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387"/>
    <w:rPr>
      <w:rFonts w:eastAsiaTheme="majorEastAsia" w:cstheme="majorBidi"/>
      <w:color w:val="272727" w:themeColor="text1" w:themeTint="D8"/>
    </w:rPr>
  </w:style>
  <w:style w:type="paragraph" w:styleId="Title">
    <w:name w:val="Title"/>
    <w:basedOn w:val="Normal"/>
    <w:next w:val="Normal"/>
    <w:link w:val="TitleChar"/>
    <w:uiPriority w:val="10"/>
    <w:qFormat/>
    <w:rsid w:val="00291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387"/>
    <w:pPr>
      <w:spacing w:before="160"/>
      <w:jc w:val="center"/>
    </w:pPr>
    <w:rPr>
      <w:i/>
      <w:iCs/>
      <w:color w:val="404040" w:themeColor="text1" w:themeTint="BF"/>
    </w:rPr>
  </w:style>
  <w:style w:type="character" w:customStyle="1" w:styleId="QuoteChar">
    <w:name w:val="Quote Char"/>
    <w:basedOn w:val="DefaultParagraphFont"/>
    <w:link w:val="Quote"/>
    <w:uiPriority w:val="29"/>
    <w:rsid w:val="00291387"/>
    <w:rPr>
      <w:i/>
      <w:iCs/>
      <w:color w:val="404040" w:themeColor="text1" w:themeTint="BF"/>
    </w:rPr>
  </w:style>
  <w:style w:type="paragraph" w:styleId="ListParagraph">
    <w:name w:val="List Paragraph"/>
    <w:basedOn w:val="Normal"/>
    <w:uiPriority w:val="34"/>
    <w:qFormat/>
    <w:rsid w:val="00291387"/>
    <w:pPr>
      <w:ind w:left="720"/>
      <w:contextualSpacing/>
    </w:pPr>
  </w:style>
  <w:style w:type="character" w:styleId="IntenseEmphasis">
    <w:name w:val="Intense Emphasis"/>
    <w:basedOn w:val="DefaultParagraphFont"/>
    <w:uiPriority w:val="21"/>
    <w:qFormat/>
    <w:rsid w:val="00291387"/>
    <w:rPr>
      <w:i/>
      <w:iCs/>
      <w:color w:val="2F5496" w:themeColor="accent1" w:themeShade="BF"/>
    </w:rPr>
  </w:style>
  <w:style w:type="paragraph" w:styleId="IntenseQuote">
    <w:name w:val="Intense Quote"/>
    <w:basedOn w:val="Normal"/>
    <w:next w:val="Normal"/>
    <w:link w:val="IntenseQuoteChar"/>
    <w:uiPriority w:val="30"/>
    <w:qFormat/>
    <w:rsid w:val="00291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387"/>
    <w:rPr>
      <w:i/>
      <w:iCs/>
      <w:color w:val="2F5496" w:themeColor="accent1" w:themeShade="BF"/>
    </w:rPr>
  </w:style>
  <w:style w:type="character" w:styleId="IntenseReference">
    <w:name w:val="Intense Reference"/>
    <w:basedOn w:val="DefaultParagraphFont"/>
    <w:uiPriority w:val="32"/>
    <w:qFormat/>
    <w:rsid w:val="00291387"/>
    <w:rPr>
      <w:b/>
      <w:bCs/>
      <w:smallCaps/>
      <w:color w:val="2F5496" w:themeColor="accent1" w:themeShade="BF"/>
      <w:spacing w:val="5"/>
    </w:rPr>
  </w:style>
  <w:style w:type="character" w:styleId="Hyperlink">
    <w:name w:val="Hyperlink"/>
    <w:basedOn w:val="DefaultParagraphFont"/>
    <w:uiPriority w:val="99"/>
    <w:unhideWhenUsed/>
    <w:rsid w:val="00291387"/>
    <w:rPr>
      <w:color w:val="0563C1" w:themeColor="hyperlink"/>
      <w:u w:val="single"/>
    </w:rPr>
  </w:style>
  <w:style w:type="character" w:styleId="UnresolvedMention">
    <w:name w:val="Unresolved Mention"/>
    <w:basedOn w:val="DefaultParagraphFont"/>
    <w:uiPriority w:val="99"/>
    <w:semiHidden/>
    <w:unhideWhenUsed/>
    <w:rsid w:val="00291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26654">
      <w:bodyDiv w:val="1"/>
      <w:marLeft w:val="0"/>
      <w:marRight w:val="0"/>
      <w:marTop w:val="0"/>
      <w:marBottom w:val="0"/>
      <w:divBdr>
        <w:top w:val="none" w:sz="0" w:space="0" w:color="auto"/>
        <w:left w:val="none" w:sz="0" w:space="0" w:color="auto"/>
        <w:bottom w:val="none" w:sz="0" w:space="0" w:color="auto"/>
        <w:right w:val="none" w:sz="0" w:space="0" w:color="auto"/>
      </w:divBdr>
    </w:div>
    <w:div w:id="826626237">
      <w:bodyDiv w:val="1"/>
      <w:marLeft w:val="0"/>
      <w:marRight w:val="0"/>
      <w:marTop w:val="0"/>
      <w:marBottom w:val="0"/>
      <w:divBdr>
        <w:top w:val="none" w:sz="0" w:space="0" w:color="auto"/>
        <w:left w:val="none" w:sz="0" w:space="0" w:color="auto"/>
        <w:bottom w:val="none" w:sz="0" w:space="0" w:color="auto"/>
        <w:right w:val="none" w:sz="0" w:space="0" w:color="auto"/>
      </w:divBdr>
    </w:div>
    <w:div w:id="895819259">
      <w:bodyDiv w:val="1"/>
      <w:marLeft w:val="0"/>
      <w:marRight w:val="0"/>
      <w:marTop w:val="0"/>
      <w:marBottom w:val="0"/>
      <w:divBdr>
        <w:top w:val="none" w:sz="0" w:space="0" w:color="auto"/>
        <w:left w:val="none" w:sz="0" w:space="0" w:color="auto"/>
        <w:bottom w:val="none" w:sz="0" w:space="0" w:color="auto"/>
        <w:right w:val="none" w:sz="0" w:space="0" w:color="auto"/>
      </w:divBdr>
    </w:div>
    <w:div w:id="944535447">
      <w:bodyDiv w:val="1"/>
      <w:marLeft w:val="0"/>
      <w:marRight w:val="0"/>
      <w:marTop w:val="0"/>
      <w:marBottom w:val="0"/>
      <w:divBdr>
        <w:top w:val="none" w:sz="0" w:space="0" w:color="auto"/>
        <w:left w:val="none" w:sz="0" w:space="0" w:color="auto"/>
        <w:bottom w:val="none" w:sz="0" w:space="0" w:color="auto"/>
        <w:right w:val="none" w:sz="0" w:space="0" w:color="auto"/>
      </w:divBdr>
    </w:div>
    <w:div w:id="1226531541">
      <w:bodyDiv w:val="1"/>
      <w:marLeft w:val="0"/>
      <w:marRight w:val="0"/>
      <w:marTop w:val="0"/>
      <w:marBottom w:val="0"/>
      <w:divBdr>
        <w:top w:val="none" w:sz="0" w:space="0" w:color="auto"/>
        <w:left w:val="none" w:sz="0" w:space="0" w:color="auto"/>
        <w:bottom w:val="none" w:sz="0" w:space="0" w:color="auto"/>
        <w:right w:val="none" w:sz="0" w:space="0" w:color="auto"/>
      </w:divBdr>
    </w:div>
    <w:div w:id="1311711681">
      <w:bodyDiv w:val="1"/>
      <w:marLeft w:val="0"/>
      <w:marRight w:val="0"/>
      <w:marTop w:val="0"/>
      <w:marBottom w:val="0"/>
      <w:divBdr>
        <w:top w:val="none" w:sz="0" w:space="0" w:color="auto"/>
        <w:left w:val="none" w:sz="0" w:space="0" w:color="auto"/>
        <w:bottom w:val="none" w:sz="0" w:space="0" w:color="auto"/>
        <w:right w:val="none" w:sz="0" w:space="0" w:color="auto"/>
      </w:divBdr>
    </w:div>
    <w:div w:id="1819027452">
      <w:bodyDiv w:val="1"/>
      <w:marLeft w:val="0"/>
      <w:marRight w:val="0"/>
      <w:marTop w:val="0"/>
      <w:marBottom w:val="0"/>
      <w:divBdr>
        <w:top w:val="none" w:sz="0" w:space="0" w:color="auto"/>
        <w:left w:val="none" w:sz="0" w:space="0" w:color="auto"/>
        <w:bottom w:val="none" w:sz="0" w:space="0" w:color="auto"/>
        <w:right w:val="none" w:sz="0" w:space="0" w:color="auto"/>
      </w:divBdr>
    </w:div>
    <w:div w:id="196673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o.life/article/895653" TargetMode="External"/><Relationship Id="rId3" Type="http://schemas.openxmlformats.org/officeDocument/2006/relationships/settings" Target="settings.xml"/><Relationship Id="rId7" Type="http://schemas.openxmlformats.org/officeDocument/2006/relationships/hyperlink" Target="https://www.skyquestt.com/report/agricultural-surfactant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gricultural-surfactants-market" TargetMode="External"/><Relationship Id="rId5" Type="http://schemas.openxmlformats.org/officeDocument/2006/relationships/hyperlink" Target="https://www.skyquestt.com/sample-request/agricultural-surfactant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4</cp:revision>
  <dcterms:created xsi:type="dcterms:W3CDTF">2025-03-19T07:25:00Z</dcterms:created>
  <dcterms:modified xsi:type="dcterms:W3CDTF">2025-03-19T07:43:00Z</dcterms:modified>
</cp:coreProperties>
</file>