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756" w14:textId="0EB8878A" w:rsidR="00AC5839" w:rsidRPr="00AC5839" w:rsidRDefault="00AC5839" w:rsidP="00AC5839">
      <w:pPr>
        <w:rPr>
          <w:iCs/>
        </w:rPr>
      </w:pPr>
      <w:r w:rsidRPr="00AC5839">
        <w:rPr>
          <w:b/>
          <w:bCs/>
        </w:rPr>
        <w:t>炭化ケイ素市場は、自動車、再生可能エネルギー、半導体業界</w:t>
      </w:r>
      <w:r w:rsidRPr="00AC5839">
        <w:rPr>
          <w:b/>
          <w:bCs/>
          <w:iCs/>
        </w:rPr>
        <w:t>からの需要が高まる中、2032年までに83億6000万米ドルを超えると予測されています</w:t>
      </w:r>
    </w:p>
    <w:p w14:paraId="55D1BE99" w14:textId="5BD9F2BC" w:rsidR="00AC5839" w:rsidRDefault="00AC5839" w:rsidP="00AC5839">
      <w:pPr>
        <w:rPr>
          <w:iCs/>
        </w:rPr>
      </w:pPr>
      <w:r w:rsidRPr="00AC5839">
        <w:rPr>
          <w:iCs/>
        </w:rPr>
        <w:t xml:space="preserve">炭化ケイ素は高温に耐えるため、耐火物の原料として利用されています。鋳鉄、鋼、アルミニウム、金属など、さまざまな分野の窯、炉、反応器のライニングには、耐火物が頻繁に使用されています。前述の鉄および非鉄産業での生産の発展が、耐火材料の市場を牽引すると予測されています。インドの自動車部門には1,000億ドル以上が投資されており、これは全輸出の8%、国のGDPの2.3%を占め、2025年までに中国の自動車部門を抜いて世界第3位になると予想されています。 </w:t>
      </w:r>
    </w:p>
    <w:p w14:paraId="6B80CE0E" w14:textId="77777777" w:rsidR="00AC5839" w:rsidRPr="00AC5839" w:rsidRDefault="00AC5839" w:rsidP="00AC5839">
      <w:pPr>
        <w:rPr>
          <w:b/>
          <w:bCs/>
          <w:iCs/>
        </w:rPr>
      </w:pPr>
      <w:r w:rsidRPr="00AC5839">
        <w:rPr>
          <w:b/>
          <w:bCs/>
          <w:iCs/>
        </w:rPr>
        <w:t>世界の炭化ケイ素市場規模は2023年に33億5000万米ドルと評価され、2024年の37億1000万米ドルから2032年までに83億6000万米ドルに成長し、予測期間(2025年から2032年)の間に10.7%のCAGRで成長する態勢を整えています。</w:t>
      </w:r>
    </w:p>
    <w:p w14:paraId="56016BEF" w14:textId="6362E09E" w:rsidR="00AC5839" w:rsidRPr="00AC5839" w:rsidRDefault="00AC5839" w:rsidP="00AC5839">
      <w:pPr>
        <w:rPr>
          <w:iCs/>
        </w:rPr>
      </w:pPr>
      <w:r>
        <w:rPr>
          <w:iCs/>
        </w:rPr>
        <w:t xml:space="preserve">今すぐ無料サンプルを入手してください: </w:t>
      </w:r>
      <w:hyperlink r:id="rId5" w:history="1">
        <w:r w:rsidRPr="00C708A6">
          <w:rPr>
            <w:rStyle w:val="Hyperlink"/>
            <w:iCs/>
          </w:rPr>
          <w:t>https://www.skyquestt.com/sample-request/silicon-carbide-market</w:t>
        </w:r>
      </w:hyperlink>
      <w:r>
        <w:rPr>
          <w:iCs/>
        </w:rPr>
        <w:t xml:space="preserve"> </w:t>
      </w:r>
    </w:p>
    <w:p w14:paraId="6A89CCD2" w14:textId="77777777" w:rsidR="00AC5839" w:rsidRPr="00AC5839" w:rsidRDefault="00AC5839" w:rsidP="00AC5839">
      <w:pPr>
        <w:rPr>
          <w:b/>
          <w:bCs/>
        </w:rPr>
      </w:pPr>
      <w:r w:rsidRPr="00AC5839">
        <w:rPr>
          <w:b/>
          <w:bCs/>
        </w:rPr>
        <w:t>市場成長ドライバー</w:t>
      </w:r>
    </w:p>
    <w:p w14:paraId="43837AF1" w14:textId="77777777" w:rsidR="00AC5839" w:rsidRPr="00AC5839" w:rsidRDefault="00AC5839" w:rsidP="00AC5839">
      <w:pPr>
        <w:numPr>
          <w:ilvl w:val="0"/>
          <w:numId w:val="1"/>
        </w:numPr>
      </w:pPr>
      <w:r w:rsidRPr="00AC5839">
        <w:rPr>
          <w:b/>
          <w:bCs/>
        </w:rPr>
        <w:t>電気自動車とクリーンな輸送</w:t>
      </w:r>
      <w:r w:rsidRPr="00AC5839">
        <w:t>:SiCデバイスは、高電圧に耐え、電力損失を最小限に抑えて高周波で動作する能力があるため、EVインバーター、車載充電器、およびパワーモジュールに不可欠になりつつあります。主要な自動車メーカーは、車両の航続距離と効率を向上させるために、SiCベースのコンポーネントを統合しています。</w:t>
      </w:r>
    </w:p>
    <w:p w14:paraId="2610438C" w14:textId="77777777" w:rsidR="00AC5839" w:rsidRPr="00AC5839" w:rsidRDefault="00AC5839" w:rsidP="00AC5839">
      <w:pPr>
        <w:numPr>
          <w:ilvl w:val="0"/>
          <w:numId w:val="1"/>
        </w:numPr>
      </w:pPr>
      <w:r w:rsidRPr="00AC5839">
        <w:rPr>
          <w:b/>
          <w:bCs/>
        </w:rPr>
        <w:t>半導体業界のイノベーション</w:t>
      </w:r>
      <w:r w:rsidRPr="00AC5839">
        <w:t>:炭化ケイ素は、ワイドバンドギャップ半導体で好まれる材料であり、スイッチング速度の高速化と熱伝導率の向上を可能にします。5G、IoT、AI技術の進歩に伴い、SiCベースの半導体は、データセンター、産業オートメーション、スマートグリッドへの展開が拡大しています。</w:t>
      </w:r>
    </w:p>
    <w:p w14:paraId="58FC1D16" w14:textId="77777777" w:rsidR="00AC5839" w:rsidRPr="00AC5839" w:rsidRDefault="00AC5839" w:rsidP="00AC5839">
      <w:pPr>
        <w:numPr>
          <w:ilvl w:val="0"/>
          <w:numId w:val="1"/>
        </w:numPr>
      </w:pPr>
      <w:r w:rsidRPr="00AC5839">
        <w:rPr>
          <w:b/>
          <w:bCs/>
        </w:rPr>
        <w:t>再生可能エネルギーの統合</w:t>
      </w:r>
      <w:r w:rsidRPr="00AC5839">
        <w:t>:脱炭素化の推進により、効率と信頼性を向上させるためにSiCコンポーネントを採用するソーラーインバーターや風力発電システムが増えています。SiCは、高電圧条件での優れた性能により、グリッドインフラストラクチャでも注目を集めています。</w:t>
      </w:r>
    </w:p>
    <w:p w14:paraId="7A005ABC" w14:textId="1B409399" w:rsidR="00AC5839" w:rsidRPr="00AC5839" w:rsidRDefault="00AC5839" w:rsidP="00AC5839">
      <w:pPr>
        <w:numPr>
          <w:ilvl w:val="0"/>
          <w:numId w:val="1"/>
        </w:numPr>
      </w:pPr>
      <w:r w:rsidRPr="00AC5839">
        <w:rPr>
          <w:b/>
          <w:bCs/>
        </w:rPr>
        <w:t>鉄鋼および冶金 アプリケーション</w:t>
      </w:r>
      <w:r w:rsidRPr="00AC5839">
        <w:t>: SiCは、特にインフラストラクチャのニーズが活調している新興市場で、その耐熱性、硬度、耐食性により、鉄鋼製造の脱酸剤として、また耐火材料として広く使用されています。</w:t>
      </w:r>
    </w:p>
    <w:p w14:paraId="7AA5D68E" w14:textId="77777777" w:rsidR="00AC5839" w:rsidRPr="00AC5839" w:rsidRDefault="00AC5839" w:rsidP="00AC5839">
      <w:pPr>
        <w:rPr>
          <w:b/>
          <w:bCs/>
        </w:rPr>
      </w:pPr>
      <w:r w:rsidRPr="00AC5839">
        <w:rPr>
          <w:b/>
          <w:bCs/>
        </w:rPr>
        <w:t>市場セグメンテーションの概要</w:t>
      </w:r>
    </w:p>
    <w:p w14:paraId="4724F3F5" w14:textId="77777777" w:rsidR="00AC5839" w:rsidRPr="00AC5839" w:rsidRDefault="00AC5839" w:rsidP="00AC5839">
      <w:pPr>
        <w:numPr>
          <w:ilvl w:val="0"/>
          <w:numId w:val="2"/>
        </w:numPr>
      </w:pPr>
      <w:r w:rsidRPr="00AC5839">
        <w:rPr>
          <w:b/>
          <w:bCs/>
        </w:rPr>
        <w:lastRenderedPageBreak/>
        <w:t>製品タイプ別</w:t>
      </w:r>
      <w:r w:rsidRPr="00AC5839">
        <w:t>:</w:t>
      </w:r>
    </w:p>
    <w:p w14:paraId="6FAFC6E8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t>黒色炭化ケイ素(研削工具および切削工具に使用)</w:t>
      </w:r>
    </w:p>
    <w:p w14:paraId="456EA85E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t>グリーンシリコンカーバイド(研磨、電子機器、ハイテクアプリケーションに使用)</w:t>
      </w:r>
    </w:p>
    <w:p w14:paraId="413E022E" w14:textId="77777777" w:rsidR="00AC5839" w:rsidRPr="00AC5839" w:rsidRDefault="00AC5839" w:rsidP="00AC5839">
      <w:pPr>
        <w:numPr>
          <w:ilvl w:val="0"/>
          <w:numId w:val="2"/>
        </w:numPr>
      </w:pPr>
      <w:r w:rsidRPr="00AC5839">
        <w:rPr>
          <w:b/>
          <w:bCs/>
        </w:rPr>
        <w:t>アプリケーション別</w:t>
      </w:r>
      <w:r w:rsidRPr="00AC5839">
        <w:t>:</w:t>
      </w:r>
    </w:p>
    <w:p w14:paraId="02E664FF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t>鉄鋼および冶金学</w:t>
      </w:r>
    </w:p>
    <w:p w14:paraId="5BBD4CA6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t>自動車および輸送機器</w:t>
      </w:r>
    </w:p>
    <w:p w14:paraId="08325720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t>航空宇宙・防衛</w:t>
      </w:r>
    </w:p>
    <w:p w14:paraId="0E451070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t>電気・電子</w:t>
      </w:r>
    </w:p>
    <w:p w14:paraId="0A9459CE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t>ヘルスケア機器</w:t>
      </w:r>
    </w:p>
    <w:p w14:paraId="7845E164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t>配電システム</w:t>
      </w:r>
    </w:p>
    <w:p w14:paraId="2BE4A3F4" w14:textId="77777777" w:rsidR="00AC5839" w:rsidRPr="00AC5839" w:rsidRDefault="00AC5839" w:rsidP="00AC5839">
      <w:pPr>
        <w:numPr>
          <w:ilvl w:val="0"/>
          <w:numId w:val="2"/>
        </w:numPr>
      </w:pPr>
      <w:r w:rsidRPr="00AC5839">
        <w:rPr>
          <w:b/>
          <w:bCs/>
        </w:rPr>
        <w:t>地域別</w:t>
      </w:r>
      <w:r w:rsidRPr="00AC5839">
        <w:t>:</w:t>
      </w:r>
    </w:p>
    <w:p w14:paraId="7D728D65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rPr>
          <w:b/>
          <w:bCs/>
        </w:rPr>
        <w:t>アジア太平洋地域</w:t>
      </w:r>
      <w:r w:rsidRPr="00AC5839">
        <w:t>:急速な工業化と中国とインドの需要に牽引され、世界の生産と消費をリードしています。</w:t>
      </w:r>
    </w:p>
    <w:p w14:paraId="2EA76004" w14:textId="77777777" w:rsidR="00AC5839" w:rsidRPr="00AC5839" w:rsidRDefault="00AC5839" w:rsidP="00AC5839">
      <w:pPr>
        <w:numPr>
          <w:ilvl w:val="1"/>
          <w:numId w:val="2"/>
        </w:numPr>
      </w:pPr>
      <w:r w:rsidRPr="00AC5839">
        <w:rPr>
          <w:b/>
          <w:bCs/>
        </w:rPr>
        <w:t>北米</w:t>
      </w:r>
      <w:r w:rsidRPr="00AC5839">
        <w:t>:EVの採用、航空宇宙産業の研究開発、半導体製造への投資の増加により、成長を遂げています。</w:t>
      </w:r>
    </w:p>
    <w:p w14:paraId="40154467" w14:textId="0F4C9F1C" w:rsidR="00AC5839" w:rsidRPr="00AC5839" w:rsidRDefault="00AC5839" w:rsidP="00AC5839">
      <w:pPr>
        <w:numPr>
          <w:ilvl w:val="1"/>
          <w:numId w:val="2"/>
        </w:numPr>
      </w:pPr>
      <w:proofErr w:type="spellStart"/>
      <w:r w:rsidRPr="00AC5839">
        <w:rPr>
          <w:b/>
          <w:bCs/>
        </w:rPr>
        <w:t>欧州</w:t>
      </w:r>
      <w:r w:rsidRPr="00AC5839">
        <w:t>:グリーンエネルギー政策に注力し、産業の脱炭素化に向けてSiCに移行</w:t>
      </w:r>
      <w:proofErr w:type="spellEnd"/>
      <w:r w:rsidRPr="00AC5839">
        <w:t>。</w:t>
      </w:r>
    </w:p>
    <w:p w14:paraId="0AEDFE03" w14:textId="77777777" w:rsidR="00AC5839" w:rsidRPr="00AC5839" w:rsidRDefault="00AC5839" w:rsidP="00AC5839">
      <w:pPr>
        <w:rPr>
          <w:b/>
          <w:bCs/>
        </w:rPr>
      </w:pPr>
      <w:r w:rsidRPr="00AC5839">
        <w:rPr>
          <w:b/>
          <w:bCs/>
        </w:rPr>
        <w:t>主な市場動向</w:t>
      </w:r>
    </w:p>
    <w:p w14:paraId="67365D5A" w14:textId="77777777" w:rsidR="00AC5839" w:rsidRPr="00AC5839" w:rsidRDefault="00AC5839" w:rsidP="00AC5839">
      <w:pPr>
        <w:numPr>
          <w:ilvl w:val="0"/>
          <w:numId w:val="3"/>
        </w:numPr>
      </w:pPr>
      <w:r w:rsidRPr="00AC5839">
        <w:rPr>
          <w:b/>
          <w:bCs/>
        </w:rPr>
        <w:t>SiCウェーハメーカーの台頭</w:t>
      </w:r>
      <w:r w:rsidRPr="00AC5839">
        <w:t>:Wolfspeed、ON Semiconductor、STMicroelectronicsなどの企業は、増大する世界的な需要に対応するために、150mmおよび200mmのSiCウェーハの生産能力を拡大しています。</w:t>
      </w:r>
    </w:p>
    <w:p w14:paraId="2BA8429A" w14:textId="77777777" w:rsidR="00AC5839" w:rsidRPr="00AC5839" w:rsidRDefault="00AC5839" w:rsidP="00AC5839">
      <w:pPr>
        <w:numPr>
          <w:ilvl w:val="0"/>
          <w:numId w:val="3"/>
        </w:numPr>
      </w:pPr>
      <w:r w:rsidRPr="00AC5839">
        <w:rPr>
          <w:b/>
          <w:bCs/>
        </w:rPr>
        <w:t>戦略的コラボレーションと投資</w:t>
      </w:r>
      <w:r w:rsidRPr="00AC5839">
        <w:t>:イノベーションを加速し、SiC</w:t>
      </w:r>
      <w:proofErr w:type="spellStart"/>
      <w:r w:rsidRPr="00AC5839">
        <w:t>サプライチェーンを確保するためのOEMと材料サプライヤー間のM&amp;A活動と戦略的パートナーシップの強化</w:t>
      </w:r>
      <w:proofErr w:type="spellEnd"/>
      <w:r w:rsidRPr="00AC5839">
        <w:t>。</w:t>
      </w:r>
    </w:p>
    <w:p w14:paraId="090E0946" w14:textId="4C0B89F1" w:rsidR="00AC5839" w:rsidRPr="00AC5839" w:rsidRDefault="00AC5839" w:rsidP="00AC5839">
      <w:pPr>
        <w:numPr>
          <w:ilvl w:val="0"/>
          <w:numId w:val="3"/>
        </w:numPr>
      </w:pPr>
      <w:r w:rsidRPr="00AC5839">
        <w:rPr>
          <w:b/>
          <w:bCs/>
        </w:rPr>
        <w:t>サステナビリティの推進</w:t>
      </w:r>
      <w:r w:rsidRPr="00AC5839">
        <w:t>:政府や産業界がネットゼロの目標を追求する中、SiCのようなエネルギー効率の高い材料の必要性は、最終用途セクター全体で急増するでしょう。</w:t>
      </w:r>
    </w:p>
    <w:p w14:paraId="0621652F" w14:textId="77777777" w:rsidR="00AC5839" w:rsidRPr="00AC5839" w:rsidRDefault="00AC5839" w:rsidP="00AC5839">
      <w:pPr>
        <w:rPr>
          <w:b/>
          <w:bCs/>
        </w:rPr>
      </w:pPr>
      <w:r w:rsidRPr="00AC5839">
        <w:rPr>
          <w:b/>
          <w:bCs/>
        </w:rPr>
        <w:lastRenderedPageBreak/>
        <w:t>炭化ケイ素市場のトッププレーヤー</w:t>
      </w:r>
    </w:p>
    <w:p w14:paraId="4A337FA9" w14:textId="250E8EF5" w:rsidR="00AC5839" w:rsidRPr="00AC5839" w:rsidRDefault="00AC5839" w:rsidP="00AC5839">
      <w:pPr>
        <w:numPr>
          <w:ilvl w:val="0"/>
          <w:numId w:val="4"/>
        </w:numPr>
      </w:pPr>
      <w:r w:rsidRPr="00AC5839">
        <w:t>ON Semiconductor (onsemi) (米国)</w:t>
      </w:r>
    </w:p>
    <w:p w14:paraId="34B54A17" w14:textId="204DC418" w:rsidR="00AC5839" w:rsidRPr="00AC5839" w:rsidRDefault="00AC5839" w:rsidP="00AC5839">
      <w:pPr>
        <w:numPr>
          <w:ilvl w:val="0"/>
          <w:numId w:val="4"/>
        </w:numPr>
      </w:pPr>
      <w:r w:rsidRPr="00AC5839">
        <w:t>STMicroelectronics(スイス)</w:t>
      </w:r>
    </w:p>
    <w:p w14:paraId="29E82A13" w14:textId="5DA3547D" w:rsidR="00AC5839" w:rsidRPr="00AC5839" w:rsidRDefault="00AC5839" w:rsidP="00AC5839">
      <w:pPr>
        <w:numPr>
          <w:ilvl w:val="0"/>
          <w:numId w:val="4"/>
        </w:numPr>
      </w:pPr>
      <w:r w:rsidRPr="00AC5839">
        <w:t>Infineon Technologies(ドイツ)</w:t>
      </w:r>
    </w:p>
    <w:p w14:paraId="4AA2ECF3" w14:textId="77777777" w:rsidR="00AC5839" w:rsidRPr="00AC5839" w:rsidRDefault="00AC5839" w:rsidP="00AC5839">
      <w:pPr>
        <w:numPr>
          <w:ilvl w:val="0"/>
          <w:numId w:val="4"/>
        </w:numPr>
      </w:pPr>
      <w:proofErr w:type="spellStart"/>
      <w:r w:rsidRPr="00AC5839">
        <w:t>Wolfspeed</w:t>
      </w:r>
      <w:proofErr w:type="spellEnd"/>
      <w:r w:rsidRPr="00AC5839">
        <w:t xml:space="preserve"> (</w:t>
      </w:r>
      <w:proofErr w:type="spellStart"/>
      <w:r w:rsidRPr="00AC5839">
        <w:t>アメリカ合衆国</w:t>
      </w:r>
      <w:proofErr w:type="spellEnd"/>
      <w:r w:rsidRPr="00AC5839">
        <w:t>)</w:t>
      </w:r>
    </w:p>
    <w:p w14:paraId="6768FC25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ロームセミコンダクター(日本)</w:t>
      </w:r>
    </w:p>
    <w:p w14:paraId="419DF76D" w14:textId="77777777" w:rsidR="00AC5839" w:rsidRPr="00AC5839" w:rsidRDefault="00AC5839" w:rsidP="00AC5839">
      <w:pPr>
        <w:numPr>
          <w:ilvl w:val="0"/>
          <w:numId w:val="4"/>
        </w:numPr>
      </w:pPr>
      <w:proofErr w:type="spellStart"/>
      <w:r w:rsidRPr="00AC5839">
        <w:t>Littelfuse</w:t>
      </w:r>
      <w:proofErr w:type="spellEnd"/>
      <w:r w:rsidRPr="00AC5839">
        <w:t xml:space="preserve"> (</w:t>
      </w:r>
      <w:proofErr w:type="spellStart"/>
      <w:r w:rsidRPr="00AC5839">
        <w:t>アメリカ合衆国</w:t>
      </w:r>
      <w:proofErr w:type="spellEnd"/>
      <w:r w:rsidRPr="00AC5839">
        <w:t>)</w:t>
      </w:r>
    </w:p>
    <w:p w14:paraId="6429DE39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Microchip Technology(米国)</w:t>
      </w:r>
    </w:p>
    <w:p w14:paraId="353F1171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メルセン(フランス)</w:t>
      </w:r>
    </w:p>
    <w:p w14:paraId="4F8CE2A2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富士電機(日本)</w:t>
      </w:r>
    </w:p>
    <w:p w14:paraId="6ADF3EBC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三菱電機(日本)</w:t>
      </w:r>
    </w:p>
    <w:p w14:paraId="1176A2FE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東芝(日本)</w:t>
      </w:r>
    </w:p>
    <w:p w14:paraId="0F57A4F2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ルネサスエレクトロニクス(日本)</w:t>
      </w:r>
    </w:p>
    <w:p w14:paraId="305F9402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Semikron Danfoss (ドイツ)</w:t>
      </w:r>
    </w:p>
    <w:p w14:paraId="5DBDDE20" w14:textId="77777777" w:rsidR="00AC5839" w:rsidRPr="00AC5839" w:rsidRDefault="00AC5839" w:rsidP="00AC5839">
      <w:pPr>
        <w:numPr>
          <w:ilvl w:val="0"/>
          <w:numId w:val="4"/>
        </w:numPr>
      </w:pPr>
      <w:proofErr w:type="spellStart"/>
      <w:r w:rsidRPr="00AC5839">
        <w:t>GeneSiC</w:t>
      </w:r>
      <w:proofErr w:type="spellEnd"/>
      <w:r w:rsidRPr="00AC5839">
        <w:t xml:space="preserve"> Semiconductor(</w:t>
      </w:r>
      <w:proofErr w:type="spellStart"/>
      <w:r w:rsidRPr="00AC5839">
        <w:t>米国</w:t>
      </w:r>
      <w:proofErr w:type="spellEnd"/>
      <w:r w:rsidRPr="00AC5839">
        <w:t>)</w:t>
      </w:r>
    </w:p>
    <w:p w14:paraId="57FF63D1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United Silicon Carbide (現在は Qorvo の一部) (米国)</w:t>
      </w:r>
    </w:p>
    <w:p w14:paraId="7BA51BDE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Cree (アメリカ合衆国)</w:t>
      </w:r>
    </w:p>
    <w:p w14:paraId="082B16C7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Microsemi Corporation (アメリカ合衆国)</w:t>
      </w:r>
    </w:p>
    <w:p w14:paraId="78157EF8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Power Integrations (米国)</w:t>
      </w:r>
    </w:p>
    <w:p w14:paraId="6BB4F683" w14:textId="77777777" w:rsidR="00AC5839" w:rsidRPr="00AC5839" w:rsidRDefault="00AC5839" w:rsidP="00AC5839">
      <w:pPr>
        <w:numPr>
          <w:ilvl w:val="0"/>
          <w:numId w:val="4"/>
        </w:numPr>
      </w:pPr>
      <w:r w:rsidRPr="00AC5839">
        <w:t>IXYS Corporation (米国)</w:t>
      </w:r>
    </w:p>
    <w:p w14:paraId="2077BCAB" w14:textId="44460A83" w:rsidR="00AC5839" w:rsidRPr="00AC5839" w:rsidRDefault="00AC5839" w:rsidP="00AC5839">
      <w:pPr>
        <w:numPr>
          <w:ilvl w:val="0"/>
          <w:numId w:val="4"/>
        </w:numPr>
      </w:pPr>
      <w:r w:rsidRPr="00AC5839">
        <w:t>Alpha and Omega Semiconductor(米国)</w:t>
      </w:r>
    </w:p>
    <w:p w14:paraId="7A86803E" w14:textId="2B16B057" w:rsidR="00AC5839" w:rsidRPr="00AC5839" w:rsidRDefault="00AC5839" w:rsidP="00AC5839">
      <w:pPr>
        <w:rPr>
          <w:b/>
          <w:bCs/>
        </w:rPr>
      </w:pPr>
      <w:r w:rsidRPr="00AC5839">
        <w:rPr>
          <w:b/>
          <w:bCs/>
        </w:rPr>
        <w:t>前途</w:t>
      </w:r>
    </w:p>
    <w:p w14:paraId="14F2C51C" w14:textId="77777777" w:rsidR="00AC5839" w:rsidRPr="00AC5839" w:rsidRDefault="00AC5839" w:rsidP="00AC5839">
      <w:r w:rsidRPr="00AC5839">
        <w:t>炭化ケイ素市場は、需要がもはやニッチな産業用途に限定されず、主流のエネルギーおよびモビリティセクターに急速に広がっている重要な段階に入っています。技術の進歩とそれを支える政策環境により、炭化ケイ素は将来のクリーンエネルギー経済の主要な実現要因として浮上しています。</w:t>
      </w:r>
    </w:p>
    <w:p w14:paraId="59C714B0" w14:textId="5D86C78C" w:rsidR="004D40C5" w:rsidRDefault="00AC5839">
      <w:r w:rsidRPr="00AC5839">
        <w:rPr>
          <w:b/>
          <w:bCs/>
        </w:rPr>
        <w:lastRenderedPageBreak/>
        <w:t xml:space="preserve">レポート全文はこちらからご覧いただけます </w:t>
      </w:r>
      <w:hyperlink r:id="rId6" w:history="1">
        <w:r w:rsidR="00486702" w:rsidRPr="00C708A6">
          <w:rPr>
            <w:rStyle w:val="Hyperlink"/>
            <w:b/>
            <w:bCs/>
          </w:rPr>
          <w:t>https://www.skyquestt.com/report/silicon-carbide-market</w:t>
        </w:r>
      </w:hyperlink>
      <w:r w:rsidR="00486702">
        <w:rPr>
          <w:b/>
          <w:bCs/>
        </w:rPr>
        <w:t xml:space="preserve"> </w:t>
      </w:r>
      <w:r w:rsidRPr="00AC5839">
        <w:rPr>
          <w:b/>
          <w:bCs/>
        </w:rPr>
        <w:t xml:space="preserve"> </w:t>
      </w:r>
      <w:hyperlink r:id="rId7" w:history="1"/>
      <w:r>
        <w:t xml:space="preserve"> </w:t>
      </w:r>
    </w:p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30AD"/>
    <w:multiLevelType w:val="multilevel"/>
    <w:tmpl w:val="0EB6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32DD6"/>
    <w:multiLevelType w:val="multilevel"/>
    <w:tmpl w:val="6E2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02223"/>
    <w:multiLevelType w:val="multilevel"/>
    <w:tmpl w:val="8790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20A70"/>
    <w:multiLevelType w:val="multilevel"/>
    <w:tmpl w:val="4402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419919">
    <w:abstractNumId w:val="2"/>
  </w:num>
  <w:num w:numId="2" w16cid:durableId="510145459">
    <w:abstractNumId w:val="1"/>
  </w:num>
  <w:num w:numId="3" w16cid:durableId="14578823">
    <w:abstractNumId w:val="0"/>
  </w:num>
  <w:num w:numId="4" w16cid:durableId="63822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39"/>
    <w:rsid w:val="001D01DB"/>
    <w:rsid w:val="00274CDA"/>
    <w:rsid w:val="00486702"/>
    <w:rsid w:val="004D40C5"/>
    <w:rsid w:val="00500A21"/>
    <w:rsid w:val="00AC5839"/>
    <w:rsid w:val="00B354D8"/>
    <w:rsid w:val="00BB68BD"/>
    <w:rsid w:val="00C15B33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68DB"/>
  <w15:chartTrackingRefBased/>
  <w15:docId w15:val="{653FEF96-7862-4CA1-90E3-D29A9A6C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5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83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67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silicon-carbide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silicon-carbide-market" TargetMode="External"/><Relationship Id="rId5" Type="http://schemas.openxmlformats.org/officeDocument/2006/relationships/hyperlink" Target="https://www.skyquestt.com/sample-request/silicon-carbide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2025-05-01T12:18:00Z</dcterms:created>
  <dcterms:modified xsi:type="dcterms:W3CDTF">2025-05-01T12:23:00Z</dcterms:modified>
</cp:coreProperties>
</file>