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9E0B" w14:textId="77777777" w:rsidR="00C2056C" w:rsidRPr="00C2056C" w:rsidRDefault="00C2056C" w:rsidP="00C2056C">
      <w:r w:rsidRPr="00C2056C">
        <w:rPr>
          <w:b/>
          <w:bCs/>
        </w:rPr>
        <w:t>小型モジュール炉市場の注目すべき主要動向（2025～2032年）</w:t>
      </w:r>
    </w:p>
    <w:p w14:paraId="5AF8D5E0" w14:textId="77777777" w:rsidR="00C2056C" w:rsidRDefault="00C2056C" w:rsidP="00C2056C">
      <w:r w:rsidRPr="00C2056C">
        <w:t>世界の</w:t>
      </w:r>
      <w:hyperlink r:id="rId7" w:history="1">
        <w:r w:rsidRPr="00C2056C">
          <w:rPr>
            <w:rStyle w:val="Hyperlink"/>
            <w:b/>
            <w:bCs/>
          </w:rPr>
          <w:t>小型モジュール炉市場</w:t>
        </w:r>
      </w:hyperlink>
      <w:r w:rsidRPr="00C2056C">
        <w:t>規模2025年版は、企業のビジネスチャンス、成長戦略、トレンド、イノベーション、そして2024年の競争環境に関する重要な洞察に加え、地理的展望も提供します。この包括的な評価には、2025年から2032年までの市場分析が含まれており、2032年までの信頼性の高い予測を提供しています。本レポートは、業界の成長分析に加え、過去および将来のコスト、収益、需要、供給に関するデータも含まれています。</w:t>
      </w:r>
    </w:p>
    <w:p w14:paraId="688DDD13" w14:textId="77777777" w:rsidR="00C2056C" w:rsidRPr="00C2056C" w:rsidRDefault="00C2056C" w:rsidP="00C2056C">
      <w:r w:rsidRPr="00C2056C">
        <w:t>小型モジュール原子炉市場規模は、2024年の75億米ドルから2032年には148.4億米ドルに拡大し、予測期間（2025～2032年）中に8.9%のCAGRで成長する見込みです。</w:t>
      </w:r>
    </w:p>
    <w:p w14:paraId="1731CFF7" w14:textId="192CB391" w:rsidR="00C2056C" w:rsidRDefault="00C2056C" w:rsidP="00C2056C">
      <w:pPr>
        <w:rPr>
          <w:lang w:val="en-US"/>
        </w:rPr>
      </w:pPr>
      <w:r w:rsidRPr="00C2056C">
        <w:t>より持続可能で信頼性の高いエネルギーソリューションへのニーズから、世界市場では小型モジュール炉（SMR）の需要が急速に高まっています。エネルギー源の転換と温室効果ガス排出量の削減を目指す国々にとって、SMRは安全でコンパクト、そして規模の拡大・縮小が容易なため魅力的です。中国とインドはともに、より多くのエネルギーを供給し、排出量を削減するためにSMR技術に投資しています。さらに、GoogleやAmazonなどの大企業は、エネルギーを大量に消費するデータセンターにSMRを導入する計画を立てています。しかし、 SMRの導入には依然としていくつかのハードルがあります。高額な初期費用、厳格な規制、そして原子力に対する国民の誤解が大きな障壁となっています。SMRの設計と建設は複雑で費用がかかるため、多くの団体は大規模に導入するための専門知識を欠いています。さらに、各国で規制基準が統一されていない場合、プロジェクトの承認と開始のプロセスが遅れることもあります。原子力の安全性と廃棄物管理に関する問題によりSMRの導入は困難になっており、国民の信頼を築くためには明確な情報と強力な安全対策が必要である。</w:t>
      </w:r>
    </w:p>
    <w:p w14:paraId="6D03E52F" w14:textId="77777777" w:rsidR="00C2056C" w:rsidRDefault="00C2056C" w:rsidP="00C2056C">
      <w:pPr>
        <w:rPr>
          <w:lang w:val="en-US"/>
        </w:rPr>
      </w:pPr>
      <w:r w:rsidRPr="00C2056C">
        <w:rPr>
          <w:b/>
          <w:bCs/>
        </w:rPr>
        <w:t xml:space="preserve">無料のサンプルレポートを入手する - </w:t>
      </w:r>
      <w:hyperlink r:id="rId8" w:history="1">
        <w:r w:rsidRPr="00C2056C">
          <w:rPr>
            <w:rStyle w:val="Hyperlink"/>
          </w:rPr>
          <w:t>https://www.skyquestt.com/sample-request/small-modular-reactor-market</w:t>
        </w:r>
      </w:hyperlink>
    </w:p>
    <w:p w14:paraId="497C2D97" w14:textId="77777777" w:rsidR="00C2056C" w:rsidRPr="00C2056C" w:rsidRDefault="00C2056C" w:rsidP="00C2056C">
      <w:r w:rsidRPr="00C2056C">
        <w:t>リサーチアナリストは、バリューチェーン、将来のロードマップ、ディストリビューター分析に関する詳細な洞察を提供しています。また、市場予測情報、SWOT分析、小型モジュール炉市場シナリオ、フィージビリティスタディなど、本レポートで評価される重要な要素も提示しています。さらに、2025年から2032年までの小型モジュール炉市場への投資予測も提供しています。</w:t>
      </w:r>
    </w:p>
    <w:p w14:paraId="3BEDDAE3" w14:textId="77777777" w:rsidR="00C2056C" w:rsidRDefault="00C2056C" w:rsidP="00C2056C">
      <w:pPr>
        <w:rPr>
          <w:lang w:val="en-US"/>
        </w:rPr>
      </w:pPr>
      <w:r w:rsidRPr="00C2056C">
        <w:t>小型モジュール炉市場は、イノベーション、効率性、品質を重視し、競争が激しい市場です。世界のサプライチェーンのトレンドには、環境に優しくエネルギー効率の高いソリューションへの需要の高まり、デジタル技術の導入拡大、循環型経済の原則への注目の高まりなどが挙げられます。小型モジュール炉市場における主要企業と新興企業を調</w:t>
      </w:r>
      <w:r w:rsidRPr="00C2056C">
        <w:lastRenderedPageBreak/>
        <w:t>査し、市場シェア、生産量、売上高、収益成長率、粗利益率、製品ポートフォリオ、その他の重要な要素を分析し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にします。</w:t>
      </w:r>
    </w:p>
    <w:p w14:paraId="3F0FE323" w14:textId="77777777" w:rsidR="00C2056C" w:rsidRPr="00C2056C" w:rsidRDefault="00C2056C" w:rsidP="00C2056C">
      <w:r w:rsidRPr="00C2056C">
        <w:rPr>
          <w:b/>
          <w:bCs/>
        </w:rPr>
        <w:t>特定のビジネスニーズに対応するためにお問い合わせください</w:t>
      </w:r>
      <w:r w:rsidRPr="00C2056C">
        <w:t xml:space="preserve">- </w:t>
      </w:r>
      <w:hyperlink r:id="rId9" w:history="1">
        <w:r w:rsidRPr="00C2056C">
          <w:rPr>
            <w:rStyle w:val="Hyperlink"/>
          </w:rPr>
          <w:t>https://www.skyquestt.com/speak-with-analyst/small-modular-reactor-market</w:t>
        </w:r>
      </w:hyperlink>
    </w:p>
    <w:p w14:paraId="5F89818A" w14:textId="77777777" w:rsidR="00C2056C" w:rsidRPr="00C2056C" w:rsidRDefault="00C2056C" w:rsidP="00C2056C">
      <w:r w:rsidRPr="00C2056C">
        <w:rPr>
          <w:b/>
          <w:bCs/>
        </w:rPr>
        <w:t>小型モジュール炉市場セグメント分析</w:t>
      </w:r>
    </w:p>
    <w:p w14:paraId="393B8471" w14:textId="77777777" w:rsidR="00C2056C" w:rsidRPr="00C2056C" w:rsidRDefault="00C2056C" w:rsidP="00C2056C">
      <w:r w:rsidRPr="00C2056C">
        <w:t>原子炉の種類: 軽水炉 (LWR)、重水炉 (HWR)、高温原子炉 (HTR)、高速中性子炉 (FNR)、溶融塩原子炉 (MSR)</w:t>
      </w:r>
    </w:p>
    <w:p w14:paraId="3B54BFD0" w14:textId="77777777" w:rsidR="00C2056C" w:rsidRPr="00C2056C" w:rsidRDefault="00C2056C" w:rsidP="00C2056C">
      <w:r w:rsidRPr="00C2056C">
        <w:t>展開: 陸上、海上</w:t>
      </w:r>
    </w:p>
    <w:p w14:paraId="3D4F6375" w14:textId="77777777" w:rsidR="00C2056C" w:rsidRPr="00C2056C" w:rsidRDefault="00C2056C" w:rsidP="00C2056C">
      <w:r w:rsidRPr="00C2056C">
        <w:t>容量：最大100MW、101MW～300MW</w:t>
      </w:r>
    </w:p>
    <w:p w14:paraId="29A751A1" w14:textId="77777777" w:rsidR="00C2056C" w:rsidRDefault="00C2056C" w:rsidP="00C2056C">
      <w:pPr>
        <w:rPr>
          <w:lang w:val="en-US"/>
        </w:rPr>
      </w:pPr>
      <w:r w:rsidRPr="00C2056C">
        <w:t>用途: 発電、淡水化、プロセス熱、産業</w:t>
      </w:r>
    </w:p>
    <w:p w14:paraId="12F343F7" w14:textId="77777777" w:rsidR="00C2056C" w:rsidRDefault="00C2056C" w:rsidP="00C2056C">
      <w:pPr>
        <w:rPr>
          <w:lang w:val="en-US"/>
        </w:rPr>
      </w:pPr>
      <w:r w:rsidRPr="00C2056C">
        <w:rPr>
          <w:b/>
          <w:bCs/>
        </w:rPr>
        <w:t>今すぐ行動を起こしましょう: 小型モジュール炉市場を今すぐ確保しましょう</w:t>
      </w:r>
      <w:r w:rsidRPr="00C2056C">
        <w:t xml:space="preserve">– </w:t>
      </w:r>
      <w:hyperlink r:id="rId10" w:history="1">
        <w:r w:rsidRPr="00C2056C">
          <w:rPr>
            <w:rStyle w:val="Hyperlink"/>
          </w:rPr>
          <w:t>https://www.skyquestt.com/buy-now/small-modular-reactor-market</w:t>
        </w:r>
      </w:hyperlink>
    </w:p>
    <w:p w14:paraId="1983103B" w14:textId="77777777" w:rsidR="00C2056C" w:rsidRPr="00C2056C" w:rsidRDefault="00C2056C" w:rsidP="00C2056C">
      <w:r w:rsidRPr="00C2056C">
        <w:rPr>
          <w:b/>
          <w:bCs/>
        </w:rPr>
        <w:t>小型モジュール炉市場の主要企業は次のとおりです。</w:t>
      </w:r>
    </w:p>
    <w:p w14:paraId="5412756F" w14:textId="77777777" w:rsidR="00C2056C" w:rsidRPr="00C2056C" w:rsidRDefault="00C2056C" w:rsidP="00C2056C">
      <w:pPr>
        <w:numPr>
          <w:ilvl w:val="0"/>
          <w:numId w:val="1"/>
        </w:numPr>
      </w:pPr>
      <w:r w:rsidRPr="00C2056C">
        <w:t>ニュースケールパワー（米国）</w:t>
      </w:r>
    </w:p>
    <w:p w14:paraId="63300088" w14:textId="77777777" w:rsidR="00C2056C" w:rsidRPr="00C2056C" w:rsidRDefault="00C2056C" w:rsidP="00C2056C">
      <w:pPr>
        <w:numPr>
          <w:ilvl w:val="0"/>
          <w:numId w:val="1"/>
        </w:numPr>
      </w:pPr>
      <w:r w:rsidRPr="00C2056C">
        <w:t>ホルテック・インターナショナル（米国）</w:t>
      </w:r>
    </w:p>
    <w:p w14:paraId="4391601C" w14:textId="77777777" w:rsidR="00C2056C" w:rsidRPr="00C2056C" w:rsidRDefault="00C2056C" w:rsidP="00C2056C">
      <w:pPr>
        <w:numPr>
          <w:ilvl w:val="0"/>
          <w:numId w:val="1"/>
        </w:numPr>
      </w:pPr>
      <w:r w:rsidRPr="00C2056C">
        <w:t>GE日立ニュークリア・エナジー（米国）</w:t>
      </w:r>
    </w:p>
    <w:p w14:paraId="3B20F1EE" w14:textId="77777777" w:rsidR="00C2056C" w:rsidRPr="00C2056C" w:rsidRDefault="00C2056C" w:rsidP="00C2056C">
      <w:pPr>
        <w:numPr>
          <w:ilvl w:val="0"/>
          <w:numId w:val="1"/>
        </w:numPr>
      </w:pPr>
      <w:r w:rsidRPr="00C2056C">
        <w:t>ロスアトム（ロシア）</w:t>
      </w:r>
    </w:p>
    <w:p w14:paraId="79EE168B" w14:textId="77777777" w:rsidR="00C2056C" w:rsidRPr="00C2056C" w:rsidRDefault="00C2056C" w:rsidP="00C2056C">
      <w:pPr>
        <w:numPr>
          <w:ilvl w:val="0"/>
          <w:numId w:val="1"/>
        </w:numPr>
      </w:pPr>
      <w:r w:rsidRPr="00C2056C">
        <w:t>ウェスティングハウス・エレクトリック・カンパニー（米国）</w:t>
      </w:r>
    </w:p>
    <w:p w14:paraId="3DE3BF98" w14:textId="77777777" w:rsidR="00C2056C" w:rsidRPr="00C2056C" w:rsidRDefault="00C2056C" w:rsidP="00C2056C">
      <w:pPr>
        <w:numPr>
          <w:ilvl w:val="0"/>
          <w:numId w:val="1"/>
        </w:numPr>
      </w:pPr>
      <w:r w:rsidRPr="00C2056C">
        <w:t>テラパワー（米国）</w:t>
      </w:r>
    </w:p>
    <w:p w14:paraId="6539EFAD" w14:textId="77777777" w:rsidR="00C2056C" w:rsidRPr="00C2056C" w:rsidRDefault="00C2056C" w:rsidP="00C2056C">
      <w:pPr>
        <w:numPr>
          <w:ilvl w:val="0"/>
          <w:numId w:val="1"/>
        </w:numPr>
      </w:pPr>
      <w:r w:rsidRPr="00C2056C">
        <w:t>ゼネラル・アトミックス（米国）</w:t>
      </w:r>
    </w:p>
    <w:p w14:paraId="7AACA84B" w14:textId="77777777" w:rsidR="00C2056C" w:rsidRPr="00C2056C" w:rsidRDefault="00C2056C" w:rsidP="00C2056C">
      <w:pPr>
        <w:numPr>
          <w:ilvl w:val="0"/>
          <w:numId w:val="1"/>
        </w:numPr>
      </w:pPr>
      <w:r w:rsidRPr="00C2056C">
        <w:t>X-エナジー（米国）</w:t>
      </w:r>
    </w:p>
    <w:p w14:paraId="4CC14D64" w14:textId="77777777" w:rsidR="00C2056C" w:rsidRPr="00C2056C" w:rsidRDefault="00C2056C" w:rsidP="00C2056C">
      <w:pPr>
        <w:numPr>
          <w:ilvl w:val="0"/>
          <w:numId w:val="1"/>
        </w:numPr>
      </w:pPr>
      <w:r w:rsidRPr="00C2056C">
        <w:t>ロールス・ロイスSMR（英国）</w:t>
      </w:r>
    </w:p>
    <w:p w14:paraId="2EC2D0D1" w14:textId="77777777" w:rsidR="00C2056C" w:rsidRPr="00C2056C" w:rsidRDefault="00C2056C" w:rsidP="00C2056C">
      <w:pPr>
        <w:numPr>
          <w:ilvl w:val="0"/>
          <w:numId w:val="1"/>
        </w:numPr>
      </w:pPr>
      <w:r w:rsidRPr="00C2056C">
        <w:t>中国核工業集団（CNNC）（中国）</w:t>
      </w:r>
    </w:p>
    <w:p w14:paraId="02D1B374" w14:textId="77777777" w:rsidR="00C2056C" w:rsidRPr="00C2056C" w:rsidRDefault="00C2056C" w:rsidP="00C2056C">
      <w:pPr>
        <w:numPr>
          <w:ilvl w:val="0"/>
          <w:numId w:val="1"/>
        </w:numPr>
      </w:pPr>
      <w:r w:rsidRPr="00C2056C">
        <w:t>韓国原子力研究所（KAERI）（韓国）</w:t>
      </w:r>
    </w:p>
    <w:p w14:paraId="41DE0E3B" w14:textId="77777777" w:rsidR="00C2056C" w:rsidRPr="00C2056C" w:rsidRDefault="00C2056C" w:rsidP="00C2056C">
      <w:pPr>
        <w:numPr>
          <w:ilvl w:val="0"/>
          <w:numId w:val="1"/>
        </w:numPr>
      </w:pPr>
      <w:r w:rsidRPr="00C2056C">
        <w:lastRenderedPageBreak/>
        <w:t>カナダ原子力研究所（CNL）（カナダ）</w:t>
      </w:r>
    </w:p>
    <w:p w14:paraId="7ED4C3E6" w14:textId="77777777" w:rsidR="00C2056C" w:rsidRPr="00C2056C" w:rsidRDefault="00C2056C" w:rsidP="00C2056C">
      <w:pPr>
        <w:numPr>
          <w:ilvl w:val="0"/>
          <w:numId w:val="1"/>
        </w:numPr>
      </w:pPr>
      <w:r w:rsidRPr="00C2056C">
        <w:t>Oklo Inc.（米国）</w:t>
      </w:r>
    </w:p>
    <w:p w14:paraId="436C56ED" w14:textId="77777777" w:rsidR="00C2056C" w:rsidRPr="00C2056C" w:rsidRDefault="00C2056C" w:rsidP="00C2056C">
      <w:pPr>
        <w:numPr>
          <w:ilvl w:val="0"/>
          <w:numId w:val="1"/>
        </w:numPr>
      </w:pPr>
      <w:r w:rsidRPr="00C2056C">
        <w:t>アイダホ国立研究所（米国）</w:t>
      </w:r>
    </w:p>
    <w:p w14:paraId="2E4F8C0E" w14:textId="77777777" w:rsidR="00C2056C" w:rsidRPr="00C2056C" w:rsidRDefault="00C2056C" w:rsidP="00C2056C">
      <w:pPr>
        <w:numPr>
          <w:ilvl w:val="0"/>
          <w:numId w:val="1"/>
        </w:numPr>
      </w:pPr>
      <w:r w:rsidRPr="00C2056C">
        <w:t>モルテックス・エナジー（英国）</w:t>
      </w:r>
    </w:p>
    <w:p w14:paraId="3CBCB347" w14:textId="77777777" w:rsidR="00C2056C" w:rsidRPr="00C2056C" w:rsidRDefault="00C2056C" w:rsidP="00C2056C">
      <w:pPr>
        <w:numPr>
          <w:ilvl w:val="0"/>
          <w:numId w:val="1"/>
        </w:numPr>
      </w:pPr>
      <w:r w:rsidRPr="00C2056C">
        <w:t>U-Battery Developments（英国）</w:t>
      </w:r>
    </w:p>
    <w:p w14:paraId="2E367B7E" w14:textId="77777777" w:rsidR="00C2056C" w:rsidRPr="00C2056C" w:rsidRDefault="00C2056C" w:rsidP="00C2056C">
      <w:pPr>
        <w:numPr>
          <w:ilvl w:val="0"/>
          <w:numId w:val="1"/>
        </w:numPr>
      </w:pPr>
      <w:r w:rsidRPr="00C2056C">
        <w:t>シーボーグテクノロジーズ（デンマーク）</w:t>
      </w:r>
    </w:p>
    <w:p w14:paraId="7B2C5C4C" w14:textId="77777777" w:rsidR="00C2056C" w:rsidRPr="007B2708" w:rsidRDefault="00C2056C" w:rsidP="00C2056C">
      <w:pPr>
        <w:numPr>
          <w:ilvl w:val="0"/>
          <w:numId w:val="1"/>
        </w:numPr>
      </w:pPr>
      <w:r w:rsidRPr="00C2056C">
        <w:t>ソーコンパワー（米国）</w:t>
      </w:r>
    </w:p>
    <w:p w14:paraId="6FDDD368" w14:textId="77777777" w:rsidR="00C2056C" w:rsidRPr="00C2056C" w:rsidRDefault="00C2056C" w:rsidP="00C2056C">
      <w:r w:rsidRPr="00C2056C">
        <w:rPr>
          <w:b/>
          <w:bCs/>
        </w:rPr>
        <w:t>小型モジュール炉市場の対象となる主要地域は次のとおりです。</w:t>
      </w:r>
    </w:p>
    <w:p w14:paraId="2C042A1A" w14:textId="77777777" w:rsidR="00C2056C" w:rsidRPr="00C2056C" w:rsidRDefault="00C2056C" w:rsidP="00C2056C">
      <w:pPr>
        <w:numPr>
          <w:ilvl w:val="0"/>
          <w:numId w:val="2"/>
        </w:numPr>
      </w:pPr>
      <w:r w:rsidRPr="00C2056C">
        <w:t>北米の小型モジュール炉市場には（カナダ、メキシコ、米国）が含まれます</w:t>
      </w:r>
    </w:p>
    <w:p w14:paraId="36D001E2" w14:textId="77777777" w:rsidR="00C2056C" w:rsidRPr="00C2056C" w:rsidRDefault="00C2056C" w:rsidP="00C2056C">
      <w:pPr>
        <w:numPr>
          <w:ilvl w:val="0"/>
          <w:numId w:val="2"/>
        </w:numPr>
      </w:pPr>
      <w:r w:rsidRPr="00C2056C">
        <w:t>欧州小型モジュール炉市場には（ドイツ、フランス、イギリス、イタリア、スペイン、ロシア）が含まれます</w:t>
      </w:r>
    </w:p>
    <w:p w14:paraId="64E51E28" w14:textId="77777777" w:rsidR="00C2056C" w:rsidRPr="00C2056C" w:rsidRDefault="00C2056C" w:rsidP="00C2056C">
      <w:pPr>
        <w:numPr>
          <w:ilvl w:val="0"/>
          <w:numId w:val="2"/>
        </w:numPr>
      </w:pPr>
      <w:r w:rsidRPr="00C2056C">
        <w:t>アジア太平洋の小型モジュール炉市場には、中国、日本、インド、韓国、オーストラリアが含まれます。</w:t>
      </w:r>
    </w:p>
    <w:p w14:paraId="44C2C351" w14:textId="77777777" w:rsidR="00C2056C" w:rsidRPr="00C2056C" w:rsidRDefault="00C2056C" w:rsidP="00C2056C">
      <w:pPr>
        <w:numPr>
          <w:ilvl w:val="0"/>
          <w:numId w:val="2"/>
        </w:numPr>
      </w:pPr>
      <w:r w:rsidRPr="00C2056C">
        <w:t>中東およびアフリカの小型モジュール炉市場には（サウジアラビア、アラブ首長国連邦、南アフリカ）が含まれます</w:t>
      </w:r>
    </w:p>
    <w:p w14:paraId="7ECBCBA5" w14:textId="77777777" w:rsidR="00C2056C" w:rsidRPr="007B2708" w:rsidRDefault="00C2056C" w:rsidP="00C2056C">
      <w:pPr>
        <w:numPr>
          <w:ilvl w:val="0"/>
          <w:numId w:val="2"/>
        </w:numPr>
      </w:pPr>
      <w:r w:rsidRPr="00C2056C">
        <w:t>南米の小型モジュール炉市場には（ブラジル、アルゼンチン）が含まれます</w:t>
      </w:r>
    </w:p>
    <w:p w14:paraId="6B50753F" w14:textId="77777777" w:rsidR="00C2056C" w:rsidRPr="00C2056C" w:rsidRDefault="00C2056C" w:rsidP="00C2056C">
      <w:r w:rsidRPr="00C2056C">
        <w:rPr>
          <w:b/>
          <w:bCs/>
        </w:rPr>
        <w:t>小型モジュール炉市場レポートの主なポイント:</w:t>
      </w:r>
    </w:p>
    <w:p w14:paraId="08AED8EB" w14:textId="77777777" w:rsidR="00C2056C" w:rsidRPr="00C2056C" w:rsidRDefault="00C2056C" w:rsidP="00C2056C">
      <w:pPr>
        <w:numPr>
          <w:ilvl w:val="0"/>
          <w:numId w:val="3"/>
        </w:numPr>
      </w:pPr>
      <w:r w:rsidRPr="00C2056C">
        <w:t>2025年から2032年までの市場セグメント、トレンド、予測、動向を包括的に定量分析し、新たな機会を特定します。</w:t>
      </w:r>
    </w:p>
    <w:p w14:paraId="36C4598E" w14:textId="77777777" w:rsidR="00C2056C" w:rsidRPr="00C2056C" w:rsidRDefault="00C2056C" w:rsidP="00C2056C">
      <w:pPr>
        <w:numPr>
          <w:ilvl w:val="0"/>
          <w:numId w:val="3"/>
        </w:numPr>
      </w:pPr>
      <w:r w:rsidRPr="00C2056C">
        <w:t>市場を形成する主要な推進要因、制約、機会に関するデータに基づく洞察。</w:t>
      </w:r>
    </w:p>
    <w:p w14:paraId="25AC808B" w14:textId="77777777" w:rsidR="00C2056C" w:rsidRPr="00C2056C" w:rsidRDefault="00C2056C" w:rsidP="00C2056C">
      <w:pPr>
        <w:numPr>
          <w:ilvl w:val="0"/>
          <w:numId w:val="3"/>
        </w:numPr>
      </w:pPr>
      <w:r w:rsidRPr="00C2056C">
        <w:t>ポーター ファイブ フォース分析により、買い手とサプライヤーの力を評価し、戦略的な意思決定を支援します。</w:t>
      </w:r>
    </w:p>
    <w:p w14:paraId="65CC13CF" w14:textId="77777777" w:rsidR="00C2056C" w:rsidRPr="00C2056C" w:rsidRDefault="00C2056C" w:rsidP="00C2056C">
      <w:pPr>
        <w:numPr>
          <w:ilvl w:val="0"/>
          <w:numId w:val="3"/>
        </w:numPr>
      </w:pPr>
      <w:r w:rsidRPr="00C2056C">
        <w:t>収益性の高い成長分野と投資の見通しを特定するための詳細なセグメンテーション分析。</w:t>
      </w:r>
    </w:p>
    <w:p w14:paraId="6120D8B2" w14:textId="77777777" w:rsidR="00C2056C" w:rsidRPr="00C2056C" w:rsidRDefault="00C2056C" w:rsidP="00C2056C">
      <w:pPr>
        <w:numPr>
          <w:ilvl w:val="0"/>
          <w:numId w:val="3"/>
        </w:numPr>
      </w:pPr>
      <w:r w:rsidRPr="00C2056C">
        <w:t>地域全体の収益貢献分析により、トレンドに関する世界的な視点を提供します。</w:t>
      </w:r>
    </w:p>
    <w:p w14:paraId="4425FF1A" w14:textId="77777777" w:rsidR="00C2056C" w:rsidRPr="00C2056C" w:rsidRDefault="00C2056C" w:rsidP="00C2056C">
      <w:pPr>
        <w:numPr>
          <w:ilvl w:val="0"/>
          <w:numId w:val="3"/>
        </w:numPr>
      </w:pPr>
      <w:r w:rsidRPr="00C2056C">
        <w:t>競争ベンチマークのための市場プレーヤーの位置付け分析。</w:t>
      </w:r>
    </w:p>
    <w:p w14:paraId="00B86B81" w14:textId="77777777" w:rsidR="00C2056C" w:rsidRPr="00C2056C" w:rsidRDefault="00C2056C" w:rsidP="00C2056C">
      <w:pPr>
        <w:numPr>
          <w:ilvl w:val="0"/>
          <w:numId w:val="3"/>
        </w:numPr>
      </w:pPr>
      <w:r w:rsidRPr="00C2056C">
        <w:lastRenderedPageBreak/>
        <w:t>詳細な地域分析、主要な傾向、主要プレーヤー、市場で成功するための成長戦略。</w:t>
      </w:r>
    </w:p>
    <w:p w14:paraId="3E00EC49" w14:textId="77777777" w:rsidR="00C2056C" w:rsidRPr="007B2708" w:rsidRDefault="00C2056C" w:rsidP="00C2056C">
      <w:pPr>
        <w:numPr>
          <w:ilvl w:val="0"/>
          <w:numId w:val="3"/>
        </w:numPr>
      </w:pPr>
      <w:r w:rsidRPr="00C2056C">
        <w:t>小型モジュール炉市場の予測される成長軌道に関する決定的な洞察。</w:t>
      </w:r>
    </w:p>
    <w:p w14:paraId="44757DBE" w14:textId="77777777" w:rsidR="00C2056C" w:rsidRDefault="00C2056C" w:rsidP="00C2056C">
      <w:pPr>
        <w:rPr>
          <w:lang w:val="en-US"/>
        </w:rPr>
      </w:pPr>
      <w:r w:rsidRPr="00C2056C">
        <w:rPr>
          <w:b/>
          <w:bCs/>
        </w:rPr>
        <w:t xml:space="preserve">小型モジュール炉市場レポートを今すぐお読みください - </w:t>
      </w:r>
      <w:hyperlink r:id="rId11" w:history="1">
        <w:r w:rsidRPr="00C2056C">
          <w:rPr>
            <w:rStyle w:val="Hyperlink"/>
          </w:rPr>
          <w:t>https://www.skyquestt.com/report/small-modular-reactor-market</w:t>
        </w:r>
      </w:hyperlink>
    </w:p>
    <w:p w14:paraId="6A65C36E" w14:textId="77777777" w:rsidR="00C2056C" w:rsidRDefault="00C2056C" w:rsidP="00C2056C">
      <w:pPr>
        <w:rPr>
          <w:lang w:val="en-US"/>
        </w:rPr>
      </w:pPr>
      <w:r w:rsidRPr="00C2056C">
        <w:t>業界の研究者やアナリストは、世界の小型モジュール炉市場レポートが市場状況に関する測定可能な洞察を提供していると強調しています。戦略的なビジネスアプローチに基づき、このレポートは進化する業界動向を概説し、重要なセグメントを世界市場シェアに基づいてランク付けしています。さらに、主要プレーヤーと主要な市場貢献者に関する専門的な業界評価も提供しています。結果として、世界の小型モジュール炉市場レポートは、新規参入企業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を特定しました。最も重要なのは、この市場調査が市場の盲点を特定し、ビジネス戦略を改善するのに役立つことです。</w:t>
      </w:r>
    </w:p>
    <w:p w14:paraId="5D0731E5" w14:textId="77777777" w:rsidR="00C2056C" w:rsidRPr="00C2056C" w:rsidRDefault="00C2056C" w:rsidP="00C2056C">
      <w:r w:rsidRPr="00C2056C">
        <w:rPr>
          <w:b/>
          <w:bCs/>
        </w:rPr>
        <w:t>よくある質問:</w:t>
      </w:r>
    </w:p>
    <w:p w14:paraId="7811FD59" w14:textId="77777777" w:rsidR="00C2056C" w:rsidRPr="00C2056C" w:rsidRDefault="00C2056C" w:rsidP="00C2056C">
      <w:pPr>
        <w:numPr>
          <w:ilvl w:val="0"/>
          <w:numId w:val="4"/>
        </w:numPr>
      </w:pPr>
      <w:r w:rsidRPr="00C2056C">
        <w:t>小型モジュール炉市場の現在の市場規模と予測成長率はどれくらいですか?</w:t>
      </w:r>
    </w:p>
    <w:p w14:paraId="65313365" w14:textId="77777777" w:rsidR="00C2056C" w:rsidRPr="00C2056C" w:rsidRDefault="00C2056C" w:rsidP="00C2056C">
      <w:pPr>
        <w:numPr>
          <w:ilvl w:val="0"/>
          <w:numId w:val="4"/>
        </w:numPr>
      </w:pPr>
      <w:r w:rsidRPr="00C2056C">
        <w:t>小型モジュール炉業界の主要プレーヤーは誰ですか？また、彼らの市場シェアはどれくらいですか？</w:t>
      </w:r>
    </w:p>
    <w:p w14:paraId="2B8D9178" w14:textId="77777777" w:rsidR="00C2056C" w:rsidRPr="00C2056C" w:rsidRDefault="00C2056C" w:rsidP="00C2056C">
      <w:pPr>
        <w:numPr>
          <w:ilvl w:val="0"/>
          <w:numId w:val="4"/>
        </w:numPr>
      </w:pPr>
      <w:r w:rsidRPr="00C2056C">
        <w:t>小型モジュール原子炉市場の成長を促進する最新のトレンドとイノベーションは何ですか?</w:t>
      </w:r>
    </w:p>
    <w:p w14:paraId="71127205" w14:textId="77777777" w:rsidR="00C2056C" w:rsidRPr="00C2056C" w:rsidRDefault="00C2056C" w:rsidP="00C2056C">
      <w:pPr>
        <w:numPr>
          <w:ilvl w:val="0"/>
          <w:numId w:val="4"/>
        </w:numPr>
      </w:pPr>
      <w:r w:rsidRPr="00C2056C">
        <w:t>市場に影響を与えている主な課題と制約は何ですか?</w:t>
      </w:r>
    </w:p>
    <w:p w14:paraId="6BAD2A51" w14:textId="77777777" w:rsidR="00C2056C" w:rsidRPr="00C2056C" w:rsidRDefault="00C2056C" w:rsidP="00C2056C">
      <w:pPr>
        <w:numPr>
          <w:ilvl w:val="0"/>
          <w:numId w:val="4"/>
        </w:numPr>
      </w:pPr>
      <w:r w:rsidRPr="00C2056C">
        <w:t>消費者の需要は地域や人口統計によってどのように異なりますか?</w:t>
      </w:r>
    </w:p>
    <w:p w14:paraId="6D3D530B" w14:textId="77777777" w:rsidR="00C2056C" w:rsidRPr="00C2056C" w:rsidRDefault="00C2056C" w:rsidP="00C2056C">
      <w:pPr>
        <w:numPr>
          <w:ilvl w:val="0"/>
          <w:numId w:val="4"/>
        </w:numPr>
      </w:pPr>
      <w:r w:rsidRPr="00C2056C">
        <w:t>この市場における顧客の購買行動に影響を与える要因は何ですか?</w:t>
      </w:r>
    </w:p>
    <w:p w14:paraId="64A7C34E" w14:textId="77777777" w:rsidR="00C2056C" w:rsidRPr="00C2056C" w:rsidRDefault="00C2056C" w:rsidP="00C2056C">
      <w:pPr>
        <w:numPr>
          <w:ilvl w:val="0"/>
          <w:numId w:val="4"/>
        </w:numPr>
      </w:pPr>
      <w:r w:rsidRPr="00C2056C">
        <w:t>主要プレーヤーはどのような競争戦略を採用していますか?</w:t>
      </w:r>
    </w:p>
    <w:p w14:paraId="12FC8059" w14:textId="77777777" w:rsidR="00C2056C" w:rsidRPr="00C2056C" w:rsidRDefault="00C2056C" w:rsidP="00C2056C">
      <w:pPr>
        <w:numPr>
          <w:ilvl w:val="0"/>
          <w:numId w:val="4"/>
        </w:numPr>
      </w:pPr>
      <w:r w:rsidRPr="00C2056C">
        <w:t>政府の規制や政策は市場にどのような影響を与えますか?</w:t>
      </w:r>
    </w:p>
    <w:p w14:paraId="7BD49737" w14:textId="77777777" w:rsidR="00C2056C" w:rsidRPr="00C2056C" w:rsidRDefault="00C2056C" w:rsidP="00C2056C">
      <w:pPr>
        <w:numPr>
          <w:ilvl w:val="0"/>
          <w:numId w:val="4"/>
        </w:numPr>
      </w:pPr>
      <w:r w:rsidRPr="00C2056C">
        <w:t>小型モジュール炉市場で最も有望なセグメントまたはニッチは何ですか?</w:t>
      </w:r>
    </w:p>
    <w:p w14:paraId="25BA24B9" w14:textId="77777777" w:rsidR="00C2056C" w:rsidRPr="007B2708" w:rsidRDefault="00C2056C" w:rsidP="00C2056C">
      <w:pPr>
        <w:numPr>
          <w:ilvl w:val="0"/>
          <w:numId w:val="4"/>
        </w:numPr>
      </w:pPr>
      <w:r w:rsidRPr="00C2056C">
        <w:t>テクノロジーは小型モジュール原子炉市場の将来をどのように形作るのでしょうか?</w:t>
      </w:r>
    </w:p>
    <w:p w14:paraId="711F9DE7" w14:textId="77777777" w:rsidR="00C2056C" w:rsidRPr="00C2056C" w:rsidRDefault="00C2056C" w:rsidP="00C2056C">
      <w:r w:rsidRPr="00C2056C">
        <w:rPr>
          <w:b/>
          <w:bCs/>
        </w:rPr>
        <w:lastRenderedPageBreak/>
        <w:t>その他の研究を参照 -</w:t>
      </w:r>
    </w:p>
    <w:p w14:paraId="64F998CF" w14:textId="77777777" w:rsidR="00C2056C" w:rsidRPr="00C2056C" w:rsidRDefault="00C2056C" w:rsidP="00C2056C">
      <w:r w:rsidRPr="00C2056C">
        <w:t xml:space="preserve">作業服市場 - </w:t>
      </w:r>
      <w:hyperlink r:id="rId12" w:history="1">
        <w:r w:rsidRPr="00C2056C">
          <w:rPr>
            <w:rStyle w:val="Hyperlink"/>
          </w:rPr>
          <w:t>https://skyquesttmarketresearch.wordpress.com/2025/04/17/workwear-market-insights-2025-strategic-analysis-growth-drivers-and-future-scenarios/</w:t>
        </w:r>
      </w:hyperlink>
    </w:p>
    <w:p w14:paraId="56681AA2" w14:textId="77777777" w:rsidR="00C2056C" w:rsidRPr="00C2056C" w:rsidRDefault="00C2056C" w:rsidP="00C2056C">
      <w:r w:rsidRPr="00C2056C">
        <w:t xml:space="preserve">触媒市場 - </w:t>
      </w:r>
      <w:hyperlink r:id="rId13" w:history="1">
        <w:r w:rsidRPr="00C2056C">
          <w:rPr>
            <w:rStyle w:val="Hyperlink"/>
          </w:rPr>
          <w:t>https://skyquesttmarketresearch.wordpress.com/2025/04/16/catalyst-market-projected-to-discern-stable-expansion-through-2025-2032/</w:t>
        </w:r>
      </w:hyperlink>
    </w:p>
    <w:p w14:paraId="35F7AFFB" w14:textId="77777777" w:rsidR="000B7402" w:rsidRDefault="000B7402"/>
    <w:sectPr w:rsidR="000B7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D9F8" w14:textId="77777777" w:rsidR="002524A4" w:rsidRDefault="002524A4" w:rsidP="003414F7">
      <w:pPr>
        <w:spacing w:after="0" w:line="240" w:lineRule="auto"/>
      </w:pPr>
      <w:r>
        <w:separator/>
      </w:r>
    </w:p>
  </w:endnote>
  <w:endnote w:type="continuationSeparator" w:id="0">
    <w:p w14:paraId="1D13F0F2" w14:textId="77777777" w:rsidR="002524A4" w:rsidRDefault="002524A4" w:rsidP="0034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7D225" w14:textId="77777777" w:rsidR="002524A4" w:rsidRDefault="002524A4" w:rsidP="003414F7">
      <w:pPr>
        <w:spacing w:after="0" w:line="240" w:lineRule="auto"/>
      </w:pPr>
      <w:r>
        <w:separator/>
      </w:r>
    </w:p>
  </w:footnote>
  <w:footnote w:type="continuationSeparator" w:id="0">
    <w:p w14:paraId="7CFEB19E" w14:textId="77777777" w:rsidR="002524A4" w:rsidRDefault="002524A4" w:rsidP="00341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45E3"/>
    <w:multiLevelType w:val="multilevel"/>
    <w:tmpl w:val="D04C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B0437"/>
    <w:multiLevelType w:val="multilevel"/>
    <w:tmpl w:val="E91E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D0393D"/>
    <w:multiLevelType w:val="multilevel"/>
    <w:tmpl w:val="240A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474C3D"/>
    <w:multiLevelType w:val="multilevel"/>
    <w:tmpl w:val="1A0E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650411">
    <w:abstractNumId w:val="1"/>
  </w:num>
  <w:num w:numId="2" w16cid:durableId="693189467">
    <w:abstractNumId w:val="0"/>
  </w:num>
  <w:num w:numId="3" w16cid:durableId="642387537">
    <w:abstractNumId w:val="3"/>
  </w:num>
  <w:num w:numId="4" w16cid:durableId="646327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6C"/>
    <w:rsid w:val="000B0026"/>
    <w:rsid w:val="000B7402"/>
    <w:rsid w:val="002524A4"/>
    <w:rsid w:val="00304666"/>
    <w:rsid w:val="003414F7"/>
    <w:rsid w:val="004872B0"/>
    <w:rsid w:val="004B597B"/>
    <w:rsid w:val="007B2708"/>
    <w:rsid w:val="00875B34"/>
    <w:rsid w:val="00A46EAF"/>
    <w:rsid w:val="00B05263"/>
    <w:rsid w:val="00C2056C"/>
    <w:rsid w:val="00CC4316"/>
    <w:rsid w:val="00D86EE9"/>
    <w:rsid w:val="00E7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AB2E"/>
  <w15:chartTrackingRefBased/>
  <w15:docId w15:val="{209C9A6C-E942-4886-BD70-F0860809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5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05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05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05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05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0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5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05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05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05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05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0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56C"/>
    <w:rPr>
      <w:rFonts w:eastAsiaTheme="majorEastAsia" w:cstheme="majorBidi"/>
      <w:color w:val="272727" w:themeColor="text1" w:themeTint="D8"/>
    </w:rPr>
  </w:style>
  <w:style w:type="paragraph" w:styleId="Title">
    <w:name w:val="Title"/>
    <w:basedOn w:val="Normal"/>
    <w:next w:val="Normal"/>
    <w:link w:val="TitleChar"/>
    <w:uiPriority w:val="10"/>
    <w:qFormat/>
    <w:rsid w:val="00C20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56C"/>
    <w:pPr>
      <w:spacing w:before="160"/>
      <w:jc w:val="center"/>
    </w:pPr>
    <w:rPr>
      <w:i/>
      <w:iCs/>
      <w:color w:val="404040" w:themeColor="text1" w:themeTint="BF"/>
    </w:rPr>
  </w:style>
  <w:style w:type="character" w:customStyle="1" w:styleId="QuoteChar">
    <w:name w:val="Quote Char"/>
    <w:basedOn w:val="DefaultParagraphFont"/>
    <w:link w:val="Quote"/>
    <w:uiPriority w:val="29"/>
    <w:rsid w:val="00C2056C"/>
    <w:rPr>
      <w:i/>
      <w:iCs/>
      <w:color w:val="404040" w:themeColor="text1" w:themeTint="BF"/>
    </w:rPr>
  </w:style>
  <w:style w:type="paragraph" w:styleId="ListParagraph">
    <w:name w:val="List Paragraph"/>
    <w:basedOn w:val="Normal"/>
    <w:uiPriority w:val="34"/>
    <w:qFormat/>
    <w:rsid w:val="00C2056C"/>
    <w:pPr>
      <w:ind w:left="720"/>
      <w:contextualSpacing/>
    </w:pPr>
  </w:style>
  <w:style w:type="character" w:styleId="IntenseEmphasis">
    <w:name w:val="Intense Emphasis"/>
    <w:basedOn w:val="DefaultParagraphFont"/>
    <w:uiPriority w:val="21"/>
    <w:qFormat/>
    <w:rsid w:val="00C2056C"/>
    <w:rPr>
      <w:i/>
      <w:iCs/>
      <w:color w:val="2F5496" w:themeColor="accent1" w:themeShade="BF"/>
    </w:rPr>
  </w:style>
  <w:style w:type="paragraph" w:styleId="IntenseQuote">
    <w:name w:val="Intense Quote"/>
    <w:basedOn w:val="Normal"/>
    <w:next w:val="Normal"/>
    <w:link w:val="IntenseQuoteChar"/>
    <w:uiPriority w:val="30"/>
    <w:qFormat/>
    <w:rsid w:val="00C20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056C"/>
    <w:rPr>
      <w:i/>
      <w:iCs/>
      <w:color w:val="2F5496" w:themeColor="accent1" w:themeShade="BF"/>
    </w:rPr>
  </w:style>
  <w:style w:type="character" w:styleId="IntenseReference">
    <w:name w:val="Intense Reference"/>
    <w:basedOn w:val="DefaultParagraphFont"/>
    <w:uiPriority w:val="32"/>
    <w:qFormat/>
    <w:rsid w:val="00C2056C"/>
    <w:rPr>
      <w:b/>
      <w:bCs/>
      <w:smallCaps/>
      <w:color w:val="2F5496" w:themeColor="accent1" w:themeShade="BF"/>
      <w:spacing w:val="5"/>
    </w:rPr>
  </w:style>
  <w:style w:type="character" w:styleId="Hyperlink">
    <w:name w:val="Hyperlink"/>
    <w:basedOn w:val="DefaultParagraphFont"/>
    <w:uiPriority w:val="99"/>
    <w:unhideWhenUsed/>
    <w:rsid w:val="00C2056C"/>
    <w:rPr>
      <w:color w:val="0563C1" w:themeColor="hyperlink"/>
      <w:u w:val="single"/>
    </w:rPr>
  </w:style>
  <w:style w:type="character" w:styleId="UnresolvedMention">
    <w:name w:val="Unresolved Mention"/>
    <w:basedOn w:val="DefaultParagraphFont"/>
    <w:uiPriority w:val="99"/>
    <w:semiHidden/>
    <w:unhideWhenUsed/>
    <w:rsid w:val="00C2056C"/>
    <w:rPr>
      <w:color w:val="605E5C"/>
      <w:shd w:val="clear" w:color="auto" w:fill="E1DFDD"/>
    </w:rPr>
  </w:style>
  <w:style w:type="paragraph" w:styleId="Header">
    <w:name w:val="header"/>
    <w:basedOn w:val="Normal"/>
    <w:link w:val="HeaderChar"/>
    <w:uiPriority w:val="99"/>
    <w:unhideWhenUsed/>
    <w:rsid w:val="00341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4F7"/>
  </w:style>
  <w:style w:type="paragraph" w:styleId="Footer">
    <w:name w:val="footer"/>
    <w:basedOn w:val="Normal"/>
    <w:link w:val="FooterChar"/>
    <w:uiPriority w:val="99"/>
    <w:unhideWhenUsed/>
    <w:rsid w:val="00341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93480">
      <w:bodyDiv w:val="1"/>
      <w:marLeft w:val="0"/>
      <w:marRight w:val="0"/>
      <w:marTop w:val="0"/>
      <w:marBottom w:val="0"/>
      <w:divBdr>
        <w:top w:val="none" w:sz="0" w:space="0" w:color="auto"/>
        <w:left w:val="none" w:sz="0" w:space="0" w:color="auto"/>
        <w:bottom w:val="none" w:sz="0" w:space="0" w:color="auto"/>
        <w:right w:val="none" w:sz="0" w:space="0" w:color="auto"/>
      </w:divBdr>
    </w:div>
    <w:div w:id="118070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ample-request/small-modular-reactor-market" TargetMode="External"/><Relationship Id="rId13" Type="http://schemas.openxmlformats.org/officeDocument/2006/relationships/hyperlink" Target="https://skyquesttmarketresearch.wordpress.com/2025/04/16/catalyst-market-projected-to-discern-stable-expansion-through-2025-2032/" TargetMode="External"/><Relationship Id="rId3" Type="http://schemas.openxmlformats.org/officeDocument/2006/relationships/settings" Target="settings.xml"/><Relationship Id="rId7" Type="http://schemas.openxmlformats.org/officeDocument/2006/relationships/hyperlink" Target="https://www.skyquestt.com/report/small-modular-reactor-market" TargetMode="External"/><Relationship Id="rId12" Type="http://schemas.openxmlformats.org/officeDocument/2006/relationships/hyperlink" Target="https://skyquesttmarketresearch.wordpress.com/2025/04/17/workwear-market-insights-2025-strategic-analysis-growth-drivers-and-future-scenari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yquestt.com/report/small-modular-reactor-mark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kyquestt.com/buy-now/small-modular-reactor-market" TargetMode="External"/><Relationship Id="rId4" Type="http://schemas.openxmlformats.org/officeDocument/2006/relationships/webSettings" Target="webSettings.xml"/><Relationship Id="rId9" Type="http://schemas.openxmlformats.org/officeDocument/2006/relationships/hyperlink" Target="https://www.skyquestt.com/speak-with-analyst/small-modular-reactor-mark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8</cp:revision>
  <dcterms:created xsi:type="dcterms:W3CDTF">2025-06-04T13:42:00Z</dcterms:created>
  <dcterms:modified xsi:type="dcterms:W3CDTF">2025-06-04T14:01:00Z</dcterms:modified>
</cp:coreProperties>
</file>