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A420" w14:textId="5EA1FD26" w:rsidR="00942A68" w:rsidRPr="00A2783E" w:rsidRDefault="00942A68" w:rsidP="00942A68">
      <w:pPr>
        <w:rPr>
          <w:b/>
          <w:bCs/>
        </w:rPr>
      </w:pPr>
      <w:proofErr w:type="spellStart"/>
      <w:r w:rsidRPr="00A2783E">
        <w:rPr>
          <w:b/>
          <w:bCs/>
        </w:rPr>
        <w:t>Pedelec</w:t>
      </w:r>
      <w:proofErr w:type="spellEnd"/>
      <w:r w:rsidRPr="00A2783E">
        <w:rPr>
          <w:b/>
          <w:bCs/>
        </w:rPr>
        <w:t xml:space="preserve"> Market は 2032 </w:t>
      </w:r>
      <w:proofErr w:type="spellStart"/>
      <w:r w:rsidRPr="00A2783E">
        <w:rPr>
          <w:b/>
          <w:bCs/>
        </w:rPr>
        <w:t>年までに</w:t>
      </w:r>
      <w:proofErr w:type="spellEnd"/>
      <w:r w:rsidRPr="00A2783E">
        <w:rPr>
          <w:b/>
          <w:bCs/>
        </w:rPr>
        <w:t xml:space="preserve"> 786 億 2,000 </w:t>
      </w:r>
      <w:proofErr w:type="spellStart"/>
      <w:r w:rsidRPr="00A2783E">
        <w:rPr>
          <w:b/>
          <w:bCs/>
        </w:rPr>
        <w:t>万米ドルを超える見込み</w:t>
      </w:r>
      <w:proofErr w:type="spellEnd"/>
      <w:r w:rsidRPr="00A2783E">
        <w:rPr>
          <w:b/>
          <w:bCs/>
        </w:rPr>
        <w:t xml:space="preserve"> (</w:t>
      </w:r>
      <w:proofErr w:type="spellStart"/>
      <w:r w:rsidRPr="00A2783E">
        <w:rPr>
          <w:b/>
          <w:bCs/>
        </w:rPr>
        <w:t>環境に優しいモビリティ</w:t>
      </w:r>
      <w:proofErr w:type="spellEnd"/>
      <w:r w:rsidRPr="00A2783E">
        <w:rPr>
          <w:b/>
          <w:bCs/>
        </w:rPr>
        <w:t xml:space="preserve"> </w:t>
      </w:r>
      <w:proofErr w:type="spellStart"/>
      <w:r w:rsidRPr="00A2783E">
        <w:rPr>
          <w:b/>
          <w:bCs/>
        </w:rPr>
        <w:t>ソリューションに牽引される</w:t>
      </w:r>
      <w:proofErr w:type="spellEnd"/>
      <w:r w:rsidRPr="00A2783E">
        <w:rPr>
          <w:b/>
          <w:bCs/>
        </w:rPr>
        <w:t>)</w:t>
      </w:r>
    </w:p>
    <w:p w14:paraId="60D83411" w14:textId="77777777" w:rsidR="00942A68" w:rsidRDefault="00942A68" w:rsidP="00942A68">
      <w:r w:rsidRPr="00A2783E">
        <w:t>ペデレック市場は、消費者が効率的で環境に優しく、健康に配慮した交通手段をますます求めるようになり、着実な成長を遂げています。これらの国々では、さまざまな種類の電池の生産が増加し、規制の枠組みが有利なため、電動アシスト自転車の需要が増加すると予想されます。さらに、著名な電動アシスト自転車サプライヤーによる研究開発活動の増加も、市場の成長に貢献しています。</w:t>
      </w:r>
    </w:p>
    <w:p w14:paraId="61526536" w14:textId="77777777" w:rsidR="00942A68" w:rsidRPr="00A2783E" w:rsidRDefault="00942A68" w:rsidP="00942A68">
      <w:pPr>
        <w:rPr>
          <w:b/>
          <w:bCs/>
        </w:rPr>
      </w:pPr>
      <w:r w:rsidRPr="00A2783E">
        <w:rPr>
          <w:b/>
          <w:bCs/>
        </w:rPr>
        <w:t>世界のペデレック市場規模は2023年に365億米ドルと評価され、2024年の397億5000万米ドルから2032年までに786億2000万米ドルに成長し、予測期間(2025年から2032年)に8.9%のCAGRで成長する態勢を整えています。</w:t>
      </w:r>
    </w:p>
    <w:p w14:paraId="3101BE2E" w14:textId="77777777" w:rsidR="00942A68" w:rsidRDefault="00942A68" w:rsidP="00942A68">
      <w:r>
        <w:t xml:space="preserve">無料サンプルレポートを入手: </w:t>
      </w:r>
      <w:hyperlink r:id="rId5" w:history="1">
        <w:r w:rsidRPr="003D0B2A">
          <w:rPr>
            <w:rStyle w:val="Hyperlink"/>
          </w:rPr>
          <w:t>https://www.skyquestt.com/sample-request/pedelec-market</w:t>
        </w:r>
      </w:hyperlink>
      <w:r>
        <w:t xml:space="preserve"> </w:t>
      </w:r>
    </w:p>
    <w:p w14:paraId="2AE9C454" w14:textId="77777777" w:rsidR="00942A68" w:rsidRPr="00A2783E" w:rsidRDefault="00942A68" w:rsidP="00942A68">
      <w:pPr>
        <w:rPr>
          <w:b/>
          <w:bCs/>
        </w:rPr>
      </w:pPr>
      <w:r w:rsidRPr="00A2783E">
        <w:rPr>
          <w:b/>
          <w:bCs/>
        </w:rPr>
        <w:t>主な市場ドライバー:</w:t>
      </w:r>
    </w:p>
    <w:p w14:paraId="651D8748" w14:textId="77777777" w:rsidR="00942A68" w:rsidRPr="00A2783E" w:rsidRDefault="00942A68" w:rsidP="00942A68">
      <w:pPr>
        <w:numPr>
          <w:ilvl w:val="0"/>
          <w:numId w:val="1"/>
        </w:numPr>
      </w:pPr>
      <w:proofErr w:type="spellStart"/>
      <w:r w:rsidRPr="00A2783E">
        <w:rPr>
          <w:b/>
          <w:bCs/>
        </w:rPr>
        <w:t>都市化の進展と交通課題</w:t>
      </w:r>
      <w:r w:rsidRPr="00A2783E">
        <w:t>:混雑した都市では、手頃な価格で便利な交通手段の必要性が、電動アシスト自転車の採用を後押ししています</w:t>
      </w:r>
      <w:proofErr w:type="spellEnd"/>
      <w:r w:rsidRPr="00A2783E">
        <w:t>。</w:t>
      </w:r>
    </w:p>
    <w:p w14:paraId="38DBBAE9" w14:textId="77777777" w:rsidR="00942A68" w:rsidRPr="00A2783E" w:rsidRDefault="00942A68" w:rsidP="00942A68">
      <w:pPr>
        <w:numPr>
          <w:ilvl w:val="0"/>
          <w:numId w:val="1"/>
        </w:numPr>
      </w:pPr>
      <w:r w:rsidRPr="00A2783E">
        <w:rPr>
          <w:b/>
          <w:bCs/>
        </w:rPr>
        <w:t>政府のインセンティブ</w:t>
      </w:r>
      <w:r w:rsidRPr="00A2783E">
        <w:t>:欧州、中国、米国における補助金、税制優遇措置、インフラ整備が市場拡大を支えています。</w:t>
      </w:r>
    </w:p>
    <w:p w14:paraId="609E49BE" w14:textId="77777777" w:rsidR="00942A68" w:rsidRPr="00A2783E" w:rsidRDefault="00942A68" w:rsidP="00942A68">
      <w:pPr>
        <w:numPr>
          <w:ilvl w:val="0"/>
          <w:numId w:val="1"/>
        </w:numPr>
      </w:pPr>
      <w:r w:rsidRPr="00A2783E">
        <w:rPr>
          <w:b/>
          <w:bCs/>
        </w:rPr>
        <w:t>フィットネスと健康への意識</w:t>
      </w:r>
      <w:r w:rsidRPr="00A2783E">
        <w:t>:アクティブなライフスタイルを維持することへの関心の高まりにより、健康志向の人々の間でペデレックの使用が増加しています。</w:t>
      </w:r>
    </w:p>
    <w:p w14:paraId="337FFAB5" w14:textId="77777777" w:rsidR="00942A68" w:rsidRPr="00A2783E" w:rsidRDefault="00942A68" w:rsidP="00942A68">
      <w:pPr>
        <w:numPr>
          <w:ilvl w:val="0"/>
          <w:numId w:val="1"/>
        </w:numPr>
      </w:pPr>
      <w:r w:rsidRPr="00A2783E">
        <w:rPr>
          <w:b/>
          <w:bCs/>
        </w:rPr>
        <w:t>技術の進歩</w:t>
      </w:r>
      <w:r w:rsidRPr="00A2783E">
        <w:t>:軽量フレーム、高効率バッテリー、回生ブレーキシステムにより、製品の性能と耐久性が向上しています。</w:t>
      </w:r>
    </w:p>
    <w:p w14:paraId="4FC1AED2" w14:textId="77777777" w:rsidR="00942A68" w:rsidRPr="00A2783E" w:rsidRDefault="00942A68" w:rsidP="00942A68">
      <w:pPr>
        <w:rPr>
          <w:b/>
          <w:bCs/>
        </w:rPr>
      </w:pPr>
      <w:r w:rsidRPr="00A2783E">
        <w:rPr>
          <w:b/>
          <w:bCs/>
        </w:rPr>
        <w:t>地域別インサイト:</w:t>
      </w:r>
    </w:p>
    <w:p w14:paraId="545C898D" w14:textId="77777777" w:rsidR="00942A68" w:rsidRPr="00A2783E" w:rsidRDefault="00942A68" w:rsidP="00942A68">
      <w:pPr>
        <w:numPr>
          <w:ilvl w:val="0"/>
          <w:numId w:val="2"/>
        </w:numPr>
      </w:pPr>
      <w:r w:rsidRPr="00A2783E">
        <w:rPr>
          <w:b/>
          <w:bCs/>
        </w:rPr>
        <w:t>ヨーロッパ</w:t>
      </w:r>
      <w:r w:rsidRPr="00A2783E">
        <w:t xml:space="preserve"> は、ドイツ、オランダ、フランスなどの国々で確立された政府の強力な支援と確立されたサイクリングインフラストラクチャに牽引されて、世界のペデレック市場を支配しています。</w:t>
      </w:r>
    </w:p>
    <w:p w14:paraId="7D15C933" w14:textId="77777777" w:rsidR="00942A68" w:rsidRPr="00A2783E" w:rsidRDefault="00942A68" w:rsidP="00942A68">
      <w:pPr>
        <w:numPr>
          <w:ilvl w:val="0"/>
          <w:numId w:val="2"/>
        </w:numPr>
      </w:pPr>
      <w:r w:rsidRPr="00A2783E">
        <w:rPr>
          <w:b/>
          <w:bCs/>
        </w:rPr>
        <w:t>アジア太平洋地域</w:t>
      </w:r>
      <w:r w:rsidRPr="00A2783E">
        <w:t xml:space="preserve"> は、急速な都市化と環境意識の高まりにより、特に中国と日本において収益性の高い市場として浮上しています。</w:t>
      </w:r>
    </w:p>
    <w:p w14:paraId="47D4A7B5" w14:textId="77777777" w:rsidR="00942A68" w:rsidRPr="00DD38C0" w:rsidRDefault="00942A68" w:rsidP="00942A68">
      <w:r w:rsidRPr="00DD38C0">
        <w:rPr>
          <w:b/>
          <w:bCs/>
        </w:rPr>
        <w:t xml:space="preserve">カスタマイズされたレポートが必要な場合は、アナリストに質問してください: </w:t>
      </w:r>
      <w:hyperlink r:id="rId6" w:history="1">
        <w:r w:rsidRPr="00DD38C0">
          <w:rPr>
            <w:rStyle w:val="Hyperlink"/>
          </w:rPr>
          <w:t>https://www.skyquestt.com/speak-with-analyst/pedelec-market</w:t>
        </w:r>
      </w:hyperlink>
      <w:r w:rsidRPr="00DD38C0">
        <w:t xml:space="preserve"> </w:t>
      </w:r>
    </w:p>
    <w:p w14:paraId="4432A019" w14:textId="77777777" w:rsidR="00942A68" w:rsidRPr="00A2783E" w:rsidRDefault="00942A68" w:rsidP="00942A68">
      <w:pPr>
        <w:rPr>
          <w:b/>
          <w:bCs/>
        </w:rPr>
      </w:pPr>
      <w:r w:rsidRPr="00A2783E">
        <w:rPr>
          <w:b/>
          <w:bCs/>
        </w:rPr>
        <w:t>トッププレイヤーの会社概要</w:t>
      </w:r>
    </w:p>
    <w:p w14:paraId="6534B4A6" w14:textId="77777777" w:rsidR="00942A68" w:rsidRPr="00A2783E" w:rsidRDefault="00942A68" w:rsidP="00942A68">
      <w:pPr>
        <w:pStyle w:val="ListParagraph"/>
        <w:numPr>
          <w:ilvl w:val="0"/>
          <w:numId w:val="3"/>
        </w:numPr>
      </w:pPr>
      <w:r w:rsidRPr="00A2783E">
        <w:lastRenderedPageBreak/>
        <w:t>電動自転車会社(EBC)</w:t>
      </w:r>
    </w:p>
    <w:p w14:paraId="32032EC7" w14:textId="77777777" w:rsidR="00942A68" w:rsidRPr="00A2783E" w:rsidRDefault="00942A68" w:rsidP="00942A68">
      <w:pPr>
        <w:pStyle w:val="ListParagraph"/>
        <w:numPr>
          <w:ilvl w:val="0"/>
          <w:numId w:val="3"/>
        </w:numPr>
      </w:pPr>
      <w:r w:rsidRPr="00A2783E">
        <w:t>フォードモーター</w:t>
      </w:r>
    </w:p>
    <w:p w14:paraId="3F266667" w14:textId="77777777" w:rsidR="00942A68" w:rsidRPr="00A2783E" w:rsidRDefault="00942A68" w:rsidP="00942A68">
      <w:pPr>
        <w:pStyle w:val="ListParagraph"/>
        <w:numPr>
          <w:ilvl w:val="0"/>
          <w:numId w:val="3"/>
        </w:numPr>
      </w:pPr>
      <w:r w:rsidRPr="00A2783E">
        <w:t>ヒーローモトコープ</w:t>
      </w:r>
    </w:p>
    <w:p w14:paraId="3F335CA7" w14:textId="77777777" w:rsidR="00942A68" w:rsidRPr="00A2783E" w:rsidRDefault="00942A68" w:rsidP="00942A68">
      <w:pPr>
        <w:pStyle w:val="ListParagraph"/>
        <w:numPr>
          <w:ilvl w:val="0"/>
          <w:numId w:val="3"/>
        </w:numPr>
      </w:pPr>
      <w:r w:rsidRPr="00A2783E">
        <w:t>ラッドパワーバイク</w:t>
      </w:r>
    </w:p>
    <w:p w14:paraId="30764757" w14:textId="77777777" w:rsidR="00942A68" w:rsidRPr="00A2783E" w:rsidRDefault="00942A68" w:rsidP="00942A68">
      <w:pPr>
        <w:pStyle w:val="ListParagraph"/>
        <w:numPr>
          <w:ilvl w:val="0"/>
          <w:numId w:val="3"/>
        </w:numPr>
      </w:pPr>
      <w:r w:rsidRPr="00A2783E">
        <w:t>ジャイアントマニュファクチャリング株式会社</w:t>
      </w:r>
    </w:p>
    <w:p w14:paraId="449B91D2" w14:textId="77777777" w:rsidR="00942A68" w:rsidRPr="00A2783E" w:rsidRDefault="00942A68" w:rsidP="00942A68">
      <w:pPr>
        <w:pStyle w:val="ListParagraph"/>
        <w:numPr>
          <w:ilvl w:val="0"/>
          <w:numId w:val="3"/>
        </w:numPr>
      </w:pPr>
      <w:r w:rsidRPr="00A2783E">
        <w:t>トレックバイシクル株式会社</w:t>
      </w:r>
    </w:p>
    <w:p w14:paraId="1F360E7E" w14:textId="77777777" w:rsidR="00942A68" w:rsidRPr="00A2783E" w:rsidRDefault="00942A68" w:rsidP="00942A68">
      <w:pPr>
        <w:pStyle w:val="ListParagraph"/>
        <w:numPr>
          <w:ilvl w:val="0"/>
          <w:numId w:val="3"/>
        </w:numPr>
      </w:pPr>
      <w:r w:rsidRPr="00A2783E">
        <w:t>メリダ工業株式会社</w:t>
      </w:r>
    </w:p>
    <w:p w14:paraId="77D6AC25" w14:textId="77777777" w:rsidR="00942A68" w:rsidRPr="00A2783E" w:rsidRDefault="00942A68" w:rsidP="00942A68">
      <w:pPr>
        <w:pStyle w:val="ListParagraph"/>
        <w:numPr>
          <w:ilvl w:val="0"/>
          <w:numId w:val="3"/>
        </w:numPr>
      </w:pPr>
      <w:r w:rsidRPr="00A2783E">
        <w:t>ヤマハ発動機株式会社</w:t>
      </w:r>
    </w:p>
    <w:p w14:paraId="01970660" w14:textId="77777777" w:rsidR="00942A68" w:rsidRPr="00A2783E" w:rsidRDefault="00942A68" w:rsidP="00942A68">
      <w:pPr>
        <w:pStyle w:val="ListParagraph"/>
        <w:numPr>
          <w:ilvl w:val="0"/>
          <w:numId w:val="3"/>
        </w:numPr>
      </w:pPr>
      <w:r w:rsidRPr="00A2783E">
        <w:t>スペシャライズド・バイシクル・コンポーネンツ(株)</w:t>
      </w:r>
    </w:p>
    <w:p w14:paraId="19DC38F7" w14:textId="77777777" w:rsidR="00942A68" w:rsidRPr="00A2783E" w:rsidRDefault="00942A68" w:rsidP="00942A68">
      <w:pPr>
        <w:pStyle w:val="ListParagraph"/>
        <w:numPr>
          <w:ilvl w:val="0"/>
          <w:numId w:val="3"/>
        </w:numPr>
      </w:pPr>
      <w:proofErr w:type="spellStart"/>
      <w:r w:rsidRPr="00A2783E">
        <w:t>ボッシュのeBikeシステム</w:t>
      </w:r>
      <w:proofErr w:type="spellEnd"/>
    </w:p>
    <w:p w14:paraId="30821607" w14:textId="77777777" w:rsidR="00942A68" w:rsidRPr="00A2783E" w:rsidRDefault="00942A68" w:rsidP="00942A68">
      <w:pPr>
        <w:pStyle w:val="ListParagraph"/>
        <w:numPr>
          <w:ilvl w:val="0"/>
          <w:numId w:val="3"/>
        </w:numPr>
      </w:pPr>
      <w:proofErr w:type="spellStart"/>
      <w:r w:rsidRPr="00A2783E">
        <w:t>Pedego電動自転車</w:t>
      </w:r>
      <w:proofErr w:type="spellEnd"/>
    </w:p>
    <w:p w14:paraId="0993D5AA" w14:textId="77777777" w:rsidR="00942A68" w:rsidRPr="00A2783E" w:rsidRDefault="00942A68" w:rsidP="00942A68">
      <w:pPr>
        <w:pStyle w:val="ListParagraph"/>
        <w:numPr>
          <w:ilvl w:val="0"/>
          <w:numId w:val="3"/>
        </w:numPr>
      </w:pPr>
      <w:r w:rsidRPr="00A2783E">
        <w:t>Accell Group N.V.</w:t>
      </w:r>
    </w:p>
    <w:p w14:paraId="07787EB1" w14:textId="77777777" w:rsidR="00942A68" w:rsidRPr="00A2783E" w:rsidRDefault="00942A68" w:rsidP="00942A68">
      <w:pPr>
        <w:pStyle w:val="ListParagraph"/>
        <w:numPr>
          <w:ilvl w:val="0"/>
          <w:numId w:val="3"/>
        </w:numPr>
      </w:pPr>
      <w:proofErr w:type="spellStart"/>
      <w:r w:rsidRPr="00A2783E">
        <w:t>ハイバイク</w:t>
      </w:r>
      <w:proofErr w:type="spellEnd"/>
      <w:r w:rsidRPr="00A2783E">
        <w:t>(</w:t>
      </w:r>
      <w:proofErr w:type="spellStart"/>
      <w:r w:rsidRPr="00A2783E">
        <w:t>ソンウホールディングス</w:t>
      </w:r>
      <w:proofErr w:type="spellEnd"/>
      <w:r w:rsidRPr="00A2783E">
        <w:t>)</w:t>
      </w:r>
    </w:p>
    <w:p w14:paraId="34A0F04E" w14:textId="77777777" w:rsidR="00942A68" w:rsidRPr="00A2783E" w:rsidRDefault="00942A68" w:rsidP="00942A68">
      <w:pPr>
        <w:pStyle w:val="ListParagraph"/>
        <w:numPr>
          <w:ilvl w:val="0"/>
          <w:numId w:val="3"/>
        </w:numPr>
      </w:pPr>
      <w:proofErr w:type="spellStart"/>
      <w:r w:rsidRPr="00A2783E">
        <w:t>バンムーフ</w:t>
      </w:r>
      <w:proofErr w:type="spellEnd"/>
    </w:p>
    <w:p w14:paraId="1D2FB1AC" w14:textId="77777777" w:rsidR="00942A68" w:rsidRPr="00A2783E" w:rsidRDefault="00942A68" w:rsidP="00942A68">
      <w:pPr>
        <w:pStyle w:val="ListParagraph"/>
        <w:numPr>
          <w:ilvl w:val="0"/>
          <w:numId w:val="3"/>
        </w:numPr>
      </w:pPr>
      <w:proofErr w:type="spellStart"/>
      <w:r w:rsidRPr="00A2783E">
        <w:t>アヴェントンバイク</w:t>
      </w:r>
      <w:proofErr w:type="spellEnd"/>
    </w:p>
    <w:p w14:paraId="49BFE0B3" w14:textId="77777777" w:rsidR="00942A68" w:rsidRPr="00A2783E" w:rsidRDefault="00942A68" w:rsidP="00942A68">
      <w:pPr>
        <w:rPr>
          <w:b/>
          <w:bCs/>
        </w:rPr>
      </w:pPr>
      <w:proofErr w:type="spellStart"/>
      <w:r w:rsidRPr="00A2783E">
        <w:rPr>
          <w:b/>
          <w:bCs/>
        </w:rPr>
        <w:t>ペデレック市場における最近の動向</w:t>
      </w:r>
      <w:proofErr w:type="spellEnd"/>
    </w:p>
    <w:p w14:paraId="611C009D" w14:textId="77777777" w:rsidR="00942A68" w:rsidRPr="00A2783E" w:rsidRDefault="00942A68" w:rsidP="00942A68">
      <w:pPr>
        <w:pStyle w:val="ListParagraph"/>
        <w:numPr>
          <w:ilvl w:val="0"/>
          <w:numId w:val="4"/>
        </w:numPr>
      </w:pPr>
      <w:r w:rsidRPr="00A2783E">
        <w:t>2025年2月、Electric Bike Company(EBC)は、女性や背の低いライダー向けの電動自転車を専門とするブランドであるIntegral Electricsと合併しました。現地の製造能力と、より広範な顧客基盤に対応します。</w:t>
      </w:r>
    </w:p>
    <w:p w14:paraId="0A50776E" w14:textId="77777777" w:rsidR="00942A68" w:rsidRPr="00A2783E" w:rsidRDefault="00942A68" w:rsidP="00942A68">
      <w:pPr>
        <w:pStyle w:val="ListParagraph"/>
        <w:numPr>
          <w:ilvl w:val="0"/>
          <w:numId w:val="4"/>
        </w:numPr>
      </w:pPr>
      <w:r w:rsidRPr="00A2783E">
        <w:t xml:space="preserve">2024年8月、フォード・モーター・カンパニーは、サイクリングテクノロジー企業n+とのパートナーシップを発表し、フォード・マスタングとブロンコのブランドにインスパイアされた3つの新しい電動自転車を生産することを発表しました。 </w:t>
      </w:r>
    </w:p>
    <w:p w14:paraId="4C027C1F" w14:textId="77777777" w:rsidR="00942A68" w:rsidRPr="00A2783E" w:rsidRDefault="00942A68" w:rsidP="00942A68">
      <w:pPr>
        <w:pStyle w:val="ListParagraph"/>
        <w:numPr>
          <w:ilvl w:val="0"/>
          <w:numId w:val="4"/>
        </w:numPr>
        <w:rPr>
          <w:b/>
          <w:bCs/>
        </w:rPr>
      </w:pPr>
      <w:r w:rsidRPr="00A2783E">
        <w:t xml:space="preserve">2024年11月、Hero MotoCorpとカリフォルニアを拠点とするZero Motorcyclesは、中型パフォーマンス電動バイクの開発が進んでいると発表しました。 </w:t>
      </w:r>
    </w:p>
    <w:p w14:paraId="16607DD7" w14:textId="77777777" w:rsidR="00942A68" w:rsidRPr="00A2783E" w:rsidRDefault="00942A68" w:rsidP="00942A68">
      <w:pPr>
        <w:rPr>
          <w:b/>
          <w:bCs/>
        </w:rPr>
      </w:pPr>
      <w:r w:rsidRPr="00A2783E">
        <w:rPr>
          <w:b/>
          <w:bCs/>
        </w:rPr>
        <w:t>リーディングカンパニー:</w:t>
      </w:r>
    </w:p>
    <w:p w14:paraId="0EC86D03" w14:textId="77777777" w:rsidR="00942A68" w:rsidRPr="00A2783E" w:rsidRDefault="00942A68" w:rsidP="00942A68">
      <w:r w:rsidRPr="00A2783E">
        <w:t>世界の電動アシスト自転車市場の著名なプレーヤーには、ジャイアントバイシクルズ、トレックバイシクルコーポレーション、アクセルグループ、ヤマハ発動機株式会社、ボッシュeバイクシステムズ、パナソニック株式会社が含まれます。これらの企業は、市場フットプリントを拡大するために、製品の革新と戦略的パートナーシップに注力しています。</w:t>
      </w:r>
    </w:p>
    <w:p w14:paraId="3D26F596" w14:textId="3F36855C" w:rsidR="004D40C5" w:rsidRDefault="00942A68">
      <w:proofErr w:type="spellStart"/>
      <w:r w:rsidRPr="00A2783E">
        <w:t>包括的な市場洞察と詳細な予測を完全なレポートでご覧ください</w:t>
      </w:r>
      <w:proofErr w:type="spellEnd"/>
      <w:r w:rsidRPr="00A2783E">
        <w:t xml:space="preserve"> </w:t>
      </w:r>
      <w:hyperlink r:id="rId7" w:history="1">
        <w:r w:rsidR="00CA5EBF" w:rsidRPr="00FD38EA">
          <w:rPr>
            <w:rStyle w:val="Hyperlink"/>
          </w:rPr>
          <w:t>https://www.skyquestt.com/report/pedelec-market</w:t>
        </w:r>
      </w:hyperlink>
      <w:r w:rsidR="00CA5EBF">
        <w:t xml:space="preserve"> </w:t>
      </w:r>
      <w:r w:rsidRPr="00A2783E">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3AA"/>
    <w:multiLevelType w:val="hybridMultilevel"/>
    <w:tmpl w:val="7BA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72D35"/>
    <w:multiLevelType w:val="multilevel"/>
    <w:tmpl w:val="00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946"/>
    <w:multiLevelType w:val="multilevel"/>
    <w:tmpl w:val="351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23A7D"/>
    <w:multiLevelType w:val="hybridMultilevel"/>
    <w:tmpl w:val="1388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248140">
    <w:abstractNumId w:val="1"/>
  </w:num>
  <w:num w:numId="2" w16cid:durableId="1144856360">
    <w:abstractNumId w:val="2"/>
  </w:num>
  <w:num w:numId="3" w16cid:durableId="1324967126">
    <w:abstractNumId w:val="3"/>
  </w:num>
  <w:num w:numId="4" w16cid:durableId="212876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68"/>
    <w:rsid w:val="001D01DB"/>
    <w:rsid w:val="00274CDA"/>
    <w:rsid w:val="004D40C5"/>
    <w:rsid w:val="007C3DC5"/>
    <w:rsid w:val="00942A68"/>
    <w:rsid w:val="00B34002"/>
    <w:rsid w:val="00B354D8"/>
    <w:rsid w:val="00BB68BD"/>
    <w:rsid w:val="00C15B33"/>
    <w:rsid w:val="00CA5EBF"/>
    <w:rsid w:val="00FF34BF"/>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1249"/>
  <w15:chartTrackingRefBased/>
  <w15:docId w15:val="{19F0199C-78E1-450A-909D-CF59D2C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68"/>
  </w:style>
  <w:style w:type="paragraph" w:styleId="Heading1">
    <w:name w:val="heading 1"/>
    <w:basedOn w:val="Normal"/>
    <w:next w:val="Normal"/>
    <w:link w:val="Heading1Char"/>
    <w:uiPriority w:val="9"/>
    <w:qFormat/>
    <w:rsid w:val="00942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A68"/>
    <w:rPr>
      <w:rFonts w:eastAsiaTheme="majorEastAsia" w:cstheme="majorBidi"/>
      <w:color w:val="272727" w:themeColor="text1" w:themeTint="D8"/>
    </w:rPr>
  </w:style>
  <w:style w:type="paragraph" w:styleId="Title">
    <w:name w:val="Title"/>
    <w:basedOn w:val="Normal"/>
    <w:next w:val="Normal"/>
    <w:link w:val="TitleChar"/>
    <w:uiPriority w:val="10"/>
    <w:qFormat/>
    <w:rsid w:val="00942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A68"/>
    <w:pPr>
      <w:spacing w:before="160"/>
      <w:jc w:val="center"/>
    </w:pPr>
    <w:rPr>
      <w:i/>
      <w:iCs/>
      <w:color w:val="404040" w:themeColor="text1" w:themeTint="BF"/>
    </w:rPr>
  </w:style>
  <w:style w:type="character" w:customStyle="1" w:styleId="QuoteChar">
    <w:name w:val="Quote Char"/>
    <w:basedOn w:val="DefaultParagraphFont"/>
    <w:link w:val="Quote"/>
    <w:uiPriority w:val="29"/>
    <w:rsid w:val="00942A68"/>
    <w:rPr>
      <w:i/>
      <w:iCs/>
      <w:color w:val="404040" w:themeColor="text1" w:themeTint="BF"/>
    </w:rPr>
  </w:style>
  <w:style w:type="paragraph" w:styleId="ListParagraph">
    <w:name w:val="List Paragraph"/>
    <w:basedOn w:val="Normal"/>
    <w:uiPriority w:val="34"/>
    <w:qFormat/>
    <w:rsid w:val="00942A68"/>
    <w:pPr>
      <w:ind w:left="720"/>
      <w:contextualSpacing/>
    </w:pPr>
  </w:style>
  <w:style w:type="character" w:styleId="IntenseEmphasis">
    <w:name w:val="Intense Emphasis"/>
    <w:basedOn w:val="DefaultParagraphFont"/>
    <w:uiPriority w:val="21"/>
    <w:qFormat/>
    <w:rsid w:val="00942A68"/>
    <w:rPr>
      <w:i/>
      <w:iCs/>
      <w:color w:val="2F5496" w:themeColor="accent1" w:themeShade="BF"/>
    </w:rPr>
  </w:style>
  <w:style w:type="paragraph" w:styleId="IntenseQuote">
    <w:name w:val="Intense Quote"/>
    <w:basedOn w:val="Normal"/>
    <w:next w:val="Normal"/>
    <w:link w:val="IntenseQuoteChar"/>
    <w:uiPriority w:val="30"/>
    <w:qFormat/>
    <w:rsid w:val="00942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A68"/>
    <w:rPr>
      <w:i/>
      <w:iCs/>
      <w:color w:val="2F5496" w:themeColor="accent1" w:themeShade="BF"/>
    </w:rPr>
  </w:style>
  <w:style w:type="character" w:styleId="IntenseReference">
    <w:name w:val="Intense Reference"/>
    <w:basedOn w:val="DefaultParagraphFont"/>
    <w:uiPriority w:val="32"/>
    <w:qFormat/>
    <w:rsid w:val="00942A68"/>
    <w:rPr>
      <w:b/>
      <w:bCs/>
      <w:smallCaps/>
      <w:color w:val="2F5496" w:themeColor="accent1" w:themeShade="BF"/>
      <w:spacing w:val="5"/>
    </w:rPr>
  </w:style>
  <w:style w:type="character" w:styleId="Hyperlink">
    <w:name w:val="Hyperlink"/>
    <w:basedOn w:val="DefaultParagraphFont"/>
    <w:uiPriority w:val="99"/>
    <w:unhideWhenUsed/>
    <w:rsid w:val="00942A68"/>
    <w:rPr>
      <w:color w:val="0563C1" w:themeColor="hyperlink"/>
      <w:u w:val="single"/>
    </w:rPr>
  </w:style>
  <w:style w:type="character" w:styleId="PlaceholderText">
    <w:name w:val="Placeholder Text"/>
    <w:basedOn w:val="DefaultParagraphFont"/>
    <w:uiPriority w:val="99"/>
    <w:semiHidden/>
    <w:rsid w:val="00B34002"/>
    <w:rPr>
      <w:color w:val="666666"/>
    </w:rPr>
  </w:style>
  <w:style w:type="character" w:styleId="UnresolvedMention">
    <w:name w:val="Unresolved Mention"/>
    <w:basedOn w:val="DefaultParagraphFont"/>
    <w:uiPriority w:val="99"/>
    <w:semiHidden/>
    <w:unhideWhenUsed/>
    <w:rsid w:val="00CA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edelec-market" TargetMode="External"/><Relationship Id="rId3" Type="http://schemas.openxmlformats.org/officeDocument/2006/relationships/settings" Target="settings.xml"/><Relationship Id="rId7" Type="http://schemas.openxmlformats.org/officeDocument/2006/relationships/hyperlink" Target="https://www.skyquestt.com/report/pedelec-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delec-market" TargetMode="External"/><Relationship Id="rId5" Type="http://schemas.openxmlformats.org/officeDocument/2006/relationships/hyperlink" Target="https://www.skyquestt.com/sample-request/pedelec-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2025-06-11T05:00:00Z</dcterms:created>
  <dcterms:modified xsi:type="dcterms:W3CDTF">2025-06-11T05:08:00Z</dcterms:modified>
</cp:coreProperties>
</file>