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9345" w14:textId="40DB4496" w:rsidR="00A15EC8" w:rsidRPr="00A15EC8" w:rsidRDefault="00A15EC8" w:rsidP="00A15EC8">
      <w:pPr>
        <w:rPr>
          <w:b/>
          <w:bCs/>
        </w:rPr>
      </w:pPr>
      <w:r w:rsidRPr="00A15EC8">
        <w:rPr>
          <w:b/>
          <w:bCs/>
        </w:rPr>
        <w:t>フェロシリコン合金材料市場は2032年までに165億米ドルに達し、CAGRは6.2%で成長する</w:t>
      </w:r>
    </w:p>
    <w:p w14:paraId="24BF998C" w14:textId="77777777" w:rsidR="00A15EC8" w:rsidRDefault="00A15EC8" w:rsidP="00A15EC8">
      <w:r w:rsidRPr="00A15EC8">
        <w:t xml:space="preserve">フェロシリコンは、鉄の存在下で砂またはシリカを極高温で還元することによって製造される鉄-シリコン合金です。酸化物から金属を還元し、鋼やその他の鉄合金を脱酸することにより、溶鋼やその他の材料からの炭素の損失を防ぐために広く使用されています。また、アーク溶接電極コーティングや、鉄、鋼、その他の合金鉄の製造にも利用されています。 </w:t>
      </w:r>
    </w:p>
    <w:p w14:paraId="2616AC02" w14:textId="3DC76021" w:rsidR="00A15EC8" w:rsidRPr="00A15EC8" w:rsidRDefault="00A15EC8" w:rsidP="00A15EC8">
      <w:pPr>
        <w:rPr>
          <w:b/>
          <w:bCs/>
        </w:rPr>
      </w:pPr>
      <w:r w:rsidRPr="00A15EC8">
        <w:rPr>
          <w:b/>
          <w:bCs/>
        </w:rPr>
        <w:t>世界のフェロシリコン合金材料市場規模は、2023年に96億米ドルと評価され、2024年の102億米ドルから2032年までに165億米ドルに成長し、予測期間(2025年から2032年)中に6.2%のCAGRで成長する見込みです。</w:t>
      </w:r>
    </w:p>
    <w:p w14:paraId="76221478" w14:textId="17DB77DA" w:rsidR="00A15EC8" w:rsidRPr="00A15EC8" w:rsidRDefault="00A15EC8" w:rsidP="00A15EC8">
      <w:r>
        <w:t xml:space="preserve">無料サンプルレポートを入手してください: </w:t>
      </w:r>
      <w:hyperlink r:id="rId5" w:history="1">
        <w:r w:rsidRPr="00EA09E3">
          <w:rPr>
            <w:rStyle w:val="Hyperlink"/>
          </w:rPr>
          <w:t>https://www.skyquestt.com/sample-request/ferrosilicon-alloy-materials-market</w:t>
        </w:r>
      </w:hyperlink>
      <w:r>
        <w:t xml:space="preserve"> </w:t>
      </w:r>
    </w:p>
    <w:p w14:paraId="43732945" w14:textId="77777777" w:rsidR="00A15EC8" w:rsidRPr="00A15EC8" w:rsidRDefault="00A15EC8" w:rsidP="00A15EC8">
      <w:pPr>
        <w:rPr>
          <w:b/>
          <w:bCs/>
        </w:rPr>
      </w:pPr>
      <w:r w:rsidRPr="00A15EC8">
        <w:rPr>
          <w:b/>
          <w:bCs/>
        </w:rPr>
        <w:t>主な成長ドライバー</w:t>
      </w:r>
    </w:p>
    <w:p w14:paraId="3403232B" w14:textId="77777777" w:rsidR="00A15EC8" w:rsidRPr="00A15EC8" w:rsidRDefault="00A15EC8" w:rsidP="00A15EC8">
      <w:pPr>
        <w:numPr>
          <w:ilvl w:val="0"/>
          <w:numId w:val="1"/>
        </w:numPr>
      </w:pPr>
      <w:r w:rsidRPr="00A15EC8">
        <w:rPr>
          <w:b/>
          <w:bCs/>
        </w:rPr>
        <w:t>鉄鋼産業の拡大フェロシリコンは、脱酸剤および合金化剤として製鋼において重要な役割を果たし、強度、硬度、耐食性を高めます。インフラや建設プロジェクトの世界的な増加が需要を直接押し上げている。</w:t>
      </w:r>
    </w:p>
    <w:p w14:paraId="7769000F" w14:textId="77777777" w:rsidR="00A15EC8" w:rsidRPr="00A15EC8" w:rsidRDefault="00A15EC8" w:rsidP="00A15EC8">
      <w:pPr>
        <w:numPr>
          <w:ilvl w:val="0"/>
          <w:numId w:val="1"/>
        </w:numPr>
      </w:pPr>
      <w:r w:rsidRPr="00A15EC8">
        <w:rPr>
          <w:b/>
          <w:bCs/>
        </w:rPr>
        <w:t>鋳造用途の成長鋳鉄業界では、フェロシリコンは引張強度と機械加工性を向上させるために広く使用されており、自動車および重機分野全体で一貫した需要を支えています。</w:t>
      </w:r>
    </w:p>
    <w:p w14:paraId="12343EAE" w14:textId="77777777" w:rsidR="00A15EC8" w:rsidRPr="00A15EC8" w:rsidRDefault="00A15EC8" w:rsidP="00A15EC8">
      <w:pPr>
        <w:numPr>
          <w:ilvl w:val="0"/>
          <w:numId w:val="1"/>
        </w:numPr>
      </w:pPr>
      <w:r w:rsidRPr="00A15EC8">
        <w:rPr>
          <w:b/>
          <w:bCs/>
        </w:rPr>
        <w:t>工業化とエネルギー需要新興国における急速な工業化は、効率的な冶金プロセスへの需要と並んで、フェロシリコン合金の消費増加に寄与しています。</w:t>
      </w:r>
    </w:p>
    <w:p w14:paraId="0EB6E670" w14:textId="77777777" w:rsidR="00A15EC8" w:rsidRPr="00A15EC8" w:rsidRDefault="00A15EC8" w:rsidP="00A15EC8">
      <w:pPr>
        <w:rPr>
          <w:b/>
          <w:bCs/>
        </w:rPr>
      </w:pPr>
      <w:r w:rsidRPr="00A15EC8">
        <w:rPr>
          <w:b/>
          <w:bCs/>
        </w:rPr>
        <w:t>フェロシリコン合金材料市場セグメント分析</w:t>
      </w:r>
    </w:p>
    <w:p w14:paraId="55E7BF53" w14:textId="77777777" w:rsidR="00A15EC8" w:rsidRDefault="00A15EC8" w:rsidP="00A15EC8">
      <w:r w:rsidRPr="00A15EC8">
        <w:t xml:space="preserve">世界のフェロシリコン合金材料市場は、製品タイプ、用途、エンドユーザー、流通チャネル、地域によって区分される。 </w:t>
      </w:r>
    </w:p>
    <w:p w14:paraId="137B0BF6" w14:textId="77777777" w:rsidR="00A15EC8" w:rsidRDefault="00A15EC8" w:rsidP="00A15EC8">
      <w:pPr>
        <w:pStyle w:val="ListParagraph"/>
        <w:numPr>
          <w:ilvl w:val="0"/>
          <w:numId w:val="4"/>
        </w:numPr>
      </w:pPr>
      <w:r w:rsidRPr="00A15EC8">
        <w:t xml:space="preserve">製品タイプに基づいて、市場は標準フェロシリコン、低アルミニウムフェロシリコン、高純度フェロシリコンに分類されます。 </w:t>
      </w:r>
    </w:p>
    <w:p w14:paraId="2EB0C9FF" w14:textId="77777777" w:rsidR="00A15EC8" w:rsidRDefault="00A15EC8" w:rsidP="00A15EC8">
      <w:pPr>
        <w:pStyle w:val="ListParagraph"/>
        <w:numPr>
          <w:ilvl w:val="0"/>
          <w:numId w:val="4"/>
        </w:numPr>
      </w:pPr>
      <w:r w:rsidRPr="00A15EC8">
        <w:t xml:space="preserve">用途別では、市場は鉄鋼産業、鋳造産業、マグネシウム生産、その他に区分される。 </w:t>
      </w:r>
    </w:p>
    <w:p w14:paraId="336D0FF2" w14:textId="77777777" w:rsidR="00A15EC8" w:rsidRDefault="00A15EC8" w:rsidP="00A15EC8">
      <w:pPr>
        <w:pStyle w:val="ListParagraph"/>
        <w:numPr>
          <w:ilvl w:val="0"/>
          <w:numId w:val="4"/>
        </w:numPr>
      </w:pPr>
      <w:r w:rsidRPr="00A15EC8">
        <w:t xml:space="preserve">エンドユーザーに基づいて、市場は建設、自動車、航空宇宙、エレクトロニクス、その他に分類されます。 </w:t>
      </w:r>
    </w:p>
    <w:p w14:paraId="58823622" w14:textId="77777777" w:rsidR="00A15EC8" w:rsidRDefault="00A15EC8" w:rsidP="00A15EC8">
      <w:pPr>
        <w:pStyle w:val="ListParagraph"/>
        <w:numPr>
          <w:ilvl w:val="0"/>
          <w:numId w:val="4"/>
        </w:numPr>
      </w:pPr>
      <w:r w:rsidRPr="00A15EC8">
        <w:lastRenderedPageBreak/>
        <w:t xml:space="preserve">流通チャネルに基づいて、市場は直接販売、流通業者、オンライン販売に分類されます。 </w:t>
      </w:r>
    </w:p>
    <w:p w14:paraId="7ED4AB0E" w14:textId="7A09795F" w:rsidR="00A15EC8" w:rsidRPr="00A15EC8" w:rsidRDefault="00A15EC8" w:rsidP="00A15EC8">
      <w:pPr>
        <w:pStyle w:val="ListParagraph"/>
        <w:numPr>
          <w:ilvl w:val="0"/>
          <w:numId w:val="4"/>
        </w:numPr>
      </w:pPr>
      <w:r w:rsidRPr="00A15EC8">
        <w:t>地域に基づいて、市場は北米、ヨーロッパ、アジア太平洋、ラテンアメリカ、中東とアフリカに分割されます。</w:t>
      </w:r>
    </w:p>
    <w:p w14:paraId="79555D2B" w14:textId="3810FD5D" w:rsidR="00A15EC8" w:rsidRPr="00A15EC8" w:rsidRDefault="00A15EC8" w:rsidP="00A15EC8">
      <w:pPr>
        <w:rPr>
          <w:b/>
          <w:bCs/>
        </w:rPr>
      </w:pPr>
      <w:r w:rsidRPr="00A15EC8">
        <w:rPr>
          <w:b/>
          <w:bCs/>
        </w:rPr>
        <w:t>地域の洞察</w:t>
      </w:r>
    </w:p>
    <w:p w14:paraId="5AE43128" w14:textId="77777777" w:rsidR="00A15EC8" w:rsidRPr="00A15EC8" w:rsidRDefault="00A15EC8" w:rsidP="00A15EC8">
      <w:pPr>
        <w:numPr>
          <w:ilvl w:val="0"/>
          <w:numId w:val="2"/>
        </w:numPr>
      </w:pPr>
      <w:r w:rsidRPr="00A15EC8">
        <w:rPr>
          <w:b/>
          <w:bCs/>
        </w:rPr>
        <w:t>アジア太平洋地域</w:t>
      </w:r>
      <w:r w:rsidRPr="00A15EC8">
        <w:t xml:space="preserve"> は、中国とインドでの大規模な鉄鋼生産と、建設産業と自動車産業の拡大に牽引され、世界市場をリードしています。</w:t>
      </w:r>
    </w:p>
    <w:p w14:paraId="7F3EB327" w14:textId="77777777" w:rsidR="00A15EC8" w:rsidRPr="00A15EC8" w:rsidRDefault="00A15EC8" w:rsidP="00A15EC8">
      <w:pPr>
        <w:numPr>
          <w:ilvl w:val="0"/>
          <w:numId w:val="2"/>
        </w:numPr>
      </w:pPr>
      <w:r w:rsidRPr="00A15EC8">
        <w:rPr>
          <w:b/>
          <w:bCs/>
        </w:rPr>
        <w:t>ヨーロッパ</w:t>
      </w:r>
      <w:r w:rsidRPr="00A15EC8">
        <w:t xml:space="preserve"> では、高品質の鉄鋼製造と効率的な合金化プロセスを奨励する環境規制に支えられ、安定した需要が見られます。</w:t>
      </w:r>
    </w:p>
    <w:p w14:paraId="236BE764" w14:textId="77777777" w:rsidR="00A15EC8" w:rsidRPr="00A15EC8" w:rsidRDefault="00A15EC8" w:rsidP="00A15EC8">
      <w:pPr>
        <w:numPr>
          <w:ilvl w:val="0"/>
          <w:numId w:val="2"/>
        </w:numPr>
      </w:pPr>
      <w:r w:rsidRPr="00A15EC8">
        <w:rPr>
          <w:b/>
          <w:bCs/>
        </w:rPr>
        <w:t>北米</w:t>
      </w:r>
      <w:r w:rsidRPr="00A15EC8">
        <w:t xml:space="preserve"> は、着実なインフラ投資と特殊鋼の使用増加の恩恵を受け続けています。</w:t>
      </w:r>
    </w:p>
    <w:p w14:paraId="7D98A37E" w14:textId="77777777" w:rsidR="00A15EC8" w:rsidRPr="00A15EC8" w:rsidRDefault="00A15EC8" w:rsidP="00A15EC8">
      <w:pPr>
        <w:rPr>
          <w:b/>
          <w:bCs/>
        </w:rPr>
      </w:pPr>
      <w:r w:rsidRPr="00A15EC8">
        <w:rPr>
          <w:b/>
          <w:bCs/>
        </w:rPr>
        <w:t>市場動向</w:t>
      </w:r>
    </w:p>
    <w:p w14:paraId="63C51381" w14:textId="77777777" w:rsidR="00A15EC8" w:rsidRPr="00A15EC8" w:rsidRDefault="00A15EC8" w:rsidP="00A15EC8">
      <w:pPr>
        <w:numPr>
          <w:ilvl w:val="0"/>
          <w:numId w:val="3"/>
        </w:numPr>
      </w:pPr>
      <w:r w:rsidRPr="00A15EC8">
        <w:rPr>
          <w:b/>
          <w:bCs/>
        </w:rPr>
        <w:t>高純度フェロシリコンへの移行先進的な鋼種に対する需要の高まりにより、特に航空宇宙および自動車用途で高純度フェロシリコンの採用が増加しています。</w:t>
      </w:r>
    </w:p>
    <w:p w14:paraId="1A8A2A16" w14:textId="77777777" w:rsidR="00A15EC8" w:rsidRPr="00A15EC8" w:rsidRDefault="00A15EC8" w:rsidP="00A15EC8">
      <w:pPr>
        <w:numPr>
          <w:ilvl w:val="0"/>
          <w:numId w:val="3"/>
        </w:numPr>
      </w:pPr>
      <w:r w:rsidRPr="00A15EC8">
        <w:rPr>
          <w:b/>
          <w:bCs/>
        </w:rPr>
        <w:t>持続可能性とリサイクル</w:t>
      </w:r>
      <w:r w:rsidRPr="00A15EC8">
        <w:br/>
      </w:r>
      <w:r w:rsidRPr="00A15EC8">
        <w:t>: 業界が循環経済の実践を採用し、原材料コストの削減を目指すにつれて、フェロシリコン合金スクラップのリサイクルは勢いを増しています。</w:t>
      </w:r>
    </w:p>
    <w:p w14:paraId="417D48E3" w14:textId="77777777" w:rsidR="00A15EC8" w:rsidRPr="00A15EC8" w:rsidRDefault="00A15EC8" w:rsidP="00A15EC8">
      <w:pPr>
        <w:numPr>
          <w:ilvl w:val="0"/>
          <w:numId w:val="3"/>
        </w:numPr>
      </w:pPr>
      <w:r w:rsidRPr="00A15EC8">
        <w:rPr>
          <w:b/>
          <w:bCs/>
        </w:rPr>
        <w:t>技術の進歩生産技術の革新により、効率が向上し、エネルギー消費が削減され、環境への影響が軽減されます。</w:t>
      </w:r>
    </w:p>
    <w:p w14:paraId="7E61FD75" w14:textId="77777777" w:rsidR="00A15EC8" w:rsidRPr="00A15EC8" w:rsidRDefault="00A15EC8" w:rsidP="00A15EC8">
      <w:pPr>
        <w:rPr>
          <w:b/>
          <w:bCs/>
        </w:rPr>
      </w:pPr>
      <w:r w:rsidRPr="00A15EC8">
        <w:rPr>
          <w:b/>
          <w:bCs/>
        </w:rPr>
        <w:t>結論</w:t>
      </w:r>
    </w:p>
    <w:p w14:paraId="199360BA" w14:textId="55C07959" w:rsidR="004D40C5" w:rsidRDefault="00A15EC8">
      <w:r w:rsidRPr="00A15EC8">
        <w:t>フェロシリコン合金材料市場は、世界の冶金において引き続き強力な地位を占めています。鉄鋼と鋳鉄の生産量の増加、産業の拡大、高純度合金への移行により、市場は長期的に着実な成長が見込まれています。</w:t>
      </w:r>
    </w:p>
    <w:p w14:paraId="078AD7DA" w14:textId="4B3B6695" w:rsidR="00A15EC8" w:rsidRDefault="00A15EC8">
      <w:r>
        <w:t xml:space="preserve">レポート全文を見る: </w:t>
      </w:r>
      <w:hyperlink r:id="rId6" w:history="1">
        <w:r w:rsidRPr="00EA09E3">
          <w:rPr>
            <w:rStyle w:val="Hyperlink"/>
          </w:rPr>
          <w:t>https://www.skyquestt.com/report/ferrosilicon-alloy-materials-market</w:t>
        </w:r>
      </w:hyperlink>
      <w:r>
        <w:t xml:space="preserve"> </w:t>
      </w:r>
    </w:p>
    <w:sectPr w:rsidR="00A1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A87"/>
    <w:multiLevelType w:val="multilevel"/>
    <w:tmpl w:val="B88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D64A2"/>
    <w:multiLevelType w:val="multilevel"/>
    <w:tmpl w:val="ED3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B7128"/>
    <w:multiLevelType w:val="hybridMultilevel"/>
    <w:tmpl w:val="976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D1884"/>
    <w:multiLevelType w:val="multilevel"/>
    <w:tmpl w:val="87C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835696">
    <w:abstractNumId w:val="0"/>
  </w:num>
  <w:num w:numId="2" w16cid:durableId="211383537">
    <w:abstractNumId w:val="3"/>
  </w:num>
  <w:num w:numId="3" w16cid:durableId="1609195308">
    <w:abstractNumId w:val="1"/>
  </w:num>
  <w:num w:numId="4" w16cid:durableId="990406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C8"/>
    <w:rsid w:val="001D01DB"/>
    <w:rsid w:val="00274CDA"/>
    <w:rsid w:val="004D40C5"/>
    <w:rsid w:val="00A15EC8"/>
    <w:rsid w:val="00B354D8"/>
    <w:rsid w:val="00BB68BD"/>
    <w:rsid w:val="00C15B33"/>
    <w:rsid w:val="00C507E7"/>
    <w:rsid w:val="00F0120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1A0F"/>
  <w15:chartTrackingRefBased/>
  <w15:docId w15:val="{0974165E-3FC4-4A40-8BB8-2E91054A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EC8"/>
    <w:rPr>
      <w:rFonts w:eastAsiaTheme="majorEastAsia" w:cstheme="majorBidi"/>
      <w:color w:val="272727" w:themeColor="text1" w:themeTint="D8"/>
    </w:rPr>
  </w:style>
  <w:style w:type="paragraph" w:styleId="Title">
    <w:name w:val="Title"/>
    <w:basedOn w:val="Normal"/>
    <w:next w:val="Normal"/>
    <w:link w:val="TitleChar"/>
    <w:uiPriority w:val="10"/>
    <w:qFormat/>
    <w:rsid w:val="00A15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EC8"/>
    <w:pPr>
      <w:spacing w:before="160"/>
      <w:jc w:val="center"/>
    </w:pPr>
    <w:rPr>
      <w:i/>
      <w:iCs/>
      <w:color w:val="404040" w:themeColor="text1" w:themeTint="BF"/>
    </w:rPr>
  </w:style>
  <w:style w:type="character" w:customStyle="1" w:styleId="QuoteChar">
    <w:name w:val="Quote Char"/>
    <w:basedOn w:val="DefaultParagraphFont"/>
    <w:link w:val="Quote"/>
    <w:uiPriority w:val="29"/>
    <w:rsid w:val="00A15EC8"/>
    <w:rPr>
      <w:i/>
      <w:iCs/>
      <w:color w:val="404040" w:themeColor="text1" w:themeTint="BF"/>
    </w:rPr>
  </w:style>
  <w:style w:type="paragraph" w:styleId="ListParagraph">
    <w:name w:val="List Paragraph"/>
    <w:basedOn w:val="Normal"/>
    <w:uiPriority w:val="34"/>
    <w:qFormat/>
    <w:rsid w:val="00A15EC8"/>
    <w:pPr>
      <w:ind w:left="720"/>
      <w:contextualSpacing/>
    </w:pPr>
  </w:style>
  <w:style w:type="character" w:styleId="IntenseEmphasis">
    <w:name w:val="Intense Emphasis"/>
    <w:basedOn w:val="DefaultParagraphFont"/>
    <w:uiPriority w:val="21"/>
    <w:qFormat/>
    <w:rsid w:val="00A15EC8"/>
    <w:rPr>
      <w:i/>
      <w:iCs/>
      <w:color w:val="2F5496" w:themeColor="accent1" w:themeShade="BF"/>
    </w:rPr>
  </w:style>
  <w:style w:type="paragraph" w:styleId="IntenseQuote">
    <w:name w:val="Intense Quote"/>
    <w:basedOn w:val="Normal"/>
    <w:next w:val="Normal"/>
    <w:link w:val="IntenseQuoteChar"/>
    <w:uiPriority w:val="30"/>
    <w:qFormat/>
    <w:rsid w:val="00A15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EC8"/>
    <w:rPr>
      <w:i/>
      <w:iCs/>
      <w:color w:val="2F5496" w:themeColor="accent1" w:themeShade="BF"/>
    </w:rPr>
  </w:style>
  <w:style w:type="character" w:styleId="IntenseReference">
    <w:name w:val="Intense Reference"/>
    <w:basedOn w:val="DefaultParagraphFont"/>
    <w:uiPriority w:val="32"/>
    <w:qFormat/>
    <w:rsid w:val="00A15EC8"/>
    <w:rPr>
      <w:b/>
      <w:bCs/>
      <w:smallCaps/>
      <w:color w:val="2F5496" w:themeColor="accent1" w:themeShade="BF"/>
      <w:spacing w:val="5"/>
    </w:rPr>
  </w:style>
  <w:style w:type="character" w:styleId="Hyperlink">
    <w:name w:val="Hyperlink"/>
    <w:basedOn w:val="DefaultParagraphFont"/>
    <w:uiPriority w:val="99"/>
    <w:unhideWhenUsed/>
    <w:rsid w:val="00A15EC8"/>
    <w:rPr>
      <w:color w:val="0563C1" w:themeColor="hyperlink"/>
      <w:u w:val="single"/>
    </w:rPr>
  </w:style>
  <w:style w:type="character" w:styleId="UnresolvedMention">
    <w:name w:val="Unresolved Mention"/>
    <w:basedOn w:val="DefaultParagraphFont"/>
    <w:uiPriority w:val="99"/>
    <w:semiHidden/>
    <w:unhideWhenUsed/>
    <w:rsid w:val="00A15EC8"/>
    <w:rPr>
      <w:color w:val="605E5C"/>
      <w:shd w:val="clear" w:color="auto" w:fill="E1DFDD"/>
    </w:rPr>
  </w:style>
  <w:style w:type="character" w:styleId="PlaceholderText">
    <w:name w:val="Placeholder Text"/>
    <w:basedOn w:val="DefaultParagraphFont"/>
    <w:uiPriority w:val="99"/>
    <w:semiHidden/>
    <w:rsid w:val="00C507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ferrosilicon-alloy-materials-market" TargetMode="External"/><Relationship Id="rId5" Type="http://schemas.openxmlformats.org/officeDocument/2006/relationships/hyperlink" Target="https://www.skyquestt.com/sample-request/ferrosilicon-alloy-material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2025-08-19T04:24:00Z</dcterms:created>
  <dcterms:modified xsi:type="dcterms:W3CDTF">2025-08-19T04:26:00Z</dcterms:modified>
</cp:coreProperties>
</file>