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76A21" w14:textId="77777777" w:rsidR="002D0C07" w:rsidRDefault="00000000">
      <w:pPr>
        <w:jc w:val="right"/>
      </w:pPr>
      <w:bookmarkStart w:id="0" w:name="_heading=h.vdg92pk3u2n" w:colFirst="0" w:colLast="0"/>
      <w:bookmarkEnd w:id="0"/>
      <w:r>
        <w:t>2025</w:t>
      </w:r>
      <w:r>
        <w:t>年</w:t>
      </w:r>
      <w:r>
        <w:t>11</w:t>
      </w:r>
      <w:r>
        <w:t>月</w:t>
      </w:r>
      <w:r>
        <w:t>20</w:t>
      </w:r>
      <w:r>
        <w:t>日</w:t>
      </w:r>
    </w:p>
    <w:p w14:paraId="3DFF564B" w14:textId="77777777" w:rsidR="002D0C07" w:rsidRDefault="00000000">
      <w:pPr>
        <w:jc w:val="right"/>
      </w:pPr>
      <w:r>
        <w:t>あまた株式会社</w:t>
      </w:r>
    </w:p>
    <w:p w14:paraId="079E6114" w14:textId="77777777" w:rsidR="002D0C07" w:rsidRDefault="00000000">
      <w:pPr>
        <w:jc w:val="center"/>
        <w:rPr>
          <w:rFonts w:ascii="メイリオ" w:eastAsia="メイリオ" w:hAnsi="メイリオ" w:cs="メイリオ"/>
          <w:b/>
          <w:bCs/>
          <w:sz w:val="22"/>
          <w:szCs w:val="22"/>
        </w:rPr>
      </w:pPr>
      <w:r>
        <w:pict w14:anchorId="2312701C">
          <v:rect id="_x0000_i1025" style="width:0;height:1.5pt" o:hralign="center" o:hrstd="t" o:hr="t" fillcolor="#a0a0a0" stroked="f"/>
        </w:pict>
      </w:r>
      <w:r>
        <w:rPr>
          <w:rFonts w:ascii="メイリオ" w:eastAsia="メイリオ" w:hAnsi="メイリオ" w:cs="メイリオ"/>
          <w:b/>
          <w:bCs/>
          <w:sz w:val="22"/>
          <w:szCs w:val="22"/>
        </w:rPr>
        <w:t>懐かしさと新しさが融合！</w:t>
      </w:r>
    </w:p>
    <w:p w14:paraId="61FEE9F8" w14:textId="77777777" w:rsidR="002D0C07" w:rsidRDefault="00000000">
      <w:pPr>
        <w:jc w:val="center"/>
        <w:rPr>
          <w:rFonts w:ascii="メイリオ" w:eastAsia="メイリオ" w:hAnsi="メイリオ" w:cs="メイリオ"/>
          <w:b/>
          <w:bCs/>
          <w:sz w:val="22"/>
          <w:szCs w:val="22"/>
        </w:rPr>
      </w:pPr>
      <w:r>
        <w:rPr>
          <w:rFonts w:ascii="メイリオ" w:eastAsia="メイリオ" w:hAnsi="メイリオ" w:cs="メイリオ"/>
          <w:b/>
          <w:bCs/>
          <w:sz w:val="22"/>
          <w:szCs w:val="22"/>
        </w:rPr>
        <w:t>全てのRPGファンに贈る、レトロテイスト満載の8bit風本格ダンジョンクロウルRPG！</w:t>
      </w:r>
    </w:p>
    <w:p w14:paraId="0B62C7A8" w14:textId="77777777" w:rsidR="002D0C07" w:rsidRDefault="00000000">
      <w:pPr>
        <w:jc w:val="center"/>
        <w:rPr>
          <w:rFonts w:ascii="メイリオ" w:eastAsia="メイリオ" w:hAnsi="メイリオ" w:cs="メイリオ"/>
          <w:b/>
          <w:bCs/>
          <w:sz w:val="22"/>
          <w:szCs w:val="22"/>
        </w:rPr>
      </w:pPr>
      <w:bookmarkStart w:id="1" w:name="_heading=h.30j0zll" w:colFirst="0" w:colLast="0"/>
      <w:bookmarkEnd w:id="1"/>
      <w:r>
        <w:rPr>
          <w:rFonts w:ascii="メイリオ" w:eastAsia="メイリオ" w:hAnsi="メイリオ" w:cs="メイリオ"/>
          <w:b/>
          <w:bCs/>
          <w:sz w:val="22"/>
          <w:szCs w:val="22"/>
        </w:rPr>
        <w:t xml:space="preserve">『Crescent Tower ～クレセント・タワー～』 Nintendo Switch™版、本日発売！ </w:t>
      </w:r>
    </w:p>
    <w:p w14:paraId="67923578" w14:textId="77777777" w:rsidR="002D0C07" w:rsidRDefault="00000000">
      <w:pPr>
        <w:jc w:val="center"/>
        <w:rPr>
          <w:b/>
          <w:bCs/>
          <w:sz w:val="28"/>
          <w:szCs w:val="28"/>
        </w:rPr>
      </w:pPr>
      <w:r>
        <w:pict w14:anchorId="1563B4D2">
          <v:rect id="_x0000_i1026" style="width:0;height:1.5pt" o:hralign="center" o:hrstd="t" o:hr="t" fillcolor="#a0a0a0" stroked="f"/>
        </w:pict>
      </w:r>
    </w:p>
    <w:p w14:paraId="6F1A3AB2" w14:textId="77777777" w:rsidR="002D0C07"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』より、本日、『</w:t>
      </w:r>
      <w:r>
        <w:rPr>
          <w:sz w:val="20"/>
          <w:szCs w:val="20"/>
        </w:rPr>
        <w:t xml:space="preserve">Crescent Tower </w:t>
      </w:r>
      <w:r>
        <w:rPr>
          <w:sz w:val="20"/>
          <w:szCs w:val="20"/>
        </w:rPr>
        <w:t>～クレセント・タワー～』</w:t>
      </w:r>
      <w:r>
        <w:rPr>
          <w:sz w:val="20"/>
          <w:szCs w:val="20"/>
        </w:rPr>
        <w:t>Nintendo Switch™</w:t>
      </w:r>
      <w:r>
        <w:rPr>
          <w:sz w:val="20"/>
          <w:szCs w:val="20"/>
        </w:rPr>
        <w:t>の配信を開始したことをお知らせいたします。</w:t>
      </w:r>
    </w:p>
    <w:p w14:paraId="5C4AB367" w14:textId="77777777" w:rsidR="002D0C07" w:rsidRDefault="002D0C07"/>
    <w:p w14:paraId="38D15042" w14:textId="75A42D1B" w:rsidR="002D0C07" w:rsidRDefault="00000000">
      <w:pPr>
        <w:jc w:val="center"/>
        <w:rPr>
          <w:rFonts w:ascii="メイリオ" w:eastAsia="メイリオ" w:hAnsi="メイリオ" w:cs="メイリオ"/>
          <w:b/>
          <w:bCs/>
          <w:sz w:val="22"/>
          <w:szCs w:val="22"/>
        </w:rPr>
      </w:pPr>
      <w:r>
        <w:rPr>
          <w:rFonts w:ascii="メイリオ" w:eastAsia="メイリオ" w:hAnsi="メイリオ" w:cs="メイリオ"/>
          <w:b/>
          <w:bCs/>
          <w:sz w:val="22"/>
          <w:szCs w:val="22"/>
        </w:rPr>
        <w:t>■『Crescent Tower ～クレセント・タワー～』Nintendo Switch™版を本日配信開始</w:t>
      </w:r>
    </w:p>
    <w:p w14:paraId="5100C5A6" w14:textId="77777777" w:rsidR="002D0C07" w:rsidRDefault="00000000">
      <w:pPr>
        <w:jc w:val="center"/>
        <w:rPr>
          <w:rFonts w:ascii="メイリオ" w:eastAsia="メイリオ" w:hAnsi="メイリオ" w:cs="メイリオ"/>
          <w:b/>
          <w:bCs/>
          <w:sz w:val="22"/>
          <w:szCs w:val="22"/>
        </w:rPr>
      </w:pPr>
      <w:r>
        <w:rPr>
          <w:rFonts w:ascii="メイリオ" w:eastAsia="メイリオ" w:hAnsi="メイリオ" w:cs="メイリオ"/>
          <w:b/>
          <w:bCs/>
          <w:noProof/>
          <w:sz w:val="22"/>
          <w:szCs w:val="22"/>
        </w:rPr>
        <w:drawing>
          <wp:inline distT="0" distB="0" distL="0" distR="0" wp14:anchorId="2D1C9D2E" wp14:editId="3DC6ACBA">
            <wp:extent cx="3975040" cy="2235960"/>
            <wp:effectExtent l="0" t="0" r="0" b="0"/>
            <wp:docPr id="201670106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3975040" cy="2235960"/>
                    </a:xfrm>
                    <a:prstGeom prst="rect">
                      <a:avLst/>
                    </a:prstGeom>
                    <a:ln/>
                  </pic:spPr>
                </pic:pic>
              </a:graphicData>
            </a:graphic>
          </wp:inline>
        </w:drawing>
      </w:r>
    </w:p>
    <w:p w14:paraId="25AB4AB2" w14:textId="77777777" w:rsidR="002D0C07" w:rsidRDefault="002D0C07">
      <w:pPr>
        <w:jc w:val="left"/>
      </w:pPr>
    </w:p>
    <w:p w14:paraId="375D5CE4"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 xml:space="preserve"> 『Crescent Tower ～クレセント・タワー～』は、8bitゲーム機世代、そして全てのRPGファンに贈る、レトロテイスト満載の8bit風本格ダンジョンクロウルRPGです。インディーゲーム開発者「かれーころっけ」が開発し、2025年8月20日よりSteam版を正式配信。レトロ風2DダンジョンRPGとして話題を呼びました。そしてこの度、『Crescent Tower ～クレセント・タワー～』を、より多くの方に遊んでいただけるよう、11月20日に、Nintendo Switch™版の配信を開始しました。また、PlayStation™5版、Xbox Series X|S版についても、11月27日配信を予定しており、本日ストアページをオープンいたしました。</w:t>
      </w:r>
    </w:p>
    <w:p w14:paraId="13C16295" w14:textId="77777777" w:rsidR="002D0C07" w:rsidRDefault="002D0C07">
      <w:pPr>
        <w:jc w:val="left"/>
      </w:pPr>
    </w:p>
    <w:p w14:paraId="7CEFBA1A" w14:textId="77777777" w:rsidR="002D0C07" w:rsidRDefault="002D0C07">
      <w:pPr>
        <w:jc w:val="left"/>
      </w:pPr>
    </w:p>
    <w:p w14:paraId="13C37EB2" w14:textId="77777777" w:rsidR="002D0C07" w:rsidRDefault="00000000">
      <w:pPr>
        <w:jc w:val="left"/>
        <w:rPr>
          <w:rFonts w:ascii="メイリオ" w:eastAsia="メイリオ" w:hAnsi="メイリオ" w:cs="メイリオ"/>
          <w:b/>
          <w:bCs/>
          <w:color w:val="282828"/>
          <w:sz w:val="20"/>
          <w:szCs w:val="20"/>
        </w:rPr>
      </w:pPr>
      <w:r>
        <w:rPr>
          <w:rFonts w:ascii="メイリオ" w:eastAsia="メイリオ" w:hAnsi="メイリオ" w:cs="メイリオ"/>
          <w:b/>
          <w:bCs/>
          <w:color w:val="282828"/>
          <w:sz w:val="20"/>
          <w:szCs w:val="20"/>
        </w:rPr>
        <w:t>◆Nintendo e-Shop</w:t>
      </w:r>
    </w:p>
    <w:p w14:paraId="4DE020E5" w14:textId="77777777" w:rsidR="002D0C07" w:rsidRDefault="002D0C07">
      <w:pPr>
        <w:jc w:val="left"/>
        <w:rPr>
          <w:rFonts w:ascii="メイリオ" w:eastAsia="メイリオ" w:hAnsi="メイリオ" w:cs="メイリオ"/>
          <w:color w:val="282828"/>
          <w:sz w:val="20"/>
          <w:szCs w:val="20"/>
        </w:rPr>
      </w:pPr>
      <w:hyperlink r:id="rId8">
        <w:r>
          <w:rPr>
            <w:rFonts w:ascii="メイリオ" w:eastAsia="メイリオ" w:hAnsi="メイリオ" w:cs="メイリオ"/>
            <w:color w:val="282828"/>
            <w:sz w:val="20"/>
            <w:szCs w:val="20"/>
            <w:u w:val="single"/>
          </w:rPr>
          <w:t>https://store-jp.nintendo.com/item/software/D70010000106552</w:t>
        </w:r>
      </w:hyperlink>
    </w:p>
    <w:p w14:paraId="2A5ACDCE" w14:textId="77777777" w:rsidR="002D0C07" w:rsidRDefault="00000000">
      <w:pPr>
        <w:jc w:val="left"/>
        <w:rPr>
          <w:rFonts w:ascii="メイリオ" w:eastAsia="メイリオ" w:hAnsi="メイリオ" w:cs="メイリオ"/>
          <w:b/>
          <w:bCs/>
          <w:color w:val="282828"/>
          <w:sz w:val="20"/>
          <w:szCs w:val="20"/>
        </w:rPr>
      </w:pPr>
      <w:r>
        <w:rPr>
          <w:rFonts w:ascii="メイリオ" w:eastAsia="メイリオ" w:hAnsi="メイリオ" w:cs="メイリオ"/>
          <w:b/>
          <w:bCs/>
          <w:color w:val="282828"/>
          <w:sz w:val="20"/>
          <w:szCs w:val="20"/>
        </w:rPr>
        <w:t xml:space="preserve">◆PlayStation™ Store </w:t>
      </w:r>
    </w:p>
    <w:p w14:paraId="78961ECA" w14:textId="77777777" w:rsidR="002D0C07" w:rsidRDefault="002D0C07">
      <w:pPr>
        <w:jc w:val="left"/>
        <w:rPr>
          <w:rFonts w:ascii="メイリオ" w:eastAsia="メイリオ" w:hAnsi="メイリオ" w:cs="メイリオ"/>
          <w:color w:val="282828"/>
          <w:sz w:val="20"/>
          <w:szCs w:val="20"/>
        </w:rPr>
      </w:pPr>
      <w:hyperlink r:id="rId9">
        <w:r>
          <w:rPr>
            <w:rFonts w:ascii="メイリオ" w:eastAsia="メイリオ" w:hAnsi="メイリオ" w:cs="メイリオ"/>
            <w:color w:val="282828"/>
            <w:sz w:val="20"/>
            <w:szCs w:val="20"/>
            <w:u w:val="single"/>
          </w:rPr>
          <w:t>https://store.playstation.com/concept/10016041</w:t>
        </w:r>
      </w:hyperlink>
    </w:p>
    <w:p w14:paraId="32282C1C"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b/>
          <w:bCs/>
          <w:color w:val="282828"/>
          <w:sz w:val="20"/>
          <w:szCs w:val="20"/>
        </w:rPr>
        <w:t xml:space="preserve">◆Microsoft Store </w:t>
      </w:r>
      <w:r>
        <w:rPr>
          <w:rFonts w:ascii="メイリオ" w:eastAsia="メイリオ" w:hAnsi="メイリオ" w:cs="メイリオ"/>
          <w:b/>
          <w:bCs/>
          <w:color w:val="282828"/>
          <w:sz w:val="20"/>
          <w:szCs w:val="20"/>
        </w:rPr>
        <w:br/>
      </w:r>
      <w:hyperlink r:id="rId10">
        <w:r w:rsidR="002D0C07">
          <w:rPr>
            <w:rFonts w:ascii="メイリオ" w:eastAsia="メイリオ" w:hAnsi="メイリオ" w:cs="メイリオ"/>
            <w:color w:val="282828"/>
            <w:sz w:val="20"/>
            <w:szCs w:val="20"/>
            <w:highlight w:val="white"/>
            <w:u w:val="single"/>
          </w:rPr>
          <w:t>https://www.microsoft.com/store/apps/9NHLB0M7K04S</w:t>
        </w:r>
      </w:hyperlink>
    </w:p>
    <w:p w14:paraId="4A310A69" w14:textId="77777777" w:rsidR="002D0C07" w:rsidRDefault="002D0C07">
      <w:pPr>
        <w:jc w:val="left"/>
        <w:rPr>
          <w:b/>
          <w:bCs/>
          <w:sz w:val="22"/>
          <w:szCs w:val="22"/>
        </w:rPr>
      </w:pPr>
    </w:p>
    <w:p w14:paraId="5669289F" w14:textId="77777777" w:rsidR="002D0C07" w:rsidRDefault="002D0C07">
      <w:pPr>
        <w:jc w:val="left"/>
        <w:rPr>
          <w:b/>
          <w:bCs/>
          <w:sz w:val="22"/>
          <w:szCs w:val="22"/>
        </w:rPr>
      </w:pPr>
    </w:p>
    <w:p w14:paraId="1B484ABC" w14:textId="77777777" w:rsidR="002D0C07" w:rsidRDefault="00000000">
      <w:pPr>
        <w:jc w:val="left"/>
        <w:rPr>
          <w:rFonts w:ascii="メイリオ" w:eastAsia="メイリオ" w:hAnsi="メイリオ" w:cs="メイリオ"/>
          <w:b/>
          <w:bCs/>
          <w:sz w:val="20"/>
          <w:szCs w:val="20"/>
        </w:rPr>
      </w:pPr>
      <w:r>
        <w:rPr>
          <w:rFonts w:ascii="メイリオ" w:eastAsia="メイリオ" w:hAnsi="メイリオ" w:cs="メイリオ"/>
          <w:b/>
          <w:bCs/>
          <w:sz w:val="20"/>
          <w:szCs w:val="20"/>
        </w:rPr>
        <w:t>◆ローンチトレーラー（Nintendo Switch™）</w:t>
      </w:r>
    </w:p>
    <w:p w14:paraId="3F67C226" w14:textId="32FDE94C" w:rsidR="002D0C07" w:rsidRDefault="005F27F0">
      <w:pPr>
        <w:jc w:val="left"/>
        <w:rPr>
          <w:rFonts w:ascii="メイリオ" w:eastAsia="メイリオ" w:hAnsi="メイリオ" w:cs="メイリオ"/>
          <w:sz w:val="20"/>
          <w:szCs w:val="20"/>
        </w:rPr>
      </w:pPr>
      <w:hyperlink r:id="rId11" w:history="1">
        <w:r w:rsidRPr="005F27F0">
          <w:rPr>
            <w:rStyle w:val="a8"/>
            <w:rFonts w:ascii="メイリオ" w:eastAsia="メイリオ" w:hAnsi="メイリオ" w:cs="メイリオ"/>
            <w:sz w:val="20"/>
            <w:szCs w:val="20"/>
          </w:rPr>
          <w:t>https://youtu.be/s2HEHjBZJys</w:t>
        </w:r>
      </w:hyperlink>
    </w:p>
    <w:p w14:paraId="0A8FF9F5" w14:textId="77777777" w:rsidR="002D0C07" w:rsidRDefault="002D0C07">
      <w:pPr>
        <w:jc w:val="left"/>
        <w:rPr>
          <w:b/>
          <w:bCs/>
          <w:sz w:val="22"/>
          <w:szCs w:val="22"/>
        </w:rPr>
      </w:pPr>
    </w:p>
    <w:p w14:paraId="5074F0CA" w14:textId="77777777" w:rsidR="002D0C07" w:rsidRDefault="002D0C07">
      <w:pPr>
        <w:jc w:val="left"/>
        <w:rPr>
          <w:b/>
          <w:bCs/>
          <w:sz w:val="22"/>
          <w:szCs w:val="22"/>
        </w:rPr>
      </w:pPr>
    </w:p>
    <w:p w14:paraId="3146457B" w14:textId="77777777" w:rsidR="002D0C07" w:rsidRDefault="00000000">
      <w:pPr>
        <w:jc w:val="left"/>
        <w:rPr>
          <w:rFonts w:ascii="メイリオ" w:eastAsia="メイリオ" w:hAnsi="メイリオ" w:cs="メイリオ"/>
          <w:b/>
          <w:bCs/>
          <w:sz w:val="22"/>
          <w:szCs w:val="22"/>
        </w:rPr>
      </w:pPr>
      <w:r>
        <w:rPr>
          <w:rFonts w:ascii="メイリオ" w:eastAsia="メイリオ" w:hAnsi="メイリオ" w:cs="メイリオ"/>
          <w:b/>
          <w:bCs/>
          <w:sz w:val="22"/>
          <w:szCs w:val="22"/>
        </w:rPr>
        <w:t>■『Crescent Tower ～クレセント・タワー～』とは</w:t>
      </w:r>
    </w:p>
    <w:p w14:paraId="6FE46030"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―それは、勇気を紡ぐ物語―</w:t>
      </w:r>
    </w:p>
    <w:p w14:paraId="274B0FD8"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懐かしさと新しさが融合！</w:t>
      </w:r>
    </w:p>
    <w:p w14:paraId="05AB956F"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8bitゲーム機世代、そして全てのRPGファンに贈る、レトロテイスト満載の8bit風本格ダンジョンクロウルRPG！</w:t>
      </w:r>
    </w:p>
    <w:p w14:paraId="22906D23" w14:textId="77777777" w:rsidR="002D0C07" w:rsidRDefault="002D0C07">
      <w:pPr>
        <w:jc w:val="left"/>
      </w:pPr>
    </w:p>
    <w:p w14:paraId="19B798D5" w14:textId="77777777" w:rsidR="002D0C07" w:rsidRDefault="00000000">
      <w:pPr>
        <w:jc w:val="left"/>
        <w:rPr>
          <w:rFonts w:ascii="メイリオ" w:eastAsia="メイリオ" w:hAnsi="メイリオ" w:cs="メイリオ"/>
          <w:b/>
          <w:bCs/>
          <w:sz w:val="22"/>
          <w:szCs w:val="22"/>
        </w:rPr>
      </w:pPr>
      <w:r>
        <w:rPr>
          <w:rFonts w:ascii="メイリオ" w:eastAsia="メイリオ" w:hAnsi="メイリオ" w:cs="メイリオ"/>
          <w:b/>
          <w:bCs/>
          <w:sz w:val="22"/>
          <w:szCs w:val="22"/>
        </w:rPr>
        <w:t>■ストーリー</w:t>
      </w:r>
    </w:p>
    <w:p w14:paraId="336ED0F0"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50年に一度、「王都マリダム」現れるという前人未到のダンジョン「ミカヅキの塔」。</w:t>
      </w:r>
    </w:p>
    <w:p w14:paraId="3D524B73"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誰も知らない塔の頂上、ある者は願いを叶える宝石があると、またある者は不老不死の薬があると噂した。</w:t>
      </w:r>
    </w:p>
    <w:p w14:paraId="19254077"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そんな不思議な塔のてっぺんに何があるか確かめるため、「マリダム」に集う名もなき冒険者たち…。</w:t>
      </w:r>
    </w:p>
    <w:p w14:paraId="4526C5DC" w14:textId="77777777" w:rsidR="002D0C07" w:rsidRDefault="00000000">
      <w:pPr>
        <w:jc w:val="left"/>
        <w:rPr>
          <w:rFonts w:ascii="メイリオ" w:eastAsia="メイリオ" w:hAnsi="メイリオ" w:cs="メイリオ"/>
          <w:sz w:val="20"/>
          <w:szCs w:val="20"/>
        </w:rPr>
      </w:pPr>
      <w:r>
        <w:rPr>
          <w:rFonts w:ascii="メイリオ" w:eastAsia="メイリオ" w:hAnsi="メイリオ" w:cs="メイリオ"/>
          <w:sz w:val="20"/>
          <w:szCs w:val="20"/>
        </w:rPr>
        <w:t>あなたも、そんな「ミカヅキの塔」の踏破を目指す勇者のひとりでした。</w:t>
      </w:r>
    </w:p>
    <w:p w14:paraId="7B815E56" w14:textId="77777777" w:rsidR="002D0C07" w:rsidRDefault="002D0C07">
      <w:pPr>
        <w:jc w:val="left"/>
      </w:pPr>
    </w:p>
    <w:p w14:paraId="2D0D0C25" w14:textId="77777777" w:rsidR="002D0C07" w:rsidRDefault="00000000">
      <w:pPr>
        <w:jc w:val="left"/>
        <w:rPr>
          <w:b/>
          <w:bCs/>
          <w:sz w:val="20"/>
          <w:szCs w:val="20"/>
        </w:rPr>
      </w:pPr>
      <w:r>
        <w:rPr>
          <w:b/>
          <w:bCs/>
          <w:sz w:val="22"/>
          <w:szCs w:val="22"/>
        </w:rPr>
        <w:t>■</w:t>
      </w:r>
      <w:r>
        <w:rPr>
          <w:b/>
          <w:bCs/>
          <w:sz w:val="22"/>
          <w:szCs w:val="22"/>
        </w:rPr>
        <w:t>ゲームシステム</w:t>
      </w:r>
    </w:p>
    <w:p w14:paraId="6897A781" w14:textId="77777777" w:rsidR="002D0C07" w:rsidRDefault="00000000">
      <w:pPr>
        <w:jc w:val="left"/>
        <w:rPr>
          <w:b/>
          <w:bCs/>
          <w:sz w:val="20"/>
          <w:szCs w:val="20"/>
        </w:rPr>
      </w:pPr>
      <w:r>
        <w:rPr>
          <w:b/>
          <w:bCs/>
          <w:sz w:val="20"/>
          <w:szCs w:val="20"/>
        </w:rPr>
        <w:t>・シンプルなコマンドバトル</w:t>
      </w:r>
    </w:p>
    <w:p w14:paraId="1D01E552" w14:textId="77777777" w:rsidR="002D0C07" w:rsidRDefault="00000000">
      <w:pPr>
        <w:jc w:val="left"/>
        <w:rPr>
          <w:rFonts w:ascii="メイリオ" w:eastAsia="メイリオ" w:hAnsi="メイリオ" w:cs="メイリオ"/>
          <w:color w:val="282828"/>
          <w:sz w:val="20"/>
          <w:szCs w:val="20"/>
        </w:rPr>
      </w:pPr>
      <w:r>
        <w:rPr>
          <w:b/>
          <w:bCs/>
          <w:noProof/>
          <w:sz w:val="20"/>
          <w:szCs w:val="20"/>
        </w:rPr>
        <w:drawing>
          <wp:inline distT="0" distB="0" distL="0" distR="0" wp14:anchorId="09DD2C32" wp14:editId="04F53EBA">
            <wp:extent cx="2817920" cy="1585080"/>
            <wp:effectExtent l="0" t="0" r="0" b="0"/>
            <wp:docPr id="201670106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817920" cy="1585080"/>
                    </a:xfrm>
                    <a:prstGeom prst="rect">
                      <a:avLst/>
                    </a:prstGeom>
                    <a:ln/>
                  </pic:spPr>
                </pic:pic>
              </a:graphicData>
            </a:graphic>
          </wp:inline>
        </w:drawing>
      </w:r>
    </w:p>
    <w:p w14:paraId="6CC72C04" w14:textId="77777777" w:rsidR="002D0C07" w:rsidRDefault="00000000">
      <w:pPr>
        <w:jc w:val="left"/>
        <w:rPr>
          <w:sz w:val="20"/>
          <w:szCs w:val="20"/>
        </w:rPr>
      </w:pPr>
      <w:r>
        <w:rPr>
          <w:sz w:val="20"/>
          <w:szCs w:val="20"/>
        </w:rPr>
        <w:t>シンプルながら戦略性の高いコマンドバトル。サイドビューの戦闘画面で、ドット絵で描かれたキャラクター達が戦うぞ！</w:t>
      </w:r>
    </w:p>
    <w:p w14:paraId="2FF07C42" w14:textId="77777777" w:rsidR="002D0C07" w:rsidRDefault="002D0C07">
      <w:pPr>
        <w:jc w:val="left"/>
        <w:rPr>
          <w:rFonts w:ascii="メイリオ" w:eastAsia="メイリオ" w:hAnsi="メイリオ" w:cs="メイリオ"/>
          <w:b/>
          <w:bCs/>
          <w:color w:val="282828"/>
          <w:sz w:val="20"/>
          <w:szCs w:val="20"/>
        </w:rPr>
      </w:pPr>
    </w:p>
    <w:p w14:paraId="37DBAB8C" w14:textId="77777777" w:rsidR="002D0C07" w:rsidRDefault="00000000">
      <w:pPr>
        <w:jc w:val="left"/>
        <w:rPr>
          <w:rFonts w:ascii="メイリオ" w:eastAsia="メイリオ" w:hAnsi="メイリオ" w:cs="メイリオ"/>
          <w:b/>
          <w:bCs/>
          <w:color w:val="282828"/>
          <w:sz w:val="20"/>
          <w:szCs w:val="20"/>
        </w:rPr>
      </w:pPr>
      <w:r>
        <w:rPr>
          <w:rFonts w:ascii="メイリオ" w:eastAsia="メイリオ" w:hAnsi="メイリオ" w:cs="メイリオ"/>
          <w:b/>
          <w:bCs/>
          <w:color w:val="282828"/>
          <w:sz w:val="20"/>
          <w:szCs w:val="20"/>
        </w:rPr>
        <w:t>・3種族×9クラスでのキャラメイク</w:t>
      </w:r>
      <w:r>
        <w:rPr>
          <w:rFonts w:ascii="メイリオ" w:eastAsia="メイリオ" w:hAnsi="メイリオ" w:cs="メイリオ"/>
          <w:b/>
          <w:bCs/>
          <w:color w:val="282828"/>
          <w:sz w:val="20"/>
          <w:szCs w:val="20"/>
        </w:rPr>
        <w:br/>
      </w:r>
      <w:r>
        <w:rPr>
          <w:rFonts w:ascii="メイリオ" w:eastAsia="メイリオ" w:hAnsi="メイリオ" w:cs="メイリオ"/>
          <w:noProof/>
        </w:rPr>
        <w:drawing>
          <wp:inline distT="0" distB="0" distL="0" distR="0" wp14:anchorId="4F7420C3" wp14:editId="3519C5B6">
            <wp:extent cx="2816000" cy="1584000"/>
            <wp:effectExtent l="0" t="0" r="0" b="0"/>
            <wp:docPr id="20167010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816000" cy="1584000"/>
                    </a:xfrm>
                    <a:prstGeom prst="rect">
                      <a:avLst/>
                    </a:prstGeom>
                    <a:ln/>
                  </pic:spPr>
                </pic:pic>
              </a:graphicData>
            </a:graphic>
          </wp:inline>
        </w:drawing>
      </w:r>
    </w:p>
    <w:p w14:paraId="0150DCD9"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color w:val="282828"/>
          <w:sz w:val="20"/>
          <w:szCs w:val="20"/>
        </w:rPr>
        <w:t>冒険者ギルドで、3つの種族×9つのクラス(職業)から自由なキャラクターを作成!覚えたスキルを引き継ぎながら転職を繰り返していくことで、キャラクターはどんどん強くなる。</w:t>
      </w:r>
    </w:p>
    <w:p w14:paraId="16353325" w14:textId="77777777" w:rsidR="002D0C07" w:rsidRDefault="002D0C07">
      <w:pPr>
        <w:jc w:val="left"/>
        <w:rPr>
          <w:rFonts w:ascii="メイリオ" w:eastAsia="メイリオ" w:hAnsi="メイリオ" w:cs="メイリオ"/>
          <w:b/>
          <w:bCs/>
          <w:color w:val="282828"/>
          <w:sz w:val="20"/>
          <w:szCs w:val="20"/>
        </w:rPr>
      </w:pPr>
    </w:p>
    <w:p w14:paraId="11F7E2C5" w14:textId="77777777" w:rsidR="002D0C07" w:rsidRDefault="00000000">
      <w:pPr>
        <w:jc w:val="left"/>
        <w:rPr>
          <w:rFonts w:ascii="メイリオ" w:eastAsia="メイリオ" w:hAnsi="メイリオ" w:cs="メイリオ"/>
          <w:b/>
          <w:bCs/>
          <w:color w:val="282828"/>
          <w:sz w:val="20"/>
          <w:szCs w:val="20"/>
        </w:rPr>
      </w:pPr>
      <w:r>
        <w:rPr>
          <w:rFonts w:ascii="メイリオ" w:eastAsia="メイリオ" w:hAnsi="メイリオ" w:cs="メイリオ"/>
          <w:b/>
          <w:bCs/>
          <w:color w:val="282828"/>
          <w:sz w:val="20"/>
          <w:szCs w:val="20"/>
        </w:rPr>
        <w:t>・全10階層のダンジョンは、2D見下ろし</w:t>
      </w:r>
    </w:p>
    <w:p w14:paraId="6DC353C0"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noProof/>
          <w:color w:val="282828"/>
          <w:sz w:val="20"/>
          <w:szCs w:val="20"/>
        </w:rPr>
        <w:drawing>
          <wp:inline distT="0" distB="0" distL="0" distR="0" wp14:anchorId="38C2AE09" wp14:editId="1F9B5DB9">
            <wp:extent cx="2817920" cy="1585080"/>
            <wp:effectExtent l="0" t="0" r="0" b="0"/>
            <wp:docPr id="20167010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817920" cy="1585080"/>
                    </a:xfrm>
                    <a:prstGeom prst="rect">
                      <a:avLst/>
                    </a:prstGeom>
                    <a:ln/>
                  </pic:spPr>
                </pic:pic>
              </a:graphicData>
            </a:graphic>
          </wp:inline>
        </w:drawing>
      </w:r>
    </w:p>
    <w:p w14:paraId="7970ED70"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color w:val="282828"/>
          <w:sz w:val="20"/>
          <w:szCs w:val="20"/>
        </w:rPr>
        <w:t>全10階層のダンジョンは、2Dの見下ろし視点で探索することとなる。松明で明かりを灯し、視界を確保しながら探索範囲を広げていく。</w:t>
      </w:r>
    </w:p>
    <w:p w14:paraId="7C51CD82" w14:textId="77777777" w:rsidR="002D0C07" w:rsidRDefault="002D0C07">
      <w:pPr>
        <w:jc w:val="left"/>
        <w:rPr>
          <w:rFonts w:ascii="メイリオ" w:eastAsia="メイリオ" w:hAnsi="メイリオ" w:cs="メイリオ"/>
          <w:b/>
          <w:bCs/>
          <w:color w:val="282828"/>
          <w:sz w:val="20"/>
          <w:szCs w:val="20"/>
        </w:rPr>
      </w:pPr>
    </w:p>
    <w:p w14:paraId="6945DCC0" w14:textId="77777777" w:rsidR="002D0C07" w:rsidRDefault="00000000">
      <w:pPr>
        <w:jc w:val="left"/>
        <w:rPr>
          <w:rFonts w:ascii="メイリオ" w:eastAsia="メイリオ" w:hAnsi="メイリオ" w:cs="メイリオ"/>
          <w:b/>
          <w:bCs/>
          <w:color w:val="282828"/>
          <w:sz w:val="20"/>
          <w:szCs w:val="20"/>
        </w:rPr>
      </w:pPr>
      <w:r>
        <w:rPr>
          <w:rFonts w:ascii="メイリオ" w:eastAsia="メイリオ" w:hAnsi="メイリオ" w:cs="メイリオ"/>
          <w:b/>
          <w:bCs/>
          <w:color w:val="282828"/>
          <w:sz w:val="20"/>
          <w:szCs w:val="20"/>
        </w:rPr>
        <w:t>・ダンジョンには罠と謎が…マッピングして進もう</w:t>
      </w:r>
    </w:p>
    <w:p w14:paraId="38329A93"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noProof/>
          <w:color w:val="282828"/>
          <w:sz w:val="20"/>
          <w:szCs w:val="20"/>
        </w:rPr>
        <w:drawing>
          <wp:inline distT="0" distB="0" distL="0" distR="0" wp14:anchorId="26673C81" wp14:editId="6188E07A">
            <wp:extent cx="2817920" cy="1585080"/>
            <wp:effectExtent l="0" t="0" r="0" b="0"/>
            <wp:docPr id="20167010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817920" cy="1585080"/>
                    </a:xfrm>
                    <a:prstGeom prst="rect">
                      <a:avLst/>
                    </a:prstGeom>
                    <a:ln/>
                  </pic:spPr>
                </pic:pic>
              </a:graphicData>
            </a:graphic>
          </wp:inline>
        </w:drawing>
      </w:r>
    </w:p>
    <w:p w14:paraId="0860D7AA" w14:textId="77777777" w:rsidR="002D0C07" w:rsidRDefault="00000000">
      <w:pPr>
        <w:jc w:val="left"/>
        <w:rPr>
          <w:rFonts w:ascii="メイリオ" w:eastAsia="メイリオ" w:hAnsi="メイリオ" w:cs="メイリオ"/>
          <w:color w:val="282828"/>
          <w:sz w:val="20"/>
          <w:szCs w:val="20"/>
        </w:rPr>
      </w:pPr>
      <w:r>
        <w:rPr>
          <w:rFonts w:ascii="メイリオ" w:eastAsia="メイリオ" w:hAnsi="メイリオ" w:cs="メイリオ"/>
          <w:color w:val="282828"/>
          <w:sz w:val="20"/>
          <w:szCs w:val="20"/>
        </w:rPr>
        <w:t>全10階層のダンジョンには、様々な罠が施されている。少しずつマッピングしながら進むのが攻略のカギとなる。</w:t>
      </w:r>
    </w:p>
    <w:p w14:paraId="063E5B92" w14:textId="77777777" w:rsidR="002D0C07" w:rsidRDefault="002D0C07">
      <w:pPr>
        <w:jc w:val="left"/>
        <w:rPr>
          <w:rFonts w:ascii="メイリオ" w:eastAsia="メイリオ" w:hAnsi="メイリオ" w:cs="メイリオ"/>
          <w:color w:val="282828"/>
        </w:rPr>
      </w:pPr>
    </w:p>
    <w:p w14:paraId="214B961B" w14:textId="77777777" w:rsidR="002D0C07" w:rsidRDefault="00000000">
      <w:pPr>
        <w:rPr>
          <w:rFonts w:ascii="メイリオ" w:eastAsia="メイリオ" w:hAnsi="メイリオ" w:cs="メイリオ"/>
          <w:b/>
          <w:bCs/>
          <w:sz w:val="22"/>
          <w:szCs w:val="22"/>
        </w:rPr>
      </w:pPr>
      <w:r>
        <w:rPr>
          <w:rFonts w:ascii="メイリオ" w:eastAsia="メイリオ" w:hAnsi="メイリオ" w:cs="メイリオ"/>
          <w:b/>
          <w:bCs/>
          <w:sz w:val="22"/>
          <w:szCs w:val="22"/>
        </w:rPr>
        <w:t>■スクリーンショット</w:t>
      </w:r>
    </w:p>
    <w:p w14:paraId="6BCA47C6" w14:textId="77777777" w:rsidR="002D0C07" w:rsidRDefault="00000000">
      <w:pPr>
        <w:rPr>
          <w:rFonts w:ascii="メイリオ" w:eastAsia="メイリオ" w:hAnsi="メイリオ" w:cs="メイリオ"/>
          <w:b/>
          <w:bCs/>
          <w:sz w:val="22"/>
          <w:szCs w:val="22"/>
        </w:rPr>
      </w:pPr>
      <w:r>
        <w:rPr>
          <w:rFonts w:ascii="メイリオ" w:eastAsia="メイリオ" w:hAnsi="メイリオ" w:cs="メイリオ"/>
          <w:b/>
          <w:bCs/>
          <w:sz w:val="22"/>
          <w:szCs w:val="22"/>
        </w:rPr>
        <w:t xml:space="preserve">　　</w:t>
      </w:r>
      <w:r>
        <w:rPr>
          <w:rFonts w:ascii="メイリオ" w:eastAsia="メイリオ" w:hAnsi="メイリオ" w:cs="メイリオ"/>
          <w:b/>
          <w:bCs/>
          <w:noProof/>
          <w:sz w:val="22"/>
          <w:szCs w:val="22"/>
        </w:rPr>
        <w:drawing>
          <wp:inline distT="0" distB="0" distL="0" distR="0" wp14:anchorId="5B188A53" wp14:editId="577F8278">
            <wp:extent cx="2817920" cy="1585080"/>
            <wp:effectExtent l="0" t="0" r="0" b="0"/>
            <wp:docPr id="201670106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817920" cy="1585080"/>
                    </a:xfrm>
                    <a:prstGeom prst="rect">
                      <a:avLst/>
                    </a:prstGeom>
                    <a:ln/>
                  </pic:spPr>
                </pic:pic>
              </a:graphicData>
            </a:graphic>
          </wp:inline>
        </w:drawing>
      </w:r>
      <w:r>
        <w:rPr>
          <w:rFonts w:ascii="メイリオ" w:eastAsia="メイリオ" w:hAnsi="メイリオ" w:cs="メイリオ"/>
          <w:b/>
          <w:bCs/>
          <w:sz w:val="22"/>
          <w:szCs w:val="22"/>
        </w:rPr>
        <w:t xml:space="preserve">　</w:t>
      </w:r>
      <w:r>
        <w:rPr>
          <w:rFonts w:ascii="メイリオ" w:eastAsia="メイリオ" w:hAnsi="メイリオ" w:cs="メイリオ"/>
          <w:b/>
          <w:bCs/>
          <w:noProof/>
          <w:sz w:val="22"/>
          <w:szCs w:val="22"/>
        </w:rPr>
        <w:drawing>
          <wp:inline distT="0" distB="0" distL="0" distR="0" wp14:anchorId="51BD1A26" wp14:editId="5EA0F480">
            <wp:extent cx="2817920" cy="1585080"/>
            <wp:effectExtent l="0" t="0" r="0" b="0"/>
            <wp:docPr id="20167010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817920" cy="1585080"/>
                    </a:xfrm>
                    <a:prstGeom prst="rect">
                      <a:avLst/>
                    </a:prstGeom>
                    <a:ln/>
                  </pic:spPr>
                </pic:pic>
              </a:graphicData>
            </a:graphic>
          </wp:inline>
        </w:drawing>
      </w:r>
    </w:p>
    <w:p w14:paraId="4A305916" w14:textId="77777777" w:rsidR="002D0C07" w:rsidRDefault="002D0C07">
      <w:pPr>
        <w:rPr>
          <w:rFonts w:ascii="メイリオ" w:eastAsia="メイリオ" w:hAnsi="メイリオ" w:cs="メイリオ"/>
          <w:b/>
          <w:bCs/>
          <w:sz w:val="22"/>
          <w:szCs w:val="22"/>
        </w:rPr>
      </w:pPr>
    </w:p>
    <w:p w14:paraId="3BD67909" w14:textId="77777777" w:rsidR="002D0C07" w:rsidRDefault="00000000">
      <w:pPr>
        <w:ind w:firstLine="240"/>
        <w:rPr>
          <w:rFonts w:ascii="メイリオ" w:eastAsia="メイリオ" w:hAnsi="メイリオ" w:cs="メイリオ"/>
          <w:b/>
          <w:bCs/>
          <w:sz w:val="24"/>
          <w:szCs w:val="24"/>
        </w:rPr>
      </w:pPr>
      <w:r>
        <w:rPr>
          <w:rFonts w:ascii="メイリオ" w:eastAsia="メイリオ" w:hAnsi="メイリオ" w:cs="メイリオ"/>
          <w:b/>
          <w:bCs/>
          <w:sz w:val="24"/>
          <w:szCs w:val="24"/>
        </w:rPr>
        <w:t xml:space="preserve">　</w:t>
      </w:r>
      <w:r>
        <w:rPr>
          <w:rFonts w:ascii="メイリオ" w:eastAsia="メイリオ" w:hAnsi="メイリオ" w:cs="メイリオ"/>
          <w:b/>
          <w:bCs/>
          <w:noProof/>
          <w:sz w:val="24"/>
          <w:szCs w:val="24"/>
        </w:rPr>
        <w:drawing>
          <wp:inline distT="0" distB="0" distL="0" distR="0" wp14:anchorId="5FD0C464" wp14:editId="670B0DC3">
            <wp:extent cx="2813528" cy="1582609"/>
            <wp:effectExtent l="0" t="0" r="0" b="0"/>
            <wp:docPr id="20167010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2813528" cy="1582609"/>
                    </a:xfrm>
                    <a:prstGeom prst="rect">
                      <a:avLst/>
                    </a:prstGeom>
                    <a:ln/>
                  </pic:spPr>
                </pic:pic>
              </a:graphicData>
            </a:graphic>
          </wp:inline>
        </w:drawing>
      </w:r>
      <w:r>
        <w:rPr>
          <w:rFonts w:ascii="メイリオ" w:eastAsia="メイリオ" w:hAnsi="メイリオ" w:cs="メイリオ"/>
          <w:b/>
          <w:bCs/>
          <w:sz w:val="24"/>
          <w:szCs w:val="24"/>
        </w:rPr>
        <w:t xml:space="preserve">　</w:t>
      </w:r>
      <w:r>
        <w:rPr>
          <w:rFonts w:ascii="メイリオ" w:eastAsia="メイリオ" w:hAnsi="メイリオ" w:cs="メイリオ"/>
          <w:b/>
          <w:bCs/>
          <w:noProof/>
          <w:sz w:val="24"/>
          <w:szCs w:val="24"/>
        </w:rPr>
        <w:drawing>
          <wp:inline distT="0" distB="0" distL="0" distR="0" wp14:anchorId="2E1BDF16" wp14:editId="7E4A2262">
            <wp:extent cx="2813528" cy="1582609"/>
            <wp:effectExtent l="0" t="0" r="0" b="0"/>
            <wp:docPr id="201670106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2813528" cy="1582609"/>
                    </a:xfrm>
                    <a:prstGeom prst="rect">
                      <a:avLst/>
                    </a:prstGeom>
                    <a:ln/>
                  </pic:spPr>
                </pic:pic>
              </a:graphicData>
            </a:graphic>
          </wp:inline>
        </w:drawing>
      </w:r>
    </w:p>
    <w:p w14:paraId="2DEE1228" w14:textId="77777777" w:rsidR="002D0C07" w:rsidRDefault="002D0C07">
      <w:pPr>
        <w:rPr>
          <w:rFonts w:ascii="メイリオ" w:eastAsia="メイリオ" w:hAnsi="メイリオ" w:cs="メイリオ"/>
          <w:b/>
          <w:bCs/>
          <w:sz w:val="24"/>
          <w:szCs w:val="24"/>
        </w:rPr>
      </w:pPr>
    </w:p>
    <w:p w14:paraId="213B51BD" w14:textId="77777777" w:rsidR="002D0C07" w:rsidRDefault="00000000">
      <w:pPr>
        <w:rPr>
          <w:rFonts w:ascii="メイリオ" w:eastAsia="メイリオ" w:hAnsi="メイリオ" w:cs="メイリオ"/>
          <w:b/>
          <w:bCs/>
          <w:sz w:val="24"/>
          <w:szCs w:val="24"/>
        </w:rPr>
      </w:pPr>
      <w:r>
        <w:rPr>
          <w:rFonts w:ascii="メイリオ" w:eastAsia="メイリオ" w:hAnsi="メイリオ" w:cs="メイリオ"/>
          <w:b/>
          <w:bCs/>
          <w:sz w:val="24"/>
          <w:szCs w:val="24"/>
        </w:rPr>
        <w:t xml:space="preserve">　　</w:t>
      </w:r>
      <w:r>
        <w:rPr>
          <w:rFonts w:ascii="メイリオ" w:eastAsia="メイリオ" w:hAnsi="メイリオ" w:cs="メイリオ"/>
          <w:b/>
          <w:bCs/>
          <w:noProof/>
          <w:sz w:val="24"/>
          <w:szCs w:val="24"/>
        </w:rPr>
        <w:drawing>
          <wp:inline distT="0" distB="0" distL="0" distR="0" wp14:anchorId="7D16102B" wp14:editId="52774A84">
            <wp:extent cx="2813528" cy="1582609"/>
            <wp:effectExtent l="0" t="0" r="0" b="0"/>
            <wp:docPr id="20167010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813528" cy="1582609"/>
                    </a:xfrm>
                    <a:prstGeom prst="rect">
                      <a:avLst/>
                    </a:prstGeom>
                    <a:ln/>
                  </pic:spPr>
                </pic:pic>
              </a:graphicData>
            </a:graphic>
          </wp:inline>
        </w:drawing>
      </w:r>
      <w:r>
        <w:rPr>
          <w:rFonts w:ascii="メイリオ" w:eastAsia="メイリオ" w:hAnsi="メイリオ" w:cs="メイリオ"/>
          <w:b/>
          <w:bCs/>
          <w:sz w:val="24"/>
          <w:szCs w:val="24"/>
        </w:rPr>
        <w:t xml:space="preserve">　</w:t>
      </w:r>
      <w:r>
        <w:rPr>
          <w:rFonts w:ascii="メイリオ" w:eastAsia="メイリオ" w:hAnsi="メイリオ" w:cs="メイリオ"/>
          <w:b/>
          <w:bCs/>
          <w:noProof/>
          <w:sz w:val="24"/>
          <w:szCs w:val="24"/>
        </w:rPr>
        <w:drawing>
          <wp:inline distT="0" distB="0" distL="0" distR="0" wp14:anchorId="45727E66" wp14:editId="5467DDBA">
            <wp:extent cx="2814080" cy="1582920"/>
            <wp:effectExtent l="0" t="0" r="0" b="0"/>
            <wp:docPr id="20167010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814080" cy="1582920"/>
                    </a:xfrm>
                    <a:prstGeom prst="rect">
                      <a:avLst/>
                    </a:prstGeom>
                    <a:ln/>
                  </pic:spPr>
                </pic:pic>
              </a:graphicData>
            </a:graphic>
          </wp:inline>
        </w:drawing>
      </w:r>
    </w:p>
    <w:p w14:paraId="7BBB84E4" w14:textId="77777777" w:rsidR="002D0C07" w:rsidRDefault="002D0C07">
      <w:pPr>
        <w:rPr>
          <w:rFonts w:ascii="メイリオ" w:eastAsia="メイリオ" w:hAnsi="メイリオ" w:cs="メイリオ"/>
          <w:b/>
          <w:bCs/>
          <w:sz w:val="24"/>
          <w:szCs w:val="24"/>
        </w:rPr>
      </w:pPr>
    </w:p>
    <w:p w14:paraId="63E618BC" w14:textId="77777777" w:rsidR="002D0C07" w:rsidRDefault="00000000">
      <w:pPr>
        <w:rPr>
          <w:rFonts w:ascii="メイリオ" w:eastAsia="メイリオ" w:hAnsi="メイリオ" w:cs="メイリオ"/>
          <w:sz w:val="16"/>
          <w:szCs w:val="16"/>
        </w:rPr>
      </w:pPr>
      <w:r>
        <w:rPr>
          <w:rFonts w:ascii="メイリオ" w:eastAsia="メイリオ" w:hAnsi="メイリオ" w:cs="メイリオ"/>
          <w:b/>
          <w:bCs/>
          <w:sz w:val="24"/>
          <w:szCs w:val="24"/>
        </w:rPr>
        <w:t xml:space="preserve">　　</w:t>
      </w:r>
      <w:r>
        <w:rPr>
          <w:rFonts w:ascii="メイリオ" w:eastAsia="メイリオ" w:hAnsi="メイリオ" w:cs="メイリオ"/>
          <w:b/>
          <w:bCs/>
          <w:noProof/>
          <w:sz w:val="24"/>
          <w:szCs w:val="24"/>
        </w:rPr>
        <w:drawing>
          <wp:inline distT="0" distB="0" distL="0" distR="0" wp14:anchorId="2FB21E22" wp14:editId="5F3AD7F7">
            <wp:extent cx="2814080" cy="1582920"/>
            <wp:effectExtent l="0" t="0" r="0" b="0"/>
            <wp:docPr id="20167010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814080" cy="1582920"/>
                    </a:xfrm>
                    <a:prstGeom prst="rect">
                      <a:avLst/>
                    </a:prstGeom>
                    <a:ln/>
                  </pic:spPr>
                </pic:pic>
              </a:graphicData>
            </a:graphic>
          </wp:inline>
        </w:drawing>
      </w:r>
    </w:p>
    <w:p w14:paraId="0D4FD285" w14:textId="77777777" w:rsidR="002D0C07" w:rsidRDefault="00000000">
      <w:pPr>
        <w:jc w:val="center"/>
        <w:rPr>
          <w:rFonts w:ascii="メイリオ" w:eastAsia="メイリオ" w:hAnsi="メイリオ" w:cs="メイリオ"/>
          <w:sz w:val="16"/>
          <w:szCs w:val="16"/>
        </w:rPr>
      </w:pPr>
      <w:r>
        <w:rPr>
          <w:rFonts w:ascii="メイリオ" w:eastAsia="メイリオ" w:hAnsi="メイリオ" w:cs="メイリオ"/>
          <w:sz w:val="16"/>
          <w:szCs w:val="16"/>
        </w:rPr>
        <w:t>※Nintendo Switch™版の画像です。</w:t>
      </w:r>
    </w:p>
    <w:p w14:paraId="4A4BF336" w14:textId="77777777" w:rsidR="002D0C07" w:rsidRDefault="002D0C07">
      <w:pPr>
        <w:jc w:val="left"/>
        <w:rPr>
          <w:rFonts w:ascii="メイリオ" w:eastAsia="メイリオ" w:hAnsi="メイリオ" w:cs="メイリオ"/>
          <w:b/>
          <w:bCs/>
          <w:color w:val="282828"/>
          <w:sz w:val="24"/>
          <w:szCs w:val="24"/>
        </w:rPr>
      </w:pPr>
    </w:p>
    <w:p w14:paraId="5EBE2F9D" w14:textId="77777777" w:rsidR="002D0C07" w:rsidRDefault="002D0C07">
      <w:pPr>
        <w:jc w:val="left"/>
        <w:rPr>
          <w:rFonts w:ascii="メイリオ" w:eastAsia="メイリオ" w:hAnsi="メイリオ" w:cs="メイリオ"/>
          <w:b/>
          <w:bCs/>
          <w:sz w:val="22"/>
          <w:szCs w:val="22"/>
        </w:rPr>
      </w:pPr>
    </w:p>
    <w:p w14:paraId="41358170" w14:textId="77777777" w:rsidR="002D0C07" w:rsidRDefault="00000000">
      <w:pPr>
        <w:jc w:val="left"/>
        <w:rPr>
          <w:rFonts w:ascii="メイリオ" w:eastAsia="メイリオ" w:hAnsi="メイリオ" w:cs="メイリオ"/>
          <w:b/>
          <w:bCs/>
          <w:sz w:val="22"/>
          <w:szCs w:val="22"/>
        </w:rPr>
      </w:pPr>
      <w:r>
        <w:rPr>
          <w:rFonts w:ascii="メイリオ" w:eastAsia="メイリオ" w:hAnsi="メイリオ" w:cs="メイリオ"/>
          <w:b/>
          <w:bCs/>
          <w:sz w:val="22"/>
          <w:szCs w:val="22"/>
        </w:rPr>
        <w:t>■『Crescent Tower ～クレセント・タワー～』ゲーム概要</w:t>
      </w:r>
    </w:p>
    <w:p w14:paraId="3CB372A4"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タイトル：Crescent Tower ～クレセント・タワー～</w:t>
      </w:r>
    </w:p>
    <w:p w14:paraId="4B41C5F5"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ジャンル：8bit風本格ダンジョンクロウルRPG</w:t>
      </w:r>
    </w:p>
    <w:p w14:paraId="355433AD"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対応機種：Nintendo Switch™</w:t>
      </w:r>
      <w:r>
        <w:t xml:space="preserve"> </w:t>
      </w:r>
      <w:r>
        <w:t>、</w:t>
      </w:r>
      <w:r>
        <w:rPr>
          <w:rFonts w:ascii="メイリオ" w:eastAsia="メイリオ" w:hAnsi="メイリオ" w:cs="メイリオ"/>
          <w:sz w:val="22"/>
          <w:szCs w:val="22"/>
        </w:rPr>
        <w:t>PlayStation™5、Xbox Series X|S</w:t>
      </w:r>
    </w:p>
    <w:p w14:paraId="7A4F4E5C"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配信ストア： Nintendo eShop、PlayStation™ Store、Microsoft Store</w:t>
      </w:r>
    </w:p>
    <w:p w14:paraId="4F7E0972"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プレイ人数：1人</w:t>
      </w:r>
    </w:p>
    <w:p w14:paraId="313D3527"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オンラインモード：非対応</w:t>
      </w:r>
    </w:p>
    <w:p w14:paraId="142CF1BC"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対応言語：日本語、英語、中国語(簡体字)、中国語(繁体字)、韓国語、ドイツ語、フランス語</w:t>
      </w:r>
    </w:p>
    <w:p w14:paraId="1B428799"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価格：1,280円(税込)～（ストア・地域により価格が異なる場合があります。）</w:t>
      </w:r>
    </w:p>
    <w:p w14:paraId="6258CB4D" w14:textId="77777777" w:rsidR="002D0C07" w:rsidRDefault="00000000">
      <w:pPr>
        <w:ind w:left="880" w:hanging="880"/>
        <w:jc w:val="left"/>
        <w:rPr>
          <w:rFonts w:ascii="メイリオ" w:eastAsia="メイリオ" w:hAnsi="メイリオ" w:cs="メイリオ"/>
          <w:sz w:val="22"/>
          <w:szCs w:val="22"/>
        </w:rPr>
      </w:pPr>
      <w:r>
        <w:rPr>
          <w:rFonts w:ascii="メイリオ" w:eastAsia="メイリオ" w:hAnsi="メイリオ" w:cs="メイリオ"/>
          <w:sz w:val="22"/>
          <w:szCs w:val="22"/>
        </w:rPr>
        <w:t>発売日：Nintendo Switch™、2025年11月20日</w:t>
      </w:r>
      <w:r>
        <w:rPr>
          <w:rFonts w:ascii="メイリオ" w:eastAsia="メイリオ" w:hAnsi="メイリオ" w:cs="メイリオ"/>
          <w:sz w:val="22"/>
          <w:szCs w:val="22"/>
        </w:rPr>
        <w:br/>
        <w:t>PlayStation™5、Xbox Series X|S、11月27日</w:t>
      </w:r>
    </w:p>
    <w:p w14:paraId="037C3732"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開発：かれーころっけ</w:t>
      </w:r>
    </w:p>
    <w:p w14:paraId="4F5E340F"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配信：あまた株式会社</w:t>
      </w:r>
    </w:p>
    <w:p w14:paraId="6BFFF472" w14:textId="77777777" w:rsidR="002D0C07" w:rsidRDefault="00000000">
      <w:pPr>
        <w:jc w:val="left"/>
        <w:rPr>
          <w:rFonts w:ascii="メイリオ" w:eastAsia="メイリオ" w:hAnsi="メイリオ" w:cs="メイリオ"/>
          <w:sz w:val="22"/>
          <w:szCs w:val="22"/>
        </w:rPr>
      </w:pPr>
      <w:r>
        <w:rPr>
          <w:rFonts w:ascii="メイリオ" w:eastAsia="メイリオ" w:hAnsi="メイリオ" w:cs="メイリオ"/>
          <w:sz w:val="22"/>
          <w:szCs w:val="22"/>
        </w:rPr>
        <w:t>公式サイト(AMATA Games)：https://amata.games/game/crescent-tower</w:t>
      </w:r>
    </w:p>
    <w:p w14:paraId="5551A0D0" w14:textId="77777777" w:rsidR="002D0C07" w:rsidRDefault="00000000">
      <w:pPr>
        <w:jc w:val="left"/>
      </w:pPr>
      <w:bookmarkStart w:id="2" w:name="_heading=h.tyjcwt" w:colFirst="0" w:colLast="0"/>
      <w:bookmarkEnd w:id="2"/>
      <w:r>
        <w:rPr>
          <w:rFonts w:ascii="メイリオ" w:eastAsia="メイリオ" w:hAnsi="メイリオ" w:cs="メイリオ"/>
          <w:sz w:val="22"/>
          <w:szCs w:val="22"/>
        </w:rPr>
        <w:t>著作権表記：©Curry Croquette Licensed to and published by AMATA Games</w:t>
      </w:r>
    </w:p>
    <w:p w14:paraId="37933EE1" w14:textId="77777777" w:rsidR="002D0C07" w:rsidRDefault="002D0C07">
      <w:pPr>
        <w:widowControl/>
        <w:jc w:val="left"/>
        <w:rPr>
          <w:rFonts w:ascii="メイリオ" w:eastAsia="メイリオ" w:hAnsi="メイリオ" w:cs="メイリオ"/>
          <w:b/>
          <w:bCs/>
          <w:sz w:val="22"/>
          <w:szCs w:val="22"/>
        </w:rPr>
      </w:pPr>
    </w:p>
    <w:p w14:paraId="26E0061F" w14:textId="77777777" w:rsidR="002D0C07" w:rsidRDefault="00000000">
      <w:pPr>
        <w:widowControl/>
        <w:jc w:val="left"/>
        <w:rPr>
          <w:rFonts w:ascii="メイリオ" w:eastAsia="メイリオ" w:hAnsi="メイリオ" w:cs="メイリオ"/>
          <w:b/>
          <w:bCs/>
          <w:sz w:val="24"/>
          <w:szCs w:val="24"/>
        </w:rPr>
      </w:pPr>
      <w:r>
        <w:rPr>
          <w:rFonts w:ascii="メイリオ" w:eastAsia="メイリオ" w:hAnsi="メイリオ" w:cs="メイリオ"/>
          <w:b/>
          <w:bCs/>
          <w:sz w:val="22"/>
          <w:szCs w:val="22"/>
        </w:rPr>
        <w:t>■あまた株式会社について</w:t>
      </w:r>
      <w:r>
        <w:rPr>
          <w:noProof/>
        </w:rPr>
        <w:drawing>
          <wp:anchor distT="0" distB="0" distL="114300" distR="114300" simplePos="0" relativeHeight="251658240" behindDoc="0" locked="0" layoutInCell="1" hidden="0" allowOverlap="1" wp14:anchorId="6F7C01DC" wp14:editId="03603AAE">
            <wp:simplePos x="0" y="0"/>
            <wp:positionH relativeFrom="column">
              <wp:posOffset>91445</wp:posOffset>
            </wp:positionH>
            <wp:positionV relativeFrom="paragraph">
              <wp:posOffset>454025</wp:posOffset>
            </wp:positionV>
            <wp:extent cx="1562100" cy="1562100"/>
            <wp:effectExtent l="0" t="0" r="0" b="0"/>
            <wp:wrapSquare wrapText="bothSides" distT="0" distB="0" distL="114300" distR="114300"/>
            <wp:docPr id="20167010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562100" cy="1562100"/>
                    </a:xfrm>
                    <a:prstGeom prst="rect">
                      <a:avLst/>
                    </a:prstGeom>
                    <a:ln/>
                  </pic:spPr>
                </pic:pic>
              </a:graphicData>
            </a:graphic>
          </wp:anchor>
        </w:drawing>
      </w:r>
    </w:p>
    <w:p w14:paraId="7B579891" w14:textId="77777777" w:rsidR="002D0C07" w:rsidRDefault="00000000">
      <w:pPr>
        <w:jc w:val="left"/>
      </w:pPr>
      <w:r>
        <w:t>会社名：あまた株式会社</w:t>
      </w:r>
    </w:p>
    <w:p w14:paraId="6A84F38D" w14:textId="77777777" w:rsidR="002D0C07" w:rsidRDefault="00000000">
      <w:pPr>
        <w:jc w:val="left"/>
      </w:pPr>
      <w:r>
        <w:t>代表：代表取締役　髙橋宏典</w:t>
      </w:r>
    </w:p>
    <w:p w14:paraId="09805240" w14:textId="77777777" w:rsidR="002D0C07" w:rsidRDefault="00000000">
      <w:pPr>
        <w:jc w:val="left"/>
      </w:pPr>
      <w:r>
        <w:t>所在地：〒</w:t>
      </w:r>
      <w:r>
        <w:t>169-0074</w:t>
      </w:r>
      <w:r>
        <w:t xml:space="preserve">　東京都新宿区北新宿</w:t>
      </w:r>
      <w:r>
        <w:t>1-4-1</w:t>
      </w:r>
      <w:r>
        <w:t xml:space="preserve">　アルマビル</w:t>
      </w:r>
    </w:p>
    <w:p w14:paraId="1AE0158D" w14:textId="77777777" w:rsidR="002D0C07" w:rsidRDefault="00000000">
      <w:pPr>
        <w:jc w:val="left"/>
      </w:pPr>
      <w:r>
        <w:t>設立：</w:t>
      </w:r>
      <w:r>
        <w:t>2008</w:t>
      </w:r>
      <w:r>
        <w:t>年</w:t>
      </w:r>
      <w:r>
        <w:t>6</w:t>
      </w:r>
      <w:r>
        <w:t>月</w:t>
      </w:r>
      <w:r>
        <w:t>25</w:t>
      </w:r>
      <w:r>
        <w:t>日</w:t>
      </w:r>
    </w:p>
    <w:p w14:paraId="21A793D2" w14:textId="77777777" w:rsidR="002D0C07" w:rsidRDefault="00000000">
      <w:pPr>
        <w:jc w:val="left"/>
      </w:pPr>
      <w:r>
        <w:t>事業内容：ゲーム事業他</w:t>
      </w:r>
    </w:p>
    <w:p w14:paraId="34DEB1B6" w14:textId="77777777" w:rsidR="002D0C07" w:rsidRDefault="00000000">
      <w:pPr>
        <w:jc w:val="left"/>
      </w:pPr>
      <w:r>
        <w:t>公式サイト：</w:t>
      </w:r>
      <w:hyperlink r:id="rId23">
        <w:r w:rsidR="002D0C07">
          <w:rPr>
            <w:color w:val="0563C1"/>
            <w:u w:val="single"/>
          </w:rPr>
          <w:t>http://amata.co.jp/</w:t>
        </w:r>
      </w:hyperlink>
    </w:p>
    <w:p w14:paraId="5E546576" w14:textId="77777777" w:rsidR="002D0C07"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66C5519B" w14:textId="77777777" w:rsidR="002D0C07" w:rsidRDefault="002D0C07">
      <w:pPr>
        <w:jc w:val="left"/>
      </w:pPr>
    </w:p>
    <w:p w14:paraId="3AD89D2C" w14:textId="77777777" w:rsidR="002D0C07" w:rsidRDefault="00000000">
      <w:pPr>
        <w:jc w:val="left"/>
        <w:rPr>
          <w:sz w:val="12"/>
          <w:szCs w:val="12"/>
        </w:rPr>
      </w:pPr>
      <w:r>
        <w:rPr>
          <w:sz w:val="12"/>
          <w:szCs w:val="12"/>
        </w:rPr>
        <w:t>その他の会社名、製品名、サービス名などは、各社の登録商標または商標です。</w:t>
      </w:r>
    </w:p>
    <w:sectPr w:rsidR="002D0C07">
      <w:headerReference w:type="default" r:id="rId24"/>
      <w:footerReference w:type="default" r:id="rId25"/>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D0CA" w14:textId="77777777" w:rsidR="00AB4230" w:rsidRDefault="00AB4230">
      <w:r>
        <w:separator/>
      </w:r>
    </w:p>
  </w:endnote>
  <w:endnote w:type="continuationSeparator" w:id="0">
    <w:p w14:paraId="5380D67E" w14:textId="77777777" w:rsidR="00AB4230" w:rsidRDefault="00AB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A17A189-91D8-4763-84B5-BF75851DCB0A}"/>
    <w:embedBold r:id="rId2" w:fontKey="{3EDA4BF4-1DF2-4747-8A61-1683405A3B6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3" w:subsetted="1" w:fontKey="{AEAE8A3B-4E68-48DF-8B0B-A47D89B7FF78}"/>
    <w:embedBold r:id="rId4" w:subsetted="1" w:fontKey="{F5369359-5685-4838-B07B-2A6687CE06CB}"/>
  </w:font>
  <w:font w:name="Georgia">
    <w:panose1 w:val="02040502050405020303"/>
    <w:charset w:val="00"/>
    <w:family w:val="roman"/>
    <w:pitch w:val="variable"/>
    <w:sig w:usb0="00000287" w:usb1="00000000" w:usb2="00000000" w:usb3="00000000" w:csb0="0000009F" w:csb1="00000000"/>
    <w:embedItalic r:id="rId5" w:fontKey="{CA50EC16-1E94-49AB-AD93-BE473F90A5A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8D1916A-3DAF-4BED-B9DF-A24070680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A692" w14:textId="6BAC007D" w:rsidR="002D0C07"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bCs/>
        <w:color w:val="000000"/>
      </w:rPr>
      <w:fldChar w:fldCharType="begin"/>
    </w:r>
    <w:r>
      <w:rPr>
        <w:b/>
        <w:bCs/>
        <w:color w:val="000000"/>
      </w:rPr>
      <w:instrText>PAGE</w:instrText>
    </w:r>
    <w:r>
      <w:rPr>
        <w:b/>
        <w:bCs/>
        <w:color w:val="000000"/>
      </w:rPr>
      <w:fldChar w:fldCharType="separate"/>
    </w:r>
    <w:r w:rsidR="005F27F0">
      <w:rPr>
        <w:b/>
        <w:bCs/>
        <w:noProof/>
        <w:color w:val="000000"/>
      </w:rPr>
      <w:t>1</w:t>
    </w:r>
    <w:r>
      <w:rPr>
        <w:b/>
        <w:bCs/>
        <w:color w:val="000000"/>
      </w:rPr>
      <w:fldChar w:fldCharType="end"/>
    </w:r>
    <w:r>
      <w:rPr>
        <w:color w:val="000000"/>
      </w:rPr>
      <w:t xml:space="preserve"> / </w:t>
    </w:r>
    <w:r>
      <w:rPr>
        <w:b/>
        <w:bCs/>
        <w:color w:val="000000"/>
      </w:rPr>
      <w:fldChar w:fldCharType="begin"/>
    </w:r>
    <w:r>
      <w:rPr>
        <w:b/>
        <w:bCs/>
        <w:color w:val="000000"/>
      </w:rPr>
      <w:instrText>NUMPAGES</w:instrText>
    </w:r>
    <w:r>
      <w:rPr>
        <w:b/>
        <w:bCs/>
        <w:color w:val="000000"/>
      </w:rPr>
      <w:fldChar w:fldCharType="separate"/>
    </w:r>
    <w:r w:rsidR="005F27F0">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D1414" w14:textId="77777777" w:rsidR="00AB4230" w:rsidRDefault="00AB4230">
      <w:r>
        <w:separator/>
      </w:r>
    </w:p>
  </w:footnote>
  <w:footnote w:type="continuationSeparator" w:id="0">
    <w:p w14:paraId="372113CA" w14:textId="77777777" w:rsidR="00AB4230" w:rsidRDefault="00AB4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61E9D" w14:textId="77777777" w:rsidR="002D0C07"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07"/>
    <w:rsid w:val="002D0C07"/>
    <w:rsid w:val="0046705B"/>
    <w:rsid w:val="005F27F0"/>
    <w:rsid w:val="00972B55"/>
    <w:rsid w:val="00A02748"/>
    <w:rsid w:val="00AB4230"/>
    <w:rsid w:val="00D2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B23DCD"/>
  <w15:docId w15:val="{81BB15C0-9550-4B61-8CA4-D874D4A8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annotation text"/>
    <w:link w:val="a5"/>
    <w:uiPriority w:val="99"/>
    <w:unhideWhenUsed/>
    <w:pPr>
      <w:jc w:val="left"/>
    </w:pPr>
  </w:style>
  <w:style w:type="character" w:customStyle="1" w:styleId="a5">
    <w:name w:val="コメント文字列 (文字)"/>
    <w:basedOn w:val="a0"/>
    <w:link w:val="a4"/>
    <w:uiPriority w:val="99"/>
  </w:style>
  <w:style w:type="character" w:styleId="a6">
    <w:name w:val="annotation reference"/>
    <w:basedOn w:val="a0"/>
    <w:uiPriority w:val="99"/>
    <w:semiHidden/>
    <w:unhideWhenUsed/>
    <w:rPr>
      <w:sz w:val="18"/>
      <w:szCs w:val="18"/>
    </w:rPr>
  </w:style>
  <w:style w:type="paragraph" w:styleId="a7">
    <w:name w:val="Revision"/>
    <w:hidden/>
    <w:uiPriority w:val="99"/>
    <w:semiHidden/>
    <w:rsid w:val="00D723B7"/>
    <w:pPr>
      <w:widowControl/>
      <w:jc w:val="left"/>
    </w:pPr>
  </w:style>
  <w:style w:type="character" w:styleId="a8">
    <w:name w:val="Hyperlink"/>
    <w:basedOn w:val="a0"/>
    <w:uiPriority w:val="99"/>
    <w:unhideWhenUsed/>
    <w:rsid w:val="00D723B7"/>
    <w:rPr>
      <w:color w:val="0000FF" w:themeColor="hyperlink"/>
      <w:u w:val="single"/>
    </w:rPr>
  </w:style>
  <w:style w:type="character" w:styleId="a9">
    <w:name w:val="Unresolved Mention"/>
    <w:basedOn w:val="a0"/>
    <w:uiPriority w:val="99"/>
    <w:semiHidden/>
    <w:unhideWhenUsed/>
    <w:rsid w:val="00D723B7"/>
    <w:rPr>
      <w:color w:val="605E5C"/>
      <w:shd w:val="clear" w:color="auto" w:fill="E1DFDD"/>
    </w:rPr>
  </w:style>
  <w:style w:type="paragraph" w:styleId="aa">
    <w:name w:val="annotation subject"/>
    <w:basedOn w:val="a4"/>
    <w:next w:val="a4"/>
    <w:link w:val="ab"/>
    <w:uiPriority w:val="99"/>
    <w:semiHidden/>
    <w:unhideWhenUsed/>
    <w:rsid w:val="00055540"/>
    <w:rPr>
      <w:b/>
      <w:bCs/>
    </w:rPr>
  </w:style>
  <w:style w:type="character" w:customStyle="1" w:styleId="ab">
    <w:name w:val="コメント内容 (文字)"/>
    <w:basedOn w:val="a5"/>
    <w:link w:val="aa"/>
    <w:uiPriority w:val="99"/>
    <w:semiHidden/>
    <w:rsid w:val="00055540"/>
    <w:rPr>
      <w:rFonts w:eastAsia="メイリオ"/>
      <w:b/>
      <w:bCs/>
    </w:rPr>
  </w:style>
  <w:style w:type="paragraph" w:styleId="ac">
    <w:name w:val="header"/>
    <w:link w:val="ad"/>
    <w:uiPriority w:val="99"/>
    <w:unhideWhenUsed/>
    <w:rsid w:val="00D47608"/>
    <w:pPr>
      <w:tabs>
        <w:tab w:val="center" w:pos="4680"/>
        <w:tab w:val="right" w:pos="9360"/>
      </w:tabs>
    </w:pPr>
  </w:style>
  <w:style w:type="character" w:customStyle="1" w:styleId="ad">
    <w:name w:val="ヘッダー (文字)"/>
    <w:basedOn w:val="a0"/>
    <w:link w:val="ac"/>
    <w:uiPriority w:val="99"/>
    <w:rsid w:val="00D47608"/>
    <w:rPr>
      <w:rFonts w:eastAsia="メイリオ"/>
    </w:rPr>
  </w:style>
  <w:style w:type="paragraph" w:styleId="ae">
    <w:name w:val="footer"/>
    <w:link w:val="af"/>
    <w:uiPriority w:val="99"/>
    <w:unhideWhenUsed/>
    <w:rsid w:val="00D47608"/>
    <w:pPr>
      <w:tabs>
        <w:tab w:val="center" w:pos="4680"/>
        <w:tab w:val="right" w:pos="9360"/>
      </w:tabs>
    </w:pPr>
  </w:style>
  <w:style w:type="character" w:customStyle="1" w:styleId="af">
    <w:name w:val="フッター (文字)"/>
    <w:basedOn w:val="a0"/>
    <w:link w:val="ae"/>
    <w:uiPriority w:val="99"/>
    <w:rsid w:val="00D47608"/>
    <w:rPr>
      <w:rFonts w:eastAsia="メイリオ"/>
    </w:rPr>
  </w:style>
  <w:style w:type="character" w:styleId="af0">
    <w:name w:val="FollowedHyperlink"/>
    <w:basedOn w:val="a0"/>
    <w:uiPriority w:val="99"/>
    <w:semiHidden/>
    <w:unhideWhenUsed/>
    <w:rsid w:val="00AA4675"/>
    <w:rPr>
      <w:color w:val="800080" w:themeColor="followedHyperlink"/>
      <w:u w:val="single"/>
    </w:rPr>
  </w:style>
  <w:style w:type="paragraph" w:styleId="af1">
    <w:name w:val="List Paragraph"/>
    <w:uiPriority w:val="34"/>
    <w:qFormat/>
    <w:rsid w:val="00A03FB6"/>
    <w:pPr>
      <w:ind w:leftChars="400" w:left="840"/>
    </w:p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ore-jp.nintendo.com/item/software/D70010000106552"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outu.be/s2HEHjBZJy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amata.co.jp/" TargetMode="External"/><Relationship Id="rId10" Type="http://schemas.openxmlformats.org/officeDocument/2006/relationships/hyperlink" Target="https://www.microsoft.com/store/apps/9NHLB0M7K04S"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store.playstation.com/concept/10016041"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WLjxy3rU9f/2jlSc6xguXKmhgg==">CgMxLjAyDWgudmRnOTJwazN1Mm4yCWguMzBqMHpsbDIIaC50eWpjd3Q4AHIhMWZYZFdpX0NkVXRLWlVhQzRsRVBBWlZ2eHRoekVHOEkw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村樫 泰雄 Murakashi Yasuo</cp:lastModifiedBy>
  <cp:revision>3</cp:revision>
  <dcterms:created xsi:type="dcterms:W3CDTF">2025-11-17T01:42:00Z</dcterms:created>
  <dcterms:modified xsi:type="dcterms:W3CDTF">2025-11-19T03:00:00Z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