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CE7" w:rsidRDefault="004F515C" w:rsidP="00FF4789">
      <w:pPr>
        <w:jc w:val="center"/>
        <w:rPr>
          <w:rFonts w:ascii="ＭＳ Ｐゴシック" w:eastAsia="ＭＳ Ｐゴシック" w:hAnsi="ＭＳ Ｐゴシック" w:hint="eastAsia"/>
          <w:sz w:val="36"/>
          <w:lang w:eastAsia="zh-CN"/>
        </w:rPr>
      </w:pPr>
      <w:r w:rsidRPr="00407ED3">
        <w:rPr>
          <w:rFonts w:ascii="ＭＳ Ｐゴシック" w:eastAsia="ＭＳ Ｐゴシック" w:hAnsi="ＭＳ Ｐゴシック" w:hint="eastAsia"/>
          <w:sz w:val="36"/>
          <w:lang w:eastAsia="zh-CN"/>
        </w:rPr>
        <w:t>「銀聯</w:t>
      </w:r>
      <w:r w:rsidR="00D47CA8">
        <w:rPr>
          <w:rFonts w:ascii="ＭＳ Ｐゴシック" w:eastAsia="ＭＳ Ｐゴシック" w:hAnsi="ＭＳ Ｐゴシック" w:hint="eastAsia"/>
          <w:noProof/>
          <w:sz w:val="36"/>
        </w:rPr>
        <w:drawing>
          <wp:inline distT="0" distB="0" distL="0" distR="0">
            <wp:extent cx="552824" cy="352425"/>
            <wp:effectExtent l="19050" t="0" r="0" b="0"/>
            <wp:docPr id="2" name="図 1" descr="union pa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on pay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824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64CC3">
        <w:rPr>
          <w:rFonts w:ascii="ＭＳ Ｐゴシック" w:eastAsia="ＭＳ Ｐゴシック" w:hAnsi="ＭＳ Ｐゴシック" w:hint="eastAsia"/>
          <w:sz w:val="36"/>
          <w:lang w:eastAsia="zh-CN"/>
        </w:rPr>
        <w:t>、</w:t>
      </w:r>
      <w:r w:rsidR="00984AD1">
        <w:rPr>
          <w:rFonts w:ascii="Arial" w:hAnsi="Arial" w:cs="Arial" w:hint="eastAsia"/>
          <w:b/>
          <w:color w:val="222222"/>
          <w:sz w:val="36"/>
          <w:szCs w:val="36"/>
          <w:shd w:val="clear" w:color="auto" w:fill="FFFFFF"/>
          <w:lang w:eastAsia="zh-CN"/>
        </w:rPr>
        <w:t>支付宝</w:t>
      </w:r>
      <w:r w:rsidR="00D47CA8">
        <w:rPr>
          <w:rFonts w:ascii="Arial" w:hAnsi="Arial" w:cs="Arial" w:hint="eastAsia"/>
          <w:b/>
          <w:noProof/>
          <w:color w:val="222222"/>
          <w:sz w:val="36"/>
          <w:szCs w:val="36"/>
          <w:shd w:val="clear" w:color="auto" w:fill="FFFFFF"/>
        </w:rPr>
        <w:drawing>
          <wp:inline distT="0" distB="0" distL="0" distR="0">
            <wp:extent cx="1000125" cy="314325"/>
            <wp:effectExtent l="19050" t="0" r="9525" b="0"/>
            <wp:docPr id="3" name="図 2" descr="alipa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ipay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64CC3">
        <w:rPr>
          <w:rFonts w:ascii="Arial" w:hAnsi="Arial" w:cs="Arial" w:hint="eastAsia"/>
          <w:b/>
          <w:color w:val="222222"/>
          <w:sz w:val="36"/>
          <w:szCs w:val="36"/>
          <w:shd w:val="clear" w:color="auto" w:fill="FFFFFF"/>
          <w:lang w:eastAsia="zh-CN"/>
        </w:rPr>
        <w:t>、</w:t>
      </w:r>
      <w:r w:rsidR="00984AD1">
        <w:rPr>
          <w:rFonts w:ascii="Arial" w:hAnsi="Arial" w:cs="Arial" w:hint="eastAsia"/>
          <w:b/>
          <w:color w:val="222222"/>
          <w:sz w:val="36"/>
          <w:szCs w:val="36"/>
          <w:shd w:val="clear" w:color="auto" w:fill="FFFFFF"/>
          <w:lang w:eastAsia="zh-CN"/>
        </w:rPr>
        <w:t>微信</w:t>
      </w:r>
      <w:r w:rsidR="00D47CA8">
        <w:rPr>
          <w:rFonts w:ascii="Arial" w:hAnsi="Arial" w:cs="Arial" w:hint="eastAsia"/>
          <w:b/>
          <w:noProof/>
          <w:color w:val="222222"/>
          <w:sz w:val="36"/>
          <w:szCs w:val="36"/>
          <w:shd w:val="clear" w:color="auto" w:fill="FFFFFF"/>
        </w:rPr>
        <w:drawing>
          <wp:inline distT="0" distB="0" distL="0" distR="0">
            <wp:extent cx="1047750" cy="447675"/>
            <wp:effectExtent l="19050" t="0" r="0" b="0"/>
            <wp:docPr id="5" name="図 4" descr="wechatp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chatpay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852" cy="449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4AD1">
        <w:rPr>
          <w:rFonts w:ascii="Arial" w:hAnsi="Arial" w:cs="Arial" w:hint="eastAsia"/>
          <w:b/>
          <w:color w:val="222222"/>
          <w:sz w:val="36"/>
          <w:szCs w:val="36"/>
          <w:shd w:val="clear" w:color="auto" w:fill="FFFFFF"/>
          <w:lang w:eastAsia="zh-CN"/>
        </w:rPr>
        <w:t xml:space="preserve">　</w:t>
      </w:r>
      <w:r w:rsidR="000A1CE7" w:rsidRPr="00407ED3">
        <w:rPr>
          <w:rFonts w:ascii="ＭＳ Ｐゴシック" w:eastAsia="ＭＳ Ｐゴシック" w:hAnsi="ＭＳ Ｐゴシック" w:hint="eastAsia"/>
          <w:sz w:val="36"/>
          <w:lang w:eastAsia="zh-CN"/>
        </w:rPr>
        <w:t>」</w:t>
      </w:r>
    </w:p>
    <w:p w:rsidR="0094284E" w:rsidRPr="00407ED3" w:rsidRDefault="00E64CC3" w:rsidP="00FF4789">
      <w:pPr>
        <w:jc w:val="center"/>
        <w:rPr>
          <w:rFonts w:ascii="ＭＳ Ｐゴシック" w:eastAsia="ＭＳ Ｐゴシック" w:hAnsi="ＭＳ Ｐゴシック"/>
          <w:sz w:val="32"/>
        </w:rPr>
      </w:pPr>
      <w:r>
        <w:rPr>
          <w:rFonts w:ascii="Arial" w:hAnsi="Arial" w:cs="Arial" w:hint="eastAsia"/>
          <w:b/>
          <w:color w:val="222222"/>
          <w:sz w:val="36"/>
          <w:szCs w:val="36"/>
          <w:shd w:val="clear" w:color="auto" w:fill="FFFFFF"/>
        </w:rPr>
        <w:t>同時</w:t>
      </w:r>
      <w:r w:rsidRPr="00E64CC3">
        <w:rPr>
          <w:rStyle w:val="apple-converted-space"/>
          <w:rFonts w:ascii="Arial" w:hAnsi="Arial" w:cs="Arial"/>
          <w:b/>
          <w:color w:val="222222"/>
          <w:sz w:val="36"/>
          <w:szCs w:val="36"/>
          <w:shd w:val="clear" w:color="auto" w:fill="FFFFFF"/>
        </w:rPr>
        <w:t> </w:t>
      </w:r>
      <w:r w:rsidR="000A1CE7">
        <w:rPr>
          <w:rFonts w:ascii="ＭＳ Ｐゴシック" w:eastAsia="ＭＳ Ｐゴシック" w:hAnsi="ＭＳ Ｐゴシック" w:hint="eastAsia"/>
          <w:sz w:val="36"/>
        </w:rPr>
        <w:t>決済可能</w:t>
      </w:r>
      <w:r w:rsidR="00FF4789" w:rsidRPr="00407ED3">
        <w:rPr>
          <w:rFonts w:ascii="ＭＳ Ｐゴシック" w:eastAsia="ＭＳ Ｐゴシック" w:hAnsi="ＭＳ Ｐゴシック" w:hint="eastAsia"/>
          <w:sz w:val="36"/>
        </w:rPr>
        <w:t>サービス</w:t>
      </w:r>
      <w:r w:rsidR="000A1CE7">
        <w:rPr>
          <w:rFonts w:ascii="ＭＳ Ｐゴシック" w:eastAsia="ＭＳ Ｐゴシック" w:hAnsi="ＭＳ Ｐゴシック" w:hint="eastAsia"/>
          <w:noProof/>
          <w:sz w:val="36"/>
        </w:rPr>
        <w:drawing>
          <wp:inline distT="0" distB="0" distL="0" distR="0">
            <wp:extent cx="1900686" cy="428625"/>
            <wp:effectExtent l="19050" t="0" r="4314" b="0"/>
            <wp:docPr id="4" name="図 3" descr="linktrustp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ktrustpay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8096" cy="432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284E" w:rsidRPr="004F515C" w:rsidRDefault="0094284E" w:rsidP="00FF4789">
      <w:pPr>
        <w:jc w:val="center"/>
        <w:rPr>
          <w:rFonts w:ascii="ＭＳ Ｐゴシック" w:eastAsia="ＭＳ Ｐゴシック" w:hAnsi="ＭＳ Ｐゴシック"/>
        </w:rPr>
      </w:pPr>
      <w:r w:rsidRPr="004F515C">
        <w:rPr>
          <w:rFonts w:ascii="ＭＳ Ｐゴシック" w:eastAsia="ＭＳ Ｐゴシック" w:hAnsi="ＭＳ Ｐゴシック" w:hint="eastAsia"/>
        </w:rPr>
        <w:t>～</w:t>
      </w:r>
      <w:r w:rsidR="004F515C" w:rsidRPr="004F515C">
        <w:rPr>
          <w:rFonts w:ascii="ＭＳ Ｐゴシック" w:eastAsia="ＭＳ Ｐゴシック" w:hAnsi="ＭＳ Ｐゴシック" w:hint="eastAsia"/>
        </w:rPr>
        <w:t>越境EC（E-Commerce）決済手段として</w:t>
      </w:r>
      <w:r w:rsidR="00407ED3">
        <w:rPr>
          <w:rFonts w:ascii="ＭＳ Ｐゴシック" w:eastAsia="ＭＳ Ｐゴシック" w:hAnsi="ＭＳ Ｐゴシック" w:hint="eastAsia"/>
        </w:rPr>
        <w:t>、特に中小企業様向けの</w:t>
      </w:r>
      <w:r w:rsidR="004F515C" w:rsidRPr="004F515C">
        <w:rPr>
          <w:rFonts w:ascii="ＭＳ Ｐゴシック" w:eastAsia="ＭＳ Ｐゴシック" w:hAnsi="ＭＳ Ｐゴシック" w:hint="eastAsia"/>
        </w:rPr>
        <w:t>ネット活用サービス</w:t>
      </w:r>
      <w:r w:rsidRPr="004F515C">
        <w:rPr>
          <w:rFonts w:ascii="ＭＳ Ｐゴシック" w:eastAsia="ＭＳ Ｐゴシック" w:hAnsi="ＭＳ Ｐゴシック" w:hint="eastAsia"/>
        </w:rPr>
        <w:t>～</w:t>
      </w:r>
    </w:p>
    <w:p w:rsidR="00FF4789" w:rsidRPr="004F515C" w:rsidRDefault="00FF4789" w:rsidP="0094284E">
      <w:pPr>
        <w:rPr>
          <w:rFonts w:ascii="ＭＳ Ｐゴシック" w:eastAsia="ＭＳ Ｐゴシック" w:hAnsi="ＭＳ Ｐゴシック"/>
          <w:sz w:val="20"/>
        </w:rPr>
      </w:pPr>
    </w:p>
    <w:p w:rsidR="0094284E" w:rsidRPr="00280C8F" w:rsidRDefault="007748D1" w:rsidP="00280C8F">
      <w:pPr>
        <w:ind w:firstLineChars="100" w:firstLine="194"/>
        <w:rPr>
          <w:rFonts w:ascii="ＭＳ Ｐゴシック" w:eastAsia="ＭＳ Ｐゴシック" w:hAnsi="ＭＳ Ｐゴシック"/>
          <w:b/>
        </w:rPr>
      </w:pPr>
      <w:r w:rsidRPr="00280C8F">
        <w:rPr>
          <w:rFonts w:ascii="ＭＳ Ｐゴシック" w:eastAsia="ＭＳ Ｐゴシック" w:hAnsi="ＭＳ Ｐゴシック" w:hint="eastAsia"/>
          <w:b/>
        </w:rPr>
        <w:t>このたび、越境ECソリューションサービスの構築と提供を手</w:t>
      </w:r>
      <w:r w:rsidR="0094284E" w:rsidRPr="00280C8F">
        <w:rPr>
          <w:rFonts w:ascii="ＭＳ Ｐゴシック" w:eastAsia="ＭＳ Ｐゴシック" w:hAnsi="ＭＳ Ｐゴシック" w:hint="eastAsia"/>
          <w:b/>
        </w:rPr>
        <w:t>がける</w:t>
      </w:r>
      <w:r w:rsidRPr="00280C8F">
        <w:rPr>
          <w:rFonts w:ascii="ＭＳ Ｐゴシック" w:eastAsia="ＭＳ Ｐゴシック" w:hAnsi="ＭＳ Ｐゴシック" w:hint="eastAsia"/>
          <w:b/>
        </w:rPr>
        <w:t>リンクトラスト・ペイ株式会社</w:t>
      </w:r>
      <w:r w:rsidR="0094284E" w:rsidRPr="00280C8F">
        <w:rPr>
          <w:rFonts w:ascii="ＭＳ Ｐゴシック" w:eastAsia="ＭＳ Ｐゴシック" w:hAnsi="ＭＳ Ｐゴシック" w:hint="eastAsia"/>
          <w:b/>
        </w:rPr>
        <w:t>（代表取締役：</w:t>
      </w:r>
      <w:r w:rsidRPr="00280C8F">
        <w:rPr>
          <w:rFonts w:ascii="ＭＳ Ｐゴシック" w:eastAsia="ＭＳ Ｐゴシック" w:hAnsi="ＭＳ Ｐゴシック" w:hint="eastAsia"/>
          <w:b/>
        </w:rPr>
        <w:t>林　挺然</w:t>
      </w:r>
      <w:r w:rsidR="0094284E" w:rsidRPr="00280C8F">
        <w:rPr>
          <w:rFonts w:ascii="ＭＳ Ｐゴシック" w:eastAsia="ＭＳ Ｐゴシック" w:hAnsi="ＭＳ Ｐゴシック" w:hint="eastAsia"/>
          <w:b/>
        </w:rPr>
        <w:t>、以下</w:t>
      </w:r>
      <w:r w:rsidRPr="00280C8F">
        <w:rPr>
          <w:rFonts w:ascii="ＭＳ Ｐゴシック" w:eastAsia="ＭＳ Ｐゴシック" w:hAnsi="ＭＳ Ｐゴシック" w:hint="eastAsia"/>
          <w:b/>
        </w:rPr>
        <w:t>リンクトラスト</w:t>
      </w:r>
      <w:r w:rsidR="00331E5C" w:rsidRPr="00280C8F">
        <w:rPr>
          <w:rFonts w:ascii="ＭＳ Ｐゴシック" w:eastAsia="ＭＳ Ｐゴシック" w:hAnsi="ＭＳ Ｐゴシック" w:hint="eastAsia"/>
          <w:b/>
        </w:rPr>
        <w:t>・</w:t>
      </w:r>
      <w:r w:rsidRPr="00280C8F">
        <w:rPr>
          <w:rFonts w:ascii="ＭＳ Ｐゴシック" w:eastAsia="ＭＳ Ｐゴシック" w:hAnsi="ＭＳ Ｐゴシック" w:hint="eastAsia"/>
          <w:b/>
        </w:rPr>
        <w:t>ペイ</w:t>
      </w:r>
      <w:r w:rsidR="0094284E" w:rsidRPr="00280C8F">
        <w:rPr>
          <w:rFonts w:ascii="ＭＳ Ｐゴシック" w:eastAsia="ＭＳ Ｐゴシック" w:hAnsi="ＭＳ Ｐゴシック" w:hint="eastAsia"/>
          <w:b/>
        </w:rPr>
        <w:t>）は</w:t>
      </w:r>
      <w:r w:rsidRPr="00280C8F">
        <w:rPr>
          <w:rFonts w:ascii="ＭＳ Ｐゴシック" w:eastAsia="ＭＳ Ｐゴシック" w:hAnsi="ＭＳ Ｐゴシック" w:hint="eastAsia"/>
          <w:b/>
        </w:rPr>
        <w:t>、2016</w:t>
      </w:r>
      <w:r w:rsidR="00E64CC3">
        <w:rPr>
          <w:rFonts w:ascii="ＭＳ Ｐゴシック" w:eastAsia="ＭＳ Ｐゴシック" w:hAnsi="ＭＳ Ｐゴシック" w:hint="eastAsia"/>
          <w:b/>
        </w:rPr>
        <w:t>年5月5</w:t>
      </w:r>
      <w:r w:rsidR="0094284E" w:rsidRPr="00280C8F">
        <w:rPr>
          <w:rFonts w:ascii="ＭＳ Ｐゴシック" w:eastAsia="ＭＳ Ｐゴシック" w:hAnsi="ＭＳ Ｐゴシック" w:hint="eastAsia"/>
          <w:b/>
        </w:rPr>
        <w:t>日より、</w:t>
      </w:r>
      <w:r w:rsidR="00331E5C" w:rsidRPr="00280C8F">
        <w:rPr>
          <w:rFonts w:ascii="ＭＳ Ｐゴシック" w:eastAsia="ＭＳ Ｐゴシック" w:hAnsi="ＭＳ Ｐゴシック" w:hint="eastAsia"/>
          <w:b/>
        </w:rPr>
        <w:t>「銀聯</w:t>
      </w:r>
      <w:r w:rsidR="00E64CC3">
        <w:rPr>
          <w:rFonts w:ascii="ＭＳ Ｐゴシック" w:eastAsia="ＭＳ Ｐゴシック" w:hAnsi="ＭＳ Ｐゴシック" w:hint="eastAsia"/>
          <w:b/>
        </w:rPr>
        <w:t>、</w:t>
      </w:r>
      <w:proofErr w:type="spellStart"/>
      <w:r w:rsidR="00E64CC3" w:rsidRPr="00E64CC3">
        <w:rPr>
          <w:rFonts w:ascii="Arial" w:hAnsi="Arial" w:cs="Arial"/>
          <w:b/>
          <w:color w:val="222222"/>
          <w:sz w:val="22"/>
          <w:shd w:val="clear" w:color="auto" w:fill="FFFFFF"/>
        </w:rPr>
        <w:t>Alipay,wechatPay</w:t>
      </w:r>
      <w:proofErr w:type="spellEnd"/>
      <w:r w:rsidR="00E64CC3" w:rsidRPr="00E64CC3">
        <w:rPr>
          <w:rStyle w:val="apple-converted-space"/>
          <w:rFonts w:ascii="Arial" w:hAnsi="Arial" w:cs="Arial"/>
          <w:b/>
          <w:color w:val="222222"/>
          <w:szCs w:val="21"/>
          <w:shd w:val="clear" w:color="auto" w:fill="FFFFFF"/>
        </w:rPr>
        <w:t> </w:t>
      </w:r>
      <w:r w:rsidR="004774BA">
        <w:rPr>
          <w:rStyle w:val="apple-converted-space"/>
          <w:rFonts w:ascii="Arial" w:hAnsi="Arial" w:cs="Arial" w:hint="eastAsia"/>
          <w:b/>
          <w:color w:val="222222"/>
          <w:szCs w:val="21"/>
          <w:shd w:val="clear" w:color="auto" w:fill="FFFFFF"/>
        </w:rPr>
        <w:t>3</w:t>
      </w:r>
      <w:r w:rsidR="004774BA">
        <w:rPr>
          <w:rStyle w:val="apple-converted-space"/>
          <w:rFonts w:ascii="Arial" w:hAnsi="Arial" w:cs="Arial" w:hint="eastAsia"/>
          <w:b/>
          <w:color w:val="222222"/>
          <w:szCs w:val="21"/>
          <w:shd w:val="clear" w:color="auto" w:fill="FFFFFF"/>
        </w:rPr>
        <w:t>社</w:t>
      </w:r>
      <w:r w:rsidR="00E64CC3">
        <w:rPr>
          <w:rStyle w:val="apple-converted-space"/>
          <w:rFonts w:ascii="Arial" w:hAnsi="Arial" w:cs="Arial" w:hint="eastAsia"/>
          <w:b/>
          <w:color w:val="222222"/>
          <w:szCs w:val="21"/>
          <w:shd w:val="clear" w:color="auto" w:fill="FFFFFF"/>
        </w:rPr>
        <w:t>同時</w:t>
      </w:r>
      <w:r w:rsidR="00331E5C" w:rsidRPr="00280C8F">
        <w:rPr>
          <w:rFonts w:ascii="ＭＳ Ｐゴシック" w:eastAsia="ＭＳ Ｐゴシック" w:hAnsi="ＭＳ Ｐゴシック" w:hint="eastAsia"/>
          <w:b/>
        </w:rPr>
        <w:t>ネット決済」サービスの提供を開始しました。このサービスは、越境EC（E-Commerce）向けの決済手段として、国内初のネット活用サービスとなります。</w:t>
      </w:r>
      <w:r w:rsidR="0094284E" w:rsidRPr="00280C8F">
        <w:rPr>
          <w:rFonts w:ascii="ＭＳ Ｐゴシック" w:eastAsia="ＭＳ Ｐゴシック" w:hAnsi="ＭＳ Ｐゴシック" w:hint="eastAsia"/>
          <w:b/>
        </w:rPr>
        <w:t>（URL：</w:t>
      </w:r>
      <w:r w:rsidR="00331E5C" w:rsidRPr="00280C8F">
        <w:rPr>
          <w:rFonts w:ascii="ＭＳ Ｐゴシック" w:eastAsia="ＭＳ Ｐゴシック" w:hAnsi="ＭＳ Ｐゴシック" w:hint="eastAsia"/>
          <w:b/>
        </w:rPr>
        <w:t>http://linktrust-pay.com/決済ソリューション/</w:t>
      </w:r>
      <w:r w:rsidR="0094284E" w:rsidRPr="00280C8F">
        <w:rPr>
          <w:rFonts w:ascii="ＭＳ Ｐゴシック" w:eastAsia="ＭＳ Ｐゴシック" w:hAnsi="ＭＳ Ｐゴシック" w:hint="eastAsia"/>
          <w:b/>
        </w:rPr>
        <w:t>）</w:t>
      </w:r>
    </w:p>
    <w:p w:rsidR="00FF4789" w:rsidRDefault="00FF4789" w:rsidP="0094284E">
      <w:pPr>
        <w:rPr>
          <w:rFonts w:ascii="ＭＳ Ｐゴシック" w:eastAsia="ＭＳ Ｐゴシック" w:hAnsi="ＭＳ Ｐゴシック"/>
        </w:rPr>
      </w:pPr>
    </w:p>
    <w:p w:rsidR="00280C8F" w:rsidRPr="000D0D51" w:rsidRDefault="00280C8F" w:rsidP="00280C8F">
      <w:pPr>
        <w:rPr>
          <w:rFonts w:ascii="ＭＳ Ｐゴシック" w:eastAsia="ＭＳ Ｐゴシック" w:hAnsi="ＭＳ Ｐゴシック"/>
          <w:sz w:val="18"/>
        </w:rPr>
      </w:pPr>
      <w:r w:rsidRPr="000D0D51">
        <w:rPr>
          <w:rFonts w:ascii="ＭＳ Ｐゴシック" w:eastAsia="ＭＳ Ｐゴシック" w:hAnsi="ＭＳ Ｐゴシック" w:hint="eastAsia"/>
          <w:sz w:val="18"/>
        </w:rPr>
        <w:t>・・・・・・・・・・・・・・・・・・・・・・・・・・・・・・・・・・・・・・・・・・・・・・・・・・・・・・・・・・・・・・・・・・・・・・・・・・・・・・・・・・・・・・・・</w:t>
      </w:r>
      <w:r w:rsidR="000D0D51" w:rsidRPr="000D0D51">
        <w:rPr>
          <w:rFonts w:ascii="ＭＳ Ｐゴシック" w:eastAsia="ＭＳ Ｐゴシック" w:hAnsi="ＭＳ Ｐゴシック" w:hint="eastAsia"/>
          <w:sz w:val="18"/>
        </w:rPr>
        <w:t>・・・・・・・・・・・・・・・・</w:t>
      </w:r>
    </w:p>
    <w:p w:rsidR="00647800" w:rsidRPr="002B7794" w:rsidRDefault="00647800" w:rsidP="000D0D51">
      <w:pPr>
        <w:ind w:firstLineChars="100" w:firstLine="163"/>
        <w:rPr>
          <w:rFonts w:ascii="ＭＳ Ｐ明朝" w:eastAsia="ＭＳ Ｐ明朝" w:hAnsi="ＭＳ Ｐ明朝"/>
          <w:sz w:val="18"/>
        </w:rPr>
      </w:pPr>
      <w:r w:rsidRPr="002B7794">
        <w:rPr>
          <w:rFonts w:ascii="ＭＳ Ｐ明朝" w:eastAsia="ＭＳ Ｐ明朝" w:hAnsi="ＭＳ Ｐ明朝" w:hint="eastAsia"/>
          <w:sz w:val="18"/>
        </w:rPr>
        <w:t>日本政府観光局（JNTO）の2016年1月19日の報道発表資料によると、2015年通年の訪日中国人数</w:t>
      </w:r>
      <w:r w:rsidR="00280C8F" w:rsidRPr="002B7794">
        <w:rPr>
          <w:rFonts w:ascii="ＭＳ Ｐ明朝" w:eastAsia="ＭＳ Ｐ明朝" w:hAnsi="ＭＳ Ｐ明朝" w:hint="eastAsia"/>
          <w:sz w:val="18"/>
        </w:rPr>
        <w:t>が</w:t>
      </w:r>
      <w:r w:rsidRPr="002B7794">
        <w:rPr>
          <w:rFonts w:ascii="ＭＳ Ｐ明朝" w:eastAsia="ＭＳ Ｐ明朝" w:hAnsi="ＭＳ Ｐ明朝" w:hint="eastAsia"/>
          <w:sz w:val="18"/>
        </w:rPr>
        <w:t>前年比107.3％増の 499 万人に達しました。一方で、中国のインターネットリサーチ会社「</w:t>
      </w:r>
      <w:proofErr w:type="spellStart"/>
      <w:r w:rsidRPr="002B7794">
        <w:rPr>
          <w:rFonts w:ascii="ＭＳ Ｐ明朝" w:eastAsia="ＭＳ Ｐ明朝" w:hAnsi="ＭＳ Ｐ明朝" w:hint="eastAsia"/>
          <w:sz w:val="18"/>
        </w:rPr>
        <w:t>iResearch</w:t>
      </w:r>
      <w:proofErr w:type="spellEnd"/>
      <w:r w:rsidR="00280C8F" w:rsidRPr="002B7794">
        <w:rPr>
          <w:rFonts w:ascii="ＭＳ Ｐ明朝" w:eastAsia="ＭＳ Ｐ明朝" w:hAnsi="ＭＳ Ｐ明朝" w:hint="eastAsia"/>
          <w:sz w:val="18"/>
        </w:rPr>
        <w:t>」、</w:t>
      </w:r>
      <w:r w:rsidRPr="002B7794">
        <w:rPr>
          <w:rFonts w:ascii="ＭＳ Ｐ明朝" w:eastAsia="ＭＳ Ｐ明朝" w:hAnsi="ＭＳ Ｐ明朝" w:hint="eastAsia"/>
          <w:sz w:val="18"/>
        </w:rPr>
        <w:t>2015年12月25日の発表によると、2015年Q3のインターネットショッピング市場規模は9,176億元（約16兆2,000億円）に到達</w:t>
      </w:r>
      <w:r w:rsidR="00280C8F" w:rsidRPr="002B7794">
        <w:rPr>
          <w:rFonts w:ascii="ＭＳ Ｐ明朝" w:eastAsia="ＭＳ Ｐ明朝" w:hAnsi="ＭＳ Ｐ明朝" w:hint="eastAsia"/>
          <w:sz w:val="18"/>
        </w:rPr>
        <w:t>した</w:t>
      </w:r>
      <w:r w:rsidR="000D0D51" w:rsidRPr="002B7794">
        <w:rPr>
          <w:rFonts w:ascii="ＭＳ Ｐ明朝" w:eastAsia="ＭＳ Ｐ明朝" w:hAnsi="ＭＳ Ｐ明朝" w:hint="eastAsia"/>
          <w:sz w:val="18"/>
        </w:rPr>
        <w:t>とのことです</w:t>
      </w:r>
      <w:r w:rsidRPr="002B7794">
        <w:rPr>
          <w:rFonts w:ascii="ＭＳ Ｐ明朝" w:eastAsia="ＭＳ Ｐ明朝" w:hAnsi="ＭＳ Ｐ明朝" w:hint="eastAsia"/>
          <w:sz w:val="18"/>
        </w:rPr>
        <w:t>。中国のEC市場規模は、世界の40％に達して</w:t>
      </w:r>
      <w:r w:rsidR="00280C8F" w:rsidRPr="002B7794">
        <w:rPr>
          <w:rFonts w:ascii="ＭＳ Ｐ明朝" w:eastAsia="ＭＳ Ｐ明朝" w:hAnsi="ＭＳ Ｐ明朝" w:hint="eastAsia"/>
          <w:sz w:val="18"/>
        </w:rPr>
        <w:t>いると言われていますが</w:t>
      </w:r>
      <w:r w:rsidRPr="002B7794">
        <w:rPr>
          <w:rFonts w:ascii="ＭＳ Ｐ明朝" w:eastAsia="ＭＳ Ｐ明朝" w:hAnsi="ＭＳ Ｐ明朝" w:hint="eastAsia"/>
          <w:sz w:val="18"/>
        </w:rPr>
        <w:t>、</w:t>
      </w:r>
      <w:r w:rsidR="00280C8F" w:rsidRPr="002B7794">
        <w:rPr>
          <w:rFonts w:ascii="ＭＳ Ｐ明朝" w:eastAsia="ＭＳ Ｐ明朝" w:hAnsi="ＭＳ Ｐ明朝" w:hint="eastAsia"/>
          <w:sz w:val="18"/>
        </w:rPr>
        <w:t>中国政府が、自由貿易試験区政策による利便性・迅速性向上を進めていることもあり、この勢いはまだまだ続くと考えられています。</w:t>
      </w:r>
      <w:r w:rsidRPr="002B7794">
        <w:rPr>
          <w:rFonts w:ascii="ＭＳ Ｐ明朝" w:eastAsia="ＭＳ Ｐ明朝" w:hAnsi="ＭＳ Ｐ明朝" w:hint="eastAsia"/>
          <w:sz w:val="18"/>
        </w:rPr>
        <w:t>2019年には世界の50％を超える見込み</w:t>
      </w:r>
      <w:r w:rsidR="00280C8F" w:rsidRPr="002B7794">
        <w:rPr>
          <w:rFonts w:ascii="ＭＳ Ｐ明朝" w:eastAsia="ＭＳ Ｐ明朝" w:hAnsi="ＭＳ Ｐ明朝" w:hint="eastAsia"/>
          <w:sz w:val="18"/>
        </w:rPr>
        <w:t>です</w:t>
      </w:r>
      <w:r w:rsidRPr="002B7794">
        <w:rPr>
          <w:rFonts w:ascii="ＭＳ Ｐ明朝" w:eastAsia="ＭＳ Ｐ明朝" w:hAnsi="ＭＳ Ｐ明朝" w:hint="eastAsia"/>
          <w:sz w:val="18"/>
        </w:rPr>
        <w:t>。</w:t>
      </w:r>
    </w:p>
    <w:p w:rsidR="00280C8F" w:rsidRPr="002B7794" w:rsidRDefault="00280C8F" w:rsidP="000D0D51">
      <w:pPr>
        <w:ind w:firstLineChars="100" w:firstLine="163"/>
        <w:rPr>
          <w:rFonts w:ascii="ＭＳ Ｐ明朝" w:eastAsia="ＭＳ Ｐ明朝" w:hAnsi="ＭＳ Ｐ明朝"/>
          <w:sz w:val="18"/>
        </w:rPr>
      </w:pPr>
    </w:p>
    <w:p w:rsidR="00A154CC" w:rsidRPr="002B7794" w:rsidRDefault="00280C8F" w:rsidP="000D0D51">
      <w:pPr>
        <w:ind w:firstLineChars="100" w:firstLine="163"/>
        <w:rPr>
          <w:rFonts w:ascii="ＭＳ Ｐ明朝" w:eastAsia="ＭＳ Ｐ明朝" w:hAnsi="ＭＳ Ｐ明朝"/>
          <w:sz w:val="18"/>
        </w:rPr>
      </w:pPr>
      <w:r w:rsidRPr="002B7794">
        <w:rPr>
          <w:rFonts w:ascii="ＭＳ Ｐ明朝" w:eastAsia="ＭＳ Ｐ明朝" w:hAnsi="ＭＳ Ｐ明朝" w:hint="eastAsia"/>
          <w:sz w:val="18"/>
        </w:rPr>
        <w:t>この</w:t>
      </w:r>
      <w:r w:rsidR="00647800" w:rsidRPr="002B7794">
        <w:rPr>
          <w:rFonts w:ascii="ＭＳ Ｐ明朝" w:eastAsia="ＭＳ Ｐ明朝" w:hAnsi="ＭＳ Ｐ明朝" w:hint="eastAsia"/>
          <w:sz w:val="18"/>
        </w:rPr>
        <w:t>ような中、</w:t>
      </w:r>
      <w:r w:rsidRPr="002B7794">
        <w:rPr>
          <w:rFonts w:ascii="ＭＳ Ｐ明朝" w:eastAsia="ＭＳ Ｐ明朝" w:hAnsi="ＭＳ Ｐ明朝" w:hint="eastAsia"/>
          <w:sz w:val="18"/>
        </w:rPr>
        <w:t>私たちリンクトラスト・ペイは、中国で日常的に使用され普及している“</w:t>
      </w:r>
      <w:r w:rsidRPr="002E4EDE">
        <w:rPr>
          <w:rFonts w:ascii="ＭＳ Ｐ明朝" w:eastAsia="ＭＳ Ｐ明朝" w:hAnsi="ＭＳ Ｐ明朝" w:hint="eastAsia"/>
          <w:sz w:val="18"/>
          <w:szCs w:val="18"/>
        </w:rPr>
        <w:t>銀聯</w:t>
      </w:r>
      <w:r w:rsidR="00257BD3">
        <w:rPr>
          <w:rFonts w:ascii="ＭＳ Ｐ明朝" w:eastAsia="ＭＳ Ｐ明朝" w:hAnsi="ＭＳ Ｐ明朝" w:hint="eastAsia"/>
          <w:sz w:val="18"/>
          <w:szCs w:val="18"/>
        </w:rPr>
        <w:t xml:space="preserve">, </w:t>
      </w:r>
      <w:proofErr w:type="spellStart"/>
      <w:r w:rsidR="00257BD3">
        <w:rPr>
          <w:rFonts w:ascii="Arial" w:hAnsi="Arial" w:cs="Arial"/>
          <w:color w:val="222222"/>
          <w:sz w:val="18"/>
          <w:szCs w:val="18"/>
          <w:shd w:val="clear" w:color="auto" w:fill="FFFFFF"/>
        </w:rPr>
        <w:t>Alipay</w:t>
      </w:r>
      <w:proofErr w:type="spellEnd"/>
      <w:r w:rsidR="00257BD3">
        <w:rPr>
          <w:rFonts w:ascii="Arial" w:hAnsi="Arial" w:cs="Arial" w:hint="eastAsia"/>
          <w:color w:val="222222"/>
          <w:sz w:val="18"/>
          <w:szCs w:val="18"/>
          <w:shd w:val="clear" w:color="auto" w:fill="FFFFFF"/>
        </w:rPr>
        <w:t xml:space="preserve">, </w:t>
      </w:r>
      <w:proofErr w:type="spellStart"/>
      <w:r w:rsidR="002E4EDE" w:rsidRPr="002E4EDE">
        <w:rPr>
          <w:rFonts w:ascii="Arial" w:hAnsi="Arial" w:cs="Arial"/>
          <w:color w:val="222222"/>
          <w:sz w:val="18"/>
          <w:szCs w:val="18"/>
          <w:shd w:val="clear" w:color="auto" w:fill="FFFFFF"/>
        </w:rPr>
        <w:t>wechatPay</w:t>
      </w:r>
      <w:proofErr w:type="spellEnd"/>
      <w:r w:rsidRPr="002B7794">
        <w:rPr>
          <w:rFonts w:ascii="ＭＳ Ｐ明朝" w:eastAsia="ＭＳ Ｐ明朝" w:hAnsi="ＭＳ Ｐ明朝" w:hint="eastAsia"/>
          <w:sz w:val="18"/>
        </w:rPr>
        <w:t>”からの支払いを</w:t>
      </w:r>
      <w:r w:rsidR="000D0D51" w:rsidRPr="002B7794">
        <w:rPr>
          <w:rFonts w:ascii="ＭＳ Ｐ明朝" w:eastAsia="ＭＳ Ｐ明朝" w:hAnsi="ＭＳ Ｐ明朝" w:hint="eastAsia"/>
          <w:sz w:val="18"/>
        </w:rPr>
        <w:t>、日本国内で簡単に</w:t>
      </w:r>
      <w:r w:rsidRPr="002B7794">
        <w:rPr>
          <w:rFonts w:ascii="ＭＳ Ｐ明朝" w:eastAsia="ＭＳ Ｐ明朝" w:hAnsi="ＭＳ Ｐ明朝" w:hint="eastAsia"/>
          <w:sz w:val="18"/>
        </w:rPr>
        <w:t>受けられる</w:t>
      </w:r>
      <w:r w:rsidR="00A154CC" w:rsidRPr="002B7794">
        <w:rPr>
          <w:rFonts w:ascii="ＭＳ Ｐ明朝" w:eastAsia="ＭＳ Ｐ明朝" w:hAnsi="ＭＳ Ｐ明朝" w:hint="eastAsia"/>
          <w:sz w:val="18"/>
        </w:rPr>
        <w:t>サービス「銀聯</w:t>
      </w:r>
      <w:r w:rsidR="002E4EDE">
        <w:rPr>
          <w:rFonts w:ascii="ＭＳ Ｐ明朝" w:eastAsia="ＭＳ Ｐ明朝" w:hAnsi="ＭＳ Ｐ明朝" w:hint="eastAsia"/>
          <w:sz w:val="18"/>
        </w:rPr>
        <w:t>、</w:t>
      </w:r>
      <w:proofErr w:type="spellStart"/>
      <w:r w:rsidR="002E4EDE" w:rsidRPr="002E4EDE">
        <w:rPr>
          <w:rFonts w:ascii="Arial" w:hAnsi="Arial" w:cs="Arial"/>
          <w:color w:val="222222"/>
          <w:sz w:val="18"/>
          <w:szCs w:val="18"/>
          <w:shd w:val="clear" w:color="auto" w:fill="FFFFFF"/>
        </w:rPr>
        <w:t>Alipay</w:t>
      </w:r>
      <w:proofErr w:type="spellEnd"/>
      <w:r w:rsidR="002E4EDE" w:rsidRPr="002E4EDE">
        <w:rPr>
          <w:rFonts w:ascii="Arial" w:hAnsi="Arial" w:cs="Arial"/>
          <w:color w:val="222222"/>
          <w:sz w:val="18"/>
          <w:szCs w:val="18"/>
          <w:shd w:val="clear" w:color="auto" w:fill="FFFFFF"/>
        </w:rPr>
        <w:t>,</w:t>
      </w:r>
      <w:r w:rsidR="00257BD3">
        <w:rPr>
          <w:rFonts w:ascii="Arial" w:hAnsi="Arial" w:cs="Arial" w:hint="eastAsia"/>
          <w:color w:val="222222"/>
          <w:sz w:val="18"/>
          <w:szCs w:val="18"/>
          <w:shd w:val="clear" w:color="auto" w:fill="FFFFFF"/>
        </w:rPr>
        <w:t xml:space="preserve"> </w:t>
      </w:r>
      <w:proofErr w:type="spellStart"/>
      <w:r w:rsidR="002E4EDE" w:rsidRPr="002E4EDE">
        <w:rPr>
          <w:rFonts w:ascii="Arial" w:hAnsi="Arial" w:cs="Arial"/>
          <w:color w:val="222222"/>
          <w:sz w:val="18"/>
          <w:szCs w:val="18"/>
          <w:shd w:val="clear" w:color="auto" w:fill="FFFFFF"/>
        </w:rPr>
        <w:t>wechatPay</w:t>
      </w:r>
      <w:proofErr w:type="spellEnd"/>
      <w:r w:rsidR="002E4EDE">
        <w:rPr>
          <w:rFonts w:ascii="Arial" w:hAnsi="Arial" w:cs="Arial" w:hint="eastAsia"/>
          <w:color w:val="222222"/>
          <w:sz w:val="18"/>
          <w:szCs w:val="18"/>
          <w:shd w:val="clear" w:color="auto" w:fill="FFFFFF"/>
        </w:rPr>
        <w:t>同時</w:t>
      </w:r>
      <w:r w:rsidR="00A154CC" w:rsidRPr="002B7794">
        <w:rPr>
          <w:rFonts w:ascii="ＭＳ Ｐ明朝" w:eastAsia="ＭＳ Ｐ明朝" w:hAnsi="ＭＳ Ｐ明朝" w:hint="eastAsia"/>
          <w:sz w:val="18"/>
        </w:rPr>
        <w:t>ネット決済」を開発しました</w:t>
      </w:r>
      <w:r w:rsidRPr="002B7794">
        <w:rPr>
          <w:rFonts w:ascii="ＭＳ Ｐ明朝" w:eastAsia="ＭＳ Ｐ明朝" w:hAnsi="ＭＳ Ｐ明朝" w:hint="eastAsia"/>
          <w:sz w:val="18"/>
        </w:rPr>
        <w:t>。越境ECを運営している事業者</w:t>
      </w:r>
      <w:r w:rsidR="00A154CC" w:rsidRPr="002B7794">
        <w:rPr>
          <w:rFonts w:ascii="ＭＳ Ｐ明朝" w:eastAsia="ＭＳ Ｐ明朝" w:hAnsi="ＭＳ Ｐ明朝" w:hint="eastAsia"/>
          <w:sz w:val="18"/>
        </w:rPr>
        <w:t>様や、中国へ商品やサービスを提供したいと考えている企業様</w:t>
      </w:r>
      <w:r w:rsidRPr="002B7794">
        <w:rPr>
          <w:rFonts w:ascii="ＭＳ Ｐ明朝" w:eastAsia="ＭＳ Ｐ明朝" w:hAnsi="ＭＳ Ｐ明朝" w:hint="eastAsia"/>
          <w:sz w:val="18"/>
        </w:rPr>
        <w:t>は、同サービスを決済手段として導入することで、中国人観光客の訪日前の旅行サービス予約や訪</w:t>
      </w:r>
      <w:r w:rsidR="00A154CC" w:rsidRPr="002B7794">
        <w:rPr>
          <w:rFonts w:ascii="ＭＳ Ｐ明朝" w:eastAsia="ＭＳ Ｐ明朝" w:hAnsi="ＭＳ Ｐ明朝" w:hint="eastAsia"/>
          <w:sz w:val="18"/>
        </w:rPr>
        <w:t>日後の日本製品の購入など、様々なサービスの展開／拡大が可能になります</w:t>
      </w:r>
      <w:r w:rsidRPr="002B7794">
        <w:rPr>
          <w:rFonts w:ascii="ＭＳ Ｐ明朝" w:eastAsia="ＭＳ Ｐ明朝" w:hAnsi="ＭＳ Ｐ明朝" w:hint="eastAsia"/>
          <w:sz w:val="18"/>
        </w:rPr>
        <w:t>。</w:t>
      </w:r>
    </w:p>
    <w:p w:rsidR="00280C8F" w:rsidRPr="002B7794" w:rsidRDefault="00280C8F" w:rsidP="000D0D51">
      <w:pPr>
        <w:ind w:firstLineChars="100" w:firstLine="163"/>
        <w:rPr>
          <w:rFonts w:ascii="ＭＳ Ｐ明朝" w:eastAsia="ＭＳ Ｐ明朝" w:hAnsi="ＭＳ Ｐ明朝"/>
          <w:sz w:val="18"/>
        </w:rPr>
      </w:pPr>
      <w:r w:rsidRPr="002B7794">
        <w:rPr>
          <w:rFonts w:ascii="ＭＳ Ｐ明朝" w:eastAsia="ＭＳ Ｐ明朝" w:hAnsi="ＭＳ Ｐ明朝" w:hint="eastAsia"/>
          <w:sz w:val="18"/>
        </w:rPr>
        <w:t xml:space="preserve"> 　</w:t>
      </w:r>
    </w:p>
    <w:p w:rsidR="0094284E" w:rsidRPr="002B7794" w:rsidRDefault="002E4EDE" w:rsidP="000D0D51">
      <w:pPr>
        <w:ind w:firstLineChars="100" w:firstLine="163"/>
        <w:rPr>
          <w:rFonts w:ascii="ＭＳ Ｐ明朝" w:eastAsia="ＭＳ Ｐ明朝" w:hAnsi="ＭＳ Ｐ明朝"/>
          <w:sz w:val="18"/>
        </w:rPr>
      </w:pPr>
      <w:r>
        <w:rPr>
          <w:rFonts w:ascii="ＭＳ Ｐ明朝" w:eastAsia="ＭＳ Ｐ明朝" w:hAnsi="ＭＳ Ｐ明朝" w:hint="eastAsia"/>
          <w:sz w:val="18"/>
        </w:rPr>
        <w:t>同社は、</w:t>
      </w:r>
      <w:r w:rsidR="00280C8F" w:rsidRPr="002B7794">
        <w:rPr>
          <w:rFonts w:ascii="ＭＳ Ｐ明朝" w:eastAsia="ＭＳ Ｐ明朝" w:hAnsi="ＭＳ Ｐ明朝" w:hint="eastAsia"/>
          <w:sz w:val="18"/>
        </w:rPr>
        <w:t>メンバーシップライセンスを</w:t>
      </w:r>
      <w:r w:rsidR="00182E3B">
        <w:rPr>
          <w:rFonts w:ascii="ＭＳ Ｐ明朝" w:eastAsia="ＭＳ Ｐ明朝" w:hAnsi="ＭＳ Ｐ明朝" w:hint="eastAsia"/>
          <w:sz w:val="18"/>
        </w:rPr>
        <w:t>直接</w:t>
      </w:r>
      <w:r w:rsidR="00280C8F" w:rsidRPr="002B7794">
        <w:rPr>
          <w:rFonts w:ascii="ＭＳ Ｐ明朝" w:eastAsia="ＭＳ Ｐ明朝" w:hAnsi="ＭＳ Ｐ明朝" w:hint="eastAsia"/>
          <w:sz w:val="18"/>
        </w:rPr>
        <w:t>取得してい</w:t>
      </w:r>
      <w:r w:rsidR="00407ED3" w:rsidRPr="002B7794">
        <w:rPr>
          <w:rFonts w:ascii="ＭＳ Ｐ明朝" w:eastAsia="ＭＳ Ｐ明朝" w:hAnsi="ＭＳ Ｐ明朝" w:hint="eastAsia"/>
          <w:sz w:val="18"/>
        </w:rPr>
        <w:t>ます。</w:t>
      </w:r>
      <w:r w:rsidR="00280C8F" w:rsidRPr="002B7794">
        <w:rPr>
          <w:rFonts w:ascii="ＭＳ Ｐ明朝" w:eastAsia="ＭＳ Ｐ明朝" w:hAnsi="ＭＳ Ｐ明朝" w:hint="eastAsia"/>
          <w:sz w:val="18"/>
        </w:rPr>
        <w:t>「</w:t>
      </w:r>
      <w:r w:rsidRPr="002E4EDE">
        <w:rPr>
          <w:rFonts w:ascii="ＭＳ Ｐ明朝" w:eastAsia="ＭＳ Ｐ明朝" w:hAnsi="ＭＳ Ｐ明朝" w:hint="eastAsia"/>
          <w:sz w:val="18"/>
          <w:szCs w:val="18"/>
        </w:rPr>
        <w:t>銀聯</w:t>
      </w:r>
      <w:r>
        <w:rPr>
          <w:rFonts w:ascii="ＭＳ Ｐ明朝" w:eastAsia="ＭＳ Ｐ明朝" w:hAnsi="ＭＳ Ｐ明朝" w:hint="eastAsia"/>
          <w:sz w:val="18"/>
          <w:szCs w:val="18"/>
        </w:rPr>
        <w:t>、</w:t>
      </w:r>
      <w:proofErr w:type="spellStart"/>
      <w:r w:rsidRPr="002E4EDE">
        <w:rPr>
          <w:rFonts w:ascii="Arial" w:hAnsi="Arial" w:cs="Arial"/>
          <w:color w:val="222222"/>
          <w:sz w:val="18"/>
          <w:szCs w:val="18"/>
          <w:shd w:val="clear" w:color="auto" w:fill="FFFFFF"/>
        </w:rPr>
        <w:t>Alipay</w:t>
      </w:r>
      <w:proofErr w:type="spellEnd"/>
      <w:r w:rsidRPr="002E4EDE">
        <w:rPr>
          <w:rFonts w:ascii="Arial" w:hAnsi="Arial" w:cs="Arial"/>
          <w:color w:val="222222"/>
          <w:sz w:val="18"/>
          <w:szCs w:val="18"/>
          <w:shd w:val="clear" w:color="auto" w:fill="FFFFFF"/>
        </w:rPr>
        <w:t>,</w:t>
      </w:r>
      <w:r w:rsidR="00257BD3">
        <w:rPr>
          <w:rFonts w:ascii="Arial" w:hAnsi="Arial" w:cs="Arial" w:hint="eastAsia"/>
          <w:color w:val="222222"/>
          <w:sz w:val="18"/>
          <w:szCs w:val="18"/>
          <w:shd w:val="clear" w:color="auto" w:fill="FFFFFF"/>
        </w:rPr>
        <w:t xml:space="preserve"> </w:t>
      </w:r>
      <w:proofErr w:type="spellStart"/>
      <w:r w:rsidRPr="002E4EDE">
        <w:rPr>
          <w:rFonts w:ascii="Arial" w:hAnsi="Arial" w:cs="Arial"/>
          <w:color w:val="222222"/>
          <w:sz w:val="18"/>
          <w:szCs w:val="18"/>
          <w:shd w:val="clear" w:color="auto" w:fill="FFFFFF"/>
        </w:rPr>
        <w:t>wechatPay</w:t>
      </w:r>
      <w:proofErr w:type="spellEnd"/>
      <w:r>
        <w:rPr>
          <w:rFonts w:ascii="Arial" w:hAnsi="Arial" w:cs="Arial" w:hint="eastAsia"/>
          <w:color w:val="222222"/>
          <w:sz w:val="18"/>
          <w:szCs w:val="18"/>
          <w:shd w:val="clear" w:color="auto" w:fill="FFFFFF"/>
        </w:rPr>
        <w:t>３社</w:t>
      </w:r>
      <w:r w:rsidR="00280C8F" w:rsidRPr="002B7794">
        <w:rPr>
          <w:rFonts w:ascii="ＭＳ Ｐ明朝" w:eastAsia="ＭＳ Ｐ明朝" w:hAnsi="ＭＳ Ｐ明朝" w:hint="eastAsia"/>
          <w:sz w:val="18"/>
        </w:rPr>
        <w:t>ネット決済」の申し込みから加盟店審査／提供まで包括的に提供する</w:t>
      </w:r>
      <w:r w:rsidR="00A154CC" w:rsidRPr="002B7794">
        <w:rPr>
          <w:rFonts w:ascii="ＭＳ Ｐ明朝" w:eastAsia="ＭＳ Ｐ明朝" w:hAnsi="ＭＳ Ｐ明朝" w:hint="eastAsia"/>
          <w:sz w:val="18"/>
        </w:rPr>
        <w:t>ことが可能です</w:t>
      </w:r>
      <w:r w:rsidR="00280C8F" w:rsidRPr="002B7794">
        <w:rPr>
          <w:rFonts w:ascii="ＭＳ Ｐ明朝" w:eastAsia="ＭＳ Ｐ明朝" w:hAnsi="ＭＳ Ｐ明朝" w:hint="eastAsia"/>
          <w:sz w:val="18"/>
        </w:rPr>
        <w:t>。</w:t>
      </w:r>
      <w:r w:rsidR="00A154CC" w:rsidRPr="002B7794">
        <w:rPr>
          <w:rFonts w:ascii="ＭＳ Ｐ明朝" w:eastAsia="ＭＳ Ｐ明朝" w:hAnsi="ＭＳ Ｐ明朝" w:hint="eastAsia"/>
          <w:sz w:val="18"/>
        </w:rPr>
        <w:t>事業者への入金は日本円に換算した上で行なわれます</w:t>
      </w:r>
      <w:r w:rsidR="00280C8F" w:rsidRPr="002B7794">
        <w:rPr>
          <w:rFonts w:ascii="ＭＳ Ｐ明朝" w:eastAsia="ＭＳ Ｐ明朝" w:hAnsi="ＭＳ Ｐ明朝" w:hint="eastAsia"/>
          <w:sz w:val="18"/>
        </w:rPr>
        <w:t>ので外貨換算は不要になってい</w:t>
      </w:r>
      <w:r w:rsidR="00A154CC" w:rsidRPr="002B7794">
        <w:rPr>
          <w:rFonts w:ascii="ＭＳ Ｐ明朝" w:eastAsia="ＭＳ Ｐ明朝" w:hAnsi="ＭＳ Ｐ明朝" w:hint="eastAsia"/>
          <w:sz w:val="18"/>
        </w:rPr>
        <w:t>ます</w:t>
      </w:r>
      <w:r w:rsidR="00280C8F" w:rsidRPr="002B7794">
        <w:rPr>
          <w:rFonts w:ascii="ＭＳ Ｐ明朝" w:eastAsia="ＭＳ Ｐ明朝" w:hAnsi="ＭＳ Ｐ明朝" w:hint="eastAsia"/>
          <w:sz w:val="18"/>
        </w:rPr>
        <w:t>。</w:t>
      </w:r>
      <w:r w:rsidR="000D0D51" w:rsidRPr="002B7794">
        <w:rPr>
          <w:rFonts w:ascii="ＭＳ Ｐ明朝" w:eastAsia="ＭＳ Ｐ明朝" w:hAnsi="ＭＳ Ｐ明朝" w:hint="eastAsia"/>
          <w:sz w:val="18"/>
        </w:rPr>
        <w:t>決済方法としましては、</w:t>
      </w:r>
      <w:r w:rsidR="00A154CC" w:rsidRPr="002B7794">
        <w:rPr>
          <w:rFonts w:ascii="ＭＳ Ｐ明朝" w:eastAsia="ＭＳ Ｐ明朝" w:hAnsi="ＭＳ Ｐ明朝" w:hint="eastAsia"/>
          <w:sz w:val="18"/>
        </w:rPr>
        <w:t>商品やサービスへのお申し込み後、ネット上での管理画面からお客様の方へ決済サイト(決済手続き画面：URL)をメールでご案内して決済を行っていただく</w:t>
      </w:r>
      <w:r w:rsidR="000D0D51" w:rsidRPr="002B7794">
        <w:rPr>
          <w:rFonts w:ascii="ＭＳ Ｐ明朝" w:eastAsia="ＭＳ Ｐ明朝" w:hAnsi="ＭＳ Ｐ明朝" w:hint="eastAsia"/>
          <w:sz w:val="18"/>
        </w:rPr>
        <w:t>手法</w:t>
      </w:r>
      <w:r w:rsidR="00A154CC" w:rsidRPr="002B7794">
        <w:rPr>
          <w:rFonts w:ascii="ＭＳ Ｐ明朝" w:eastAsia="ＭＳ Ｐ明朝" w:hAnsi="ＭＳ Ｐ明朝" w:hint="eastAsia"/>
          <w:sz w:val="18"/>
        </w:rPr>
        <w:t>です。既存の自社のECサイトでのショッピングカートの変更やシステム構築の負担</w:t>
      </w:r>
      <w:r w:rsidR="000D0D51" w:rsidRPr="002B7794">
        <w:rPr>
          <w:rFonts w:ascii="ＭＳ Ｐ明朝" w:eastAsia="ＭＳ Ｐ明朝" w:hAnsi="ＭＳ Ｐ明朝" w:hint="eastAsia"/>
          <w:sz w:val="18"/>
        </w:rPr>
        <w:t>が必要ありません。また、</w:t>
      </w:r>
      <w:r w:rsidR="00280C8F" w:rsidRPr="002B7794">
        <w:rPr>
          <w:rFonts w:ascii="ＭＳ Ｐ明朝" w:eastAsia="ＭＳ Ｐ明朝" w:hAnsi="ＭＳ Ｐ明朝" w:hint="eastAsia"/>
          <w:sz w:val="18"/>
        </w:rPr>
        <w:t>日本語対応の管理ツールで売上明細などを確認でき</w:t>
      </w:r>
      <w:r w:rsidR="000D0D51" w:rsidRPr="002B7794">
        <w:rPr>
          <w:rFonts w:ascii="ＭＳ Ｐ明朝" w:eastAsia="ＭＳ Ｐ明朝" w:hAnsi="ＭＳ Ｐ明朝" w:hint="eastAsia"/>
          <w:sz w:val="18"/>
        </w:rPr>
        <w:t>ますのでご安心です。ご予算をかけられないけど、今すぐにでも簡単に決済サービスを導入したい、とお考えの中小事業者様に特におすすめです。</w:t>
      </w:r>
      <w:r w:rsidR="0094284E" w:rsidRPr="002B7794">
        <w:rPr>
          <w:rFonts w:ascii="ＭＳ Ｐ明朝" w:eastAsia="ＭＳ Ｐ明朝" w:hAnsi="ＭＳ Ｐ明朝" w:hint="eastAsia"/>
          <w:sz w:val="18"/>
        </w:rPr>
        <w:t>今後も</w:t>
      </w:r>
      <w:r w:rsidR="00331E5C" w:rsidRPr="002B7794">
        <w:rPr>
          <w:rFonts w:ascii="ＭＳ Ｐ明朝" w:eastAsia="ＭＳ Ｐ明朝" w:hAnsi="ＭＳ Ｐ明朝" w:hint="eastAsia"/>
          <w:sz w:val="18"/>
        </w:rPr>
        <w:t>リンクトラスト・ペイ</w:t>
      </w:r>
      <w:r w:rsidR="0094284E" w:rsidRPr="002B7794">
        <w:rPr>
          <w:rFonts w:ascii="ＭＳ Ｐ明朝" w:eastAsia="ＭＳ Ｐ明朝" w:hAnsi="ＭＳ Ｐ明朝" w:hint="eastAsia"/>
          <w:sz w:val="18"/>
        </w:rPr>
        <w:t>は、</w:t>
      </w:r>
      <w:r w:rsidR="00331E5C" w:rsidRPr="002B7794">
        <w:rPr>
          <w:rFonts w:ascii="ＭＳ Ｐ明朝" w:eastAsia="ＭＳ Ｐ明朝" w:hAnsi="ＭＳ Ｐ明朝" w:hint="eastAsia"/>
          <w:sz w:val="18"/>
        </w:rPr>
        <w:t>日本国内の</w:t>
      </w:r>
      <w:r w:rsidR="0094284E" w:rsidRPr="002B7794">
        <w:rPr>
          <w:rFonts w:ascii="ＭＳ Ｐ明朝" w:eastAsia="ＭＳ Ｐ明朝" w:hAnsi="ＭＳ Ｐ明朝" w:hint="eastAsia"/>
          <w:sz w:val="18"/>
        </w:rPr>
        <w:t>企業</w:t>
      </w:r>
      <w:r w:rsidR="00331E5C" w:rsidRPr="002B7794">
        <w:rPr>
          <w:rFonts w:ascii="ＭＳ Ｐ明朝" w:eastAsia="ＭＳ Ｐ明朝" w:hAnsi="ＭＳ Ｐ明朝" w:hint="eastAsia"/>
          <w:sz w:val="18"/>
        </w:rPr>
        <w:t>に本サービスを活用</w:t>
      </w:r>
      <w:r w:rsidR="0094284E" w:rsidRPr="002B7794">
        <w:rPr>
          <w:rFonts w:ascii="ＭＳ Ｐ明朝" w:eastAsia="ＭＳ Ｐ明朝" w:hAnsi="ＭＳ Ｐ明朝" w:hint="eastAsia"/>
          <w:sz w:val="18"/>
        </w:rPr>
        <w:t>いただけるよう、一層のサービス向上に努めてまいります。</w:t>
      </w:r>
    </w:p>
    <w:p w:rsidR="00331E5C" w:rsidRPr="000D0D51" w:rsidRDefault="00331E5C" w:rsidP="0094284E">
      <w:pPr>
        <w:rPr>
          <w:rFonts w:ascii="ＭＳ Ｐゴシック" w:eastAsia="ＭＳ Ｐゴシック" w:hAnsi="ＭＳ Ｐゴシック"/>
        </w:rPr>
      </w:pPr>
    </w:p>
    <w:p w:rsidR="00FB7E1D" w:rsidRPr="00FF4789" w:rsidRDefault="00FB7E1D" w:rsidP="0094284E">
      <w:pPr>
        <w:rPr>
          <w:rFonts w:ascii="ＭＳ Ｐゴシック" w:eastAsia="ＭＳ Ｐゴシック" w:hAnsi="ＭＳ Ｐゴシック"/>
        </w:rPr>
      </w:pPr>
    </w:p>
    <w:p w:rsidR="0094284E" w:rsidRPr="002B7794" w:rsidRDefault="0094284E" w:rsidP="0094284E">
      <w:pPr>
        <w:rPr>
          <w:rFonts w:ascii="ＭＳ Ｐゴシック" w:eastAsia="ＭＳ Ｐゴシック" w:hAnsi="ＭＳ Ｐゴシック"/>
          <w:sz w:val="18"/>
        </w:rPr>
      </w:pPr>
      <w:r w:rsidRPr="002B7794">
        <w:rPr>
          <w:rFonts w:ascii="ＭＳ Ｐゴシック" w:eastAsia="ＭＳ Ｐゴシック" w:hAnsi="ＭＳ Ｐゴシック" w:hint="eastAsia"/>
          <w:sz w:val="18"/>
        </w:rPr>
        <w:t>【会社概要】</w:t>
      </w:r>
    </w:p>
    <w:p w:rsidR="0094284E" w:rsidRPr="002B7794" w:rsidRDefault="0094284E" w:rsidP="0094284E">
      <w:pPr>
        <w:rPr>
          <w:rFonts w:ascii="ＭＳ Ｐゴシック" w:eastAsia="ＭＳ Ｐゴシック" w:hAnsi="ＭＳ Ｐゴシック"/>
          <w:sz w:val="18"/>
        </w:rPr>
      </w:pPr>
      <w:r w:rsidRPr="002B7794">
        <w:rPr>
          <w:rFonts w:ascii="ＭＳ Ｐゴシック" w:eastAsia="ＭＳ Ｐゴシック" w:hAnsi="ＭＳ Ｐゴシック" w:hint="eastAsia"/>
          <w:sz w:val="18"/>
        </w:rPr>
        <w:t>会社名</w:t>
      </w:r>
      <w:r w:rsidR="00FB7E1D" w:rsidRPr="002B7794">
        <w:rPr>
          <w:rFonts w:ascii="ＭＳ Ｐゴシック" w:eastAsia="ＭＳ Ｐゴシック" w:hAnsi="ＭＳ Ｐゴシック" w:hint="eastAsia"/>
          <w:sz w:val="18"/>
        </w:rPr>
        <w:t xml:space="preserve">　</w:t>
      </w:r>
      <w:r w:rsidRPr="002B7794">
        <w:rPr>
          <w:rFonts w:ascii="ＭＳ Ｐゴシック" w:eastAsia="ＭＳ Ｐゴシック" w:hAnsi="ＭＳ Ｐゴシック" w:hint="eastAsia"/>
          <w:sz w:val="18"/>
        </w:rPr>
        <w:t>：</w:t>
      </w:r>
      <w:r w:rsidR="00FB7E1D" w:rsidRPr="002B7794">
        <w:rPr>
          <w:rFonts w:ascii="ＭＳ Ｐゴシック" w:eastAsia="ＭＳ Ｐゴシック" w:hAnsi="ＭＳ Ｐゴシック" w:hint="eastAsia"/>
          <w:sz w:val="18"/>
        </w:rPr>
        <w:t xml:space="preserve">　リンクトラスト・ペイ株式会社</w:t>
      </w:r>
    </w:p>
    <w:p w:rsidR="00FB7E1D" w:rsidRPr="002B7794" w:rsidRDefault="00FB7E1D" w:rsidP="00FB7E1D">
      <w:pPr>
        <w:rPr>
          <w:rFonts w:ascii="ＭＳ Ｐゴシック" w:eastAsia="ＭＳ Ｐゴシック" w:hAnsi="ＭＳ Ｐゴシック"/>
          <w:sz w:val="18"/>
        </w:rPr>
      </w:pPr>
      <w:r w:rsidRPr="002B7794">
        <w:rPr>
          <w:rFonts w:ascii="ＭＳ Ｐゴシック" w:eastAsia="ＭＳ Ｐゴシック" w:hAnsi="ＭＳ Ｐゴシック" w:hint="eastAsia"/>
          <w:sz w:val="18"/>
        </w:rPr>
        <w:t>住所　：　〒163-1306　東京都新宿区西新宿6-5-1新宿アイランドタワー　６Ｆ</w:t>
      </w:r>
    </w:p>
    <w:p w:rsidR="0094284E" w:rsidRPr="002B7794" w:rsidRDefault="0094284E" w:rsidP="0094284E">
      <w:pPr>
        <w:rPr>
          <w:rFonts w:ascii="ＭＳ Ｐゴシック" w:eastAsia="ＭＳ Ｐゴシック" w:hAnsi="ＭＳ Ｐゴシック"/>
          <w:sz w:val="18"/>
        </w:rPr>
      </w:pPr>
      <w:r w:rsidRPr="002B7794">
        <w:rPr>
          <w:rFonts w:ascii="ＭＳ Ｐゴシック" w:eastAsia="ＭＳ Ｐゴシック" w:hAnsi="ＭＳ Ｐゴシック" w:hint="eastAsia"/>
          <w:sz w:val="18"/>
        </w:rPr>
        <w:t>代表取締役</w:t>
      </w:r>
      <w:r w:rsidR="00FB7E1D" w:rsidRPr="002B7794">
        <w:rPr>
          <w:rFonts w:ascii="ＭＳ Ｐゴシック" w:eastAsia="ＭＳ Ｐゴシック" w:hAnsi="ＭＳ Ｐゴシック" w:hint="eastAsia"/>
          <w:sz w:val="18"/>
        </w:rPr>
        <w:t xml:space="preserve">　：　林　挺然</w:t>
      </w:r>
    </w:p>
    <w:p w:rsidR="00FB7E1D" w:rsidRPr="002B7794" w:rsidRDefault="0094284E" w:rsidP="00FB7E1D">
      <w:pPr>
        <w:rPr>
          <w:rFonts w:ascii="ＭＳ Ｐゴシック" w:eastAsia="ＭＳ Ｐゴシック" w:hAnsi="ＭＳ Ｐゴシック"/>
          <w:sz w:val="18"/>
        </w:rPr>
      </w:pPr>
      <w:r w:rsidRPr="002B7794">
        <w:rPr>
          <w:rFonts w:ascii="ＭＳ Ｐゴシック" w:eastAsia="ＭＳ Ｐゴシック" w:hAnsi="ＭＳ Ｐゴシック" w:hint="eastAsia"/>
          <w:sz w:val="18"/>
        </w:rPr>
        <w:t>事業内容</w:t>
      </w:r>
      <w:r w:rsidR="00FB7E1D" w:rsidRPr="002B7794">
        <w:rPr>
          <w:rFonts w:ascii="ＭＳ Ｐゴシック" w:eastAsia="ＭＳ Ｐゴシック" w:hAnsi="ＭＳ Ｐゴシック" w:hint="eastAsia"/>
          <w:sz w:val="18"/>
        </w:rPr>
        <w:t xml:space="preserve">　</w:t>
      </w:r>
      <w:r w:rsidRPr="002B7794">
        <w:rPr>
          <w:rFonts w:ascii="ＭＳ Ｐゴシック" w:eastAsia="ＭＳ Ｐゴシック" w:hAnsi="ＭＳ Ｐゴシック" w:hint="eastAsia"/>
          <w:sz w:val="18"/>
        </w:rPr>
        <w:t>：</w:t>
      </w:r>
    </w:p>
    <w:p w:rsidR="00FB7E1D" w:rsidRPr="002B7794" w:rsidRDefault="00FB7E1D" w:rsidP="00FB7E1D">
      <w:pPr>
        <w:rPr>
          <w:rFonts w:ascii="ＭＳ Ｐゴシック" w:eastAsia="ＭＳ Ｐゴシック" w:hAnsi="ＭＳ Ｐゴシック"/>
          <w:sz w:val="18"/>
        </w:rPr>
      </w:pPr>
      <w:r w:rsidRPr="002B7794">
        <w:rPr>
          <w:rFonts w:ascii="ＭＳ Ｐゴシック" w:eastAsia="ＭＳ Ｐゴシック" w:hAnsi="ＭＳ Ｐゴシック" w:hint="eastAsia"/>
          <w:sz w:val="18"/>
        </w:rPr>
        <w:t>１、</w:t>
      </w:r>
      <w:proofErr w:type="spellStart"/>
      <w:r w:rsidRPr="002B7794">
        <w:rPr>
          <w:rFonts w:ascii="ＭＳ Ｐゴシック" w:eastAsia="ＭＳ Ｐゴシック" w:hAnsi="ＭＳ Ｐゴシック" w:hint="eastAsia"/>
          <w:sz w:val="18"/>
        </w:rPr>
        <w:t>UnionPay</w:t>
      </w:r>
      <w:proofErr w:type="spellEnd"/>
      <w:r w:rsidRPr="002B7794">
        <w:rPr>
          <w:rFonts w:ascii="ＭＳ Ｐゴシック" w:eastAsia="ＭＳ Ｐゴシック" w:hAnsi="ＭＳ Ｐゴシック" w:hint="eastAsia"/>
          <w:sz w:val="18"/>
        </w:rPr>
        <w:t xml:space="preserve">, </w:t>
      </w:r>
      <w:proofErr w:type="spellStart"/>
      <w:r w:rsidRPr="002B7794">
        <w:rPr>
          <w:rFonts w:ascii="ＭＳ Ｐゴシック" w:eastAsia="ＭＳ Ｐゴシック" w:hAnsi="ＭＳ Ｐゴシック" w:hint="eastAsia"/>
          <w:sz w:val="18"/>
        </w:rPr>
        <w:t>AliPay</w:t>
      </w:r>
      <w:proofErr w:type="spellEnd"/>
      <w:r w:rsidRPr="002B7794">
        <w:rPr>
          <w:rFonts w:ascii="ＭＳ Ｐゴシック" w:eastAsia="ＭＳ Ｐゴシック" w:hAnsi="ＭＳ Ｐゴシック" w:hint="eastAsia"/>
          <w:sz w:val="18"/>
        </w:rPr>
        <w:t xml:space="preserve">, </w:t>
      </w:r>
      <w:proofErr w:type="spellStart"/>
      <w:r w:rsidRPr="002B7794">
        <w:rPr>
          <w:rFonts w:ascii="ＭＳ Ｐゴシック" w:eastAsia="ＭＳ Ｐゴシック" w:hAnsi="ＭＳ Ｐゴシック" w:hint="eastAsia"/>
          <w:sz w:val="18"/>
        </w:rPr>
        <w:t>WechatPay</w:t>
      </w:r>
      <w:proofErr w:type="spellEnd"/>
      <w:r w:rsidRPr="002B7794">
        <w:rPr>
          <w:rFonts w:ascii="ＭＳ Ｐゴシック" w:eastAsia="ＭＳ Ｐゴシック" w:hAnsi="ＭＳ Ｐゴシック" w:hint="eastAsia"/>
          <w:sz w:val="18"/>
        </w:rPr>
        <w:t>決済処理サービス</w:t>
      </w:r>
    </w:p>
    <w:p w:rsidR="00FB7E1D" w:rsidRPr="002B7794" w:rsidRDefault="00FB7E1D" w:rsidP="00FB7E1D">
      <w:pPr>
        <w:rPr>
          <w:rFonts w:ascii="ＭＳ Ｐゴシック" w:eastAsia="ＭＳ Ｐゴシック" w:hAnsi="ＭＳ Ｐゴシック"/>
          <w:sz w:val="18"/>
        </w:rPr>
      </w:pPr>
      <w:r w:rsidRPr="002B7794">
        <w:rPr>
          <w:rFonts w:ascii="ＭＳ Ｐゴシック" w:eastAsia="ＭＳ Ｐゴシック" w:hAnsi="ＭＳ Ｐゴシック" w:hint="eastAsia"/>
          <w:sz w:val="18"/>
        </w:rPr>
        <w:t>２、越境ECソリューション（国際決済/国際物流/多言語支援のワン・ストップサービス）</w:t>
      </w:r>
    </w:p>
    <w:p w:rsidR="0094284E" w:rsidRPr="002B7794" w:rsidRDefault="001A0AE1" w:rsidP="00FB7E1D">
      <w:pPr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>３、インバンドアウトバウンド関連のプロモーション・集客サービス</w:t>
      </w:r>
    </w:p>
    <w:p w:rsidR="00FB7E1D" w:rsidRPr="00FB7E1D" w:rsidRDefault="00FB7E1D" w:rsidP="00FB7E1D">
      <w:pPr>
        <w:jc w:val="center"/>
        <w:rPr>
          <w:rFonts w:ascii="ＭＳ Ｐゴシック" w:eastAsia="ＭＳ Ｐゴシック" w:hAnsi="ＭＳ Ｐゴシック"/>
          <w:sz w:val="18"/>
        </w:rPr>
      </w:pPr>
      <w:r w:rsidRPr="00FB7E1D">
        <w:rPr>
          <w:rFonts w:ascii="ＭＳ Ｐゴシック" w:eastAsia="ＭＳ Ｐゴシック" w:hAnsi="ＭＳ Ｐゴシック" w:hint="eastAsia"/>
          <w:sz w:val="18"/>
        </w:rPr>
        <w:t>【お問合せ先】</w:t>
      </w:r>
    </w:p>
    <w:p w:rsidR="00FB7E1D" w:rsidRPr="00FB7E1D" w:rsidRDefault="001924F3" w:rsidP="00FB7E1D">
      <w:pPr>
        <w:jc w:val="center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>■リンクトラスト・ペイ株式会社　担当：はやし</w:t>
      </w:r>
    </w:p>
    <w:p w:rsidR="00FB7E1D" w:rsidRPr="00FB7E1D" w:rsidRDefault="00FB7E1D" w:rsidP="00FB7E1D">
      <w:pPr>
        <w:jc w:val="center"/>
        <w:rPr>
          <w:rFonts w:ascii="ＭＳ Ｐゴシック" w:eastAsia="ＭＳ Ｐゴシック" w:hAnsi="ＭＳ Ｐゴシック"/>
          <w:sz w:val="18"/>
        </w:rPr>
      </w:pPr>
      <w:r w:rsidRPr="00FB7E1D">
        <w:rPr>
          <w:rFonts w:ascii="ＭＳ Ｐゴシック" w:eastAsia="ＭＳ Ｐゴシック" w:hAnsi="ＭＳ Ｐゴシック" w:hint="eastAsia"/>
          <w:sz w:val="18"/>
        </w:rPr>
        <w:lastRenderedPageBreak/>
        <w:t>TEL：</w:t>
      </w:r>
      <w:r w:rsidRPr="00FB7E1D">
        <w:rPr>
          <w:rFonts w:ascii="ＭＳ Ｐゴシック" w:eastAsia="ＭＳ Ｐゴシック" w:hAnsi="ＭＳ Ｐゴシック"/>
          <w:sz w:val="18"/>
        </w:rPr>
        <w:t>03-5641-6818</w:t>
      </w:r>
      <w:r w:rsidRPr="00FB7E1D">
        <w:rPr>
          <w:rFonts w:ascii="ＭＳ Ｐゴシック" w:eastAsia="ＭＳ Ｐゴシック" w:hAnsi="ＭＳ Ｐゴシック" w:hint="eastAsia"/>
          <w:sz w:val="18"/>
        </w:rPr>
        <w:t xml:space="preserve"> Email：</w:t>
      </w:r>
      <w:r w:rsidR="00D549FE" w:rsidRPr="00D549FE">
        <w:rPr>
          <w:rFonts w:ascii="ＭＳ Ｐゴシック" w:eastAsia="ＭＳ Ｐゴシック" w:hAnsi="ＭＳ Ｐゴシック"/>
          <w:sz w:val="18"/>
        </w:rPr>
        <w:t>lintr@linktrust-c.co.jp</w:t>
      </w:r>
    </w:p>
    <w:sectPr w:rsidR="00FB7E1D" w:rsidRPr="00FB7E1D" w:rsidSect="000D0D51">
      <w:headerReference w:type="default" r:id="rId10"/>
      <w:pgSz w:w="11906" w:h="16838" w:code="9"/>
      <w:pgMar w:top="1701" w:right="1701" w:bottom="1134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7DBD" w:rsidRDefault="00DF7DBD" w:rsidP="00572A0F">
      <w:r>
        <w:separator/>
      </w:r>
    </w:p>
  </w:endnote>
  <w:endnote w:type="continuationSeparator" w:id="0">
    <w:p w:rsidR="00DF7DBD" w:rsidRDefault="00DF7DBD" w:rsidP="00572A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7DBD" w:rsidRDefault="00DF7DBD" w:rsidP="00572A0F">
      <w:r>
        <w:separator/>
      </w:r>
    </w:p>
  </w:footnote>
  <w:footnote w:type="continuationSeparator" w:id="0">
    <w:p w:rsidR="00DF7DBD" w:rsidRDefault="00DF7DBD" w:rsidP="00572A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A0F" w:rsidRDefault="00EF74C1" w:rsidP="00572A0F">
    <w:pPr>
      <w:pStyle w:val="a3"/>
      <w:jc w:val="right"/>
    </w:pPr>
    <w:r>
      <w:rPr>
        <w:noProof/>
      </w:rPr>
      <w:drawing>
        <wp:inline distT="0" distB="0" distL="0" distR="0">
          <wp:extent cx="1847850" cy="257175"/>
          <wp:effectExtent l="19050" t="0" r="0" b="0"/>
          <wp:docPr id="1" name="図 1" descr="LinkTrust Pay - 領信決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1" descr="LinkTrust Pay - 領信決済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257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72A0F" w:rsidRDefault="00572A0F" w:rsidP="00572A0F">
    <w:pPr>
      <w:pStyle w:val="a3"/>
      <w:jc w:val="right"/>
      <w:rPr>
        <w:rFonts w:ascii="ＭＳ Ｐゴシック" w:eastAsia="ＭＳ Ｐゴシック" w:hAnsi="ＭＳ Ｐゴシック"/>
      </w:rPr>
    </w:pPr>
    <w:r w:rsidRPr="00572A0F">
      <w:rPr>
        <w:rFonts w:ascii="ＭＳ Ｐゴシック" w:eastAsia="ＭＳ Ｐゴシック" w:hAnsi="ＭＳ Ｐゴシック" w:hint="eastAsia"/>
      </w:rPr>
      <w:t>2016年5</w:t>
    </w:r>
    <w:r w:rsidR="00DA39AD">
      <w:rPr>
        <w:rFonts w:ascii="ＭＳ Ｐゴシック" w:eastAsia="ＭＳ Ｐゴシック" w:hAnsi="ＭＳ Ｐゴシック" w:hint="eastAsia"/>
      </w:rPr>
      <w:t>月</w:t>
    </w:r>
    <w:r w:rsidR="001924F3">
      <w:rPr>
        <w:rFonts w:ascii="ＭＳ Ｐゴシック" w:eastAsia="ＭＳ Ｐゴシック" w:hAnsi="ＭＳ Ｐゴシック" w:hint="eastAsia"/>
      </w:rPr>
      <w:t>5</w:t>
    </w:r>
    <w:r w:rsidRPr="00572A0F">
      <w:rPr>
        <w:rFonts w:ascii="ＭＳ Ｐゴシック" w:eastAsia="ＭＳ Ｐゴシック" w:hAnsi="ＭＳ Ｐゴシック" w:hint="eastAsia"/>
      </w:rPr>
      <w:t>日</w:t>
    </w:r>
  </w:p>
  <w:p w:rsidR="0094284E" w:rsidRPr="00572A0F" w:rsidRDefault="0094284E" w:rsidP="0094284E">
    <w:pPr>
      <w:pStyle w:val="a3"/>
      <w:jc w:val="left"/>
      <w:rPr>
        <w:rFonts w:ascii="ＭＳ Ｐゴシック" w:eastAsia="ＭＳ Ｐゴシック" w:hAnsi="ＭＳ Ｐゴシック"/>
      </w:rPr>
    </w:pPr>
    <w:r w:rsidRPr="0094284E">
      <w:rPr>
        <w:rFonts w:ascii="ＭＳ Ｐゴシック" w:eastAsia="ＭＳ Ｐゴシック" w:hAnsi="ＭＳ Ｐゴシック" w:hint="eastAsia"/>
      </w:rPr>
      <w:t>報道関係各位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921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2A0F"/>
    <w:rsid w:val="0002060F"/>
    <w:rsid w:val="000A1CE7"/>
    <w:rsid w:val="000D0D51"/>
    <w:rsid w:val="00182E3B"/>
    <w:rsid w:val="001924F3"/>
    <w:rsid w:val="001A0AE1"/>
    <w:rsid w:val="00226CC0"/>
    <w:rsid w:val="00257BD3"/>
    <w:rsid w:val="00266FB4"/>
    <w:rsid w:val="00280C8F"/>
    <w:rsid w:val="002B7794"/>
    <w:rsid w:val="002E4EDE"/>
    <w:rsid w:val="00331E5C"/>
    <w:rsid w:val="00407ED3"/>
    <w:rsid w:val="004774BA"/>
    <w:rsid w:val="004F515C"/>
    <w:rsid w:val="00572A0F"/>
    <w:rsid w:val="0062129B"/>
    <w:rsid w:val="00647800"/>
    <w:rsid w:val="0066320C"/>
    <w:rsid w:val="0071790D"/>
    <w:rsid w:val="007748D1"/>
    <w:rsid w:val="0077537D"/>
    <w:rsid w:val="00813D12"/>
    <w:rsid w:val="0094284E"/>
    <w:rsid w:val="00984AD1"/>
    <w:rsid w:val="00A154CC"/>
    <w:rsid w:val="00AB34A8"/>
    <w:rsid w:val="00C879C1"/>
    <w:rsid w:val="00D47CA8"/>
    <w:rsid w:val="00D549FE"/>
    <w:rsid w:val="00D715D9"/>
    <w:rsid w:val="00DA39AD"/>
    <w:rsid w:val="00DF7DBD"/>
    <w:rsid w:val="00E64CC3"/>
    <w:rsid w:val="00EF722B"/>
    <w:rsid w:val="00EF74C1"/>
    <w:rsid w:val="00FB7E1D"/>
    <w:rsid w:val="00FF4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FB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72A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72A0F"/>
  </w:style>
  <w:style w:type="paragraph" w:styleId="a5">
    <w:name w:val="footer"/>
    <w:basedOn w:val="a"/>
    <w:link w:val="a6"/>
    <w:uiPriority w:val="99"/>
    <w:semiHidden/>
    <w:unhideWhenUsed/>
    <w:rsid w:val="00572A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72A0F"/>
  </w:style>
  <w:style w:type="paragraph" w:styleId="a7">
    <w:name w:val="Balloon Text"/>
    <w:basedOn w:val="a"/>
    <w:link w:val="a8"/>
    <w:uiPriority w:val="99"/>
    <w:semiHidden/>
    <w:unhideWhenUsed/>
    <w:rsid w:val="00572A0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72A0F"/>
    <w:rPr>
      <w:rFonts w:ascii="Arial" w:eastAsia="ＭＳ ゴシック" w:hAnsi="Arial" w:cs="Times New Roman"/>
      <w:sz w:val="18"/>
      <w:szCs w:val="18"/>
    </w:rPr>
  </w:style>
  <w:style w:type="character" w:styleId="a9">
    <w:name w:val="Hyperlink"/>
    <w:basedOn w:val="a0"/>
    <w:uiPriority w:val="99"/>
    <w:unhideWhenUsed/>
    <w:rsid w:val="00FF4789"/>
    <w:rPr>
      <w:color w:val="0000FF"/>
      <w:u w:val="single"/>
    </w:rPr>
  </w:style>
  <w:style w:type="character" w:customStyle="1" w:styleId="apple-converted-space">
    <w:name w:val="apple-converted-space"/>
    <w:basedOn w:val="a0"/>
    <w:rsid w:val="00E64C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5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2801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matsunagatakeshi</dc:creator>
  <cp:lastModifiedBy>yamaha</cp:lastModifiedBy>
  <cp:revision>5</cp:revision>
  <cp:lastPrinted>2016-05-17T02:55:00Z</cp:lastPrinted>
  <dcterms:created xsi:type="dcterms:W3CDTF">2016-05-10T04:45:00Z</dcterms:created>
  <dcterms:modified xsi:type="dcterms:W3CDTF">2016-05-17T03:02:00Z</dcterms:modified>
</cp:coreProperties>
</file>