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4A" w:rsidRDefault="00A2124A" w:rsidP="00A2124A">
      <w:pPr>
        <w:jc w:val="right"/>
      </w:pPr>
      <w:bookmarkStart w:id="0" w:name="_Tocg6lgwvezewt1"/>
      <w:r w:rsidRPr="00A2124A">
        <w:t>ZJMR170425101</w:t>
      </w:r>
    </w:p>
    <w:p w:rsidR="00A2124A" w:rsidRDefault="00A2124A">
      <w:pPr>
        <w:pStyle w:val="a3"/>
        <w:rPr>
          <w:rFonts w:eastAsiaTheme="minorEastAsia"/>
        </w:rPr>
      </w:pPr>
      <w:r w:rsidRPr="00A2124A">
        <w:rPr>
          <w:rFonts w:eastAsiaTheme="minorEastAsia"/>
          <w:noProof/>
        </w:rPr>
        <w:drawing>
          <wp:anchor distT="0" distB="0" distL="114300" distR="114300" simplePos="0" relativeHeight="251659264" behindDoc="0" locked="0" layoutInCell="1" allowOverlap="1" wp14:anchorId="46B7435F" wp14:editId="7FA07FDB">
            <wp:simplePos x="0" y="0"/>
            <wp:positionH relativeFrom="column">
              <wp:posOffset>5165090</wp:posOffset>
            </wp:positionH>
            <wp:positionV relativeFrom="paragraph">
              <wp:posOffset>114935</wp:posOffset>
            </wp:positionV>
            <wp:extent cx="1080135" cy="359410"/>
            <wp:effectExtent l="0" t="0" r="12065" b="0"/>
            <wp:wrapNone/>
            <wp:docPr id="6" name="図 28" descr="http://www.zoho.co.jp/img/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28" descr="http://www.zoho.co.jp/img/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8013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24A">
        <w:rPr>
          <w:rFonts w:eastAsiaTheme="minorEastAsia"/>
          <w:noProof/>
        </w:rPr>
        <w:drawing>
          <wp:anchor distT="0" distB="0" distL="114300" distR="114300" simplePos="0" relativeHeight="251660288" behindDoc="0" locked="0" layoutInCell="1" allowOverlap="1" wp14:anchorId="4B55E76C" wp14:editId="399C059B">
            <wp:simplePos x="0" y="0"/>
            <wp:positionH relativeFrom="column">
              <wp:posOffset>-41910</wp:posOffset>
            </wp:positionH>
            <wp:positionV relativeFrom="paragraph">
              <wp:posOffset>22225</wp:posOffset>
            </wp:positionV>
            <wp:extent cx="2499995" cy="556260"/>
            <wp:effectExtent l="0" t="0" r="0" b="2540"/>
            <wp:wrapNone/>
            <wp:docPr id="81" name="図 81" descr="ManageEngineLogo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anageEngineLogo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999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124A" w:rsidRDefault="00A2124A" w:rsidP="00414F9C">
      <w:pPr>
        <w:pStyle w:val="a3"/>
        <w:jc w:val="left"/>
        <w:rPr>
          <w:rFonts w:eastAsiaTheme="minorEastAsia"/>
        </w:rPr>
      </w:pPr>
    </w:p>
    <w:p w:rsidR="00A2124A" w:rsidRPr="00CE6D3F" w:rsidRDefault="00A2124A" w:rsidP="00A2124A">
      <w:pPr>
        <w:spacing w:beforeLines="250" w:before="600"/>
        <w:jc w:val="center"/>
        <w:rPr>
          <w:i/>
          <w:color w:val="FF0000"/>
          <w:sz w:val="32"/>
          <w:szCs w:val="32"/>
        </w:rPr>
      </w:pPr>
      <w:r w:rsidRPr="002633C9">
        <w:rPr>
          <w:i/>
          <w:color w:val="FF0000"/>
          <w:sz w:val="32"/>
          <w:szCs w:val="32"/>
        </w:rPr>
        <w:t>NEWS RELEASE</w:t>
      </w:r>
    </w:p>
    <w:p w:rsidR="00A2124A" w:rsidRDefault="00A2124A" w:rsidP="00414F9C">
      <w:pPr>
        <w:jc w:val="right"/>
        <w:rPr>
          <w:rFonts w:eastAsiaTheme="minorEastAsia"/>
        </w:rPr>
      </w:pPr>
      <w:r>
        <w:t>2017年4月25日</w:t>
      </w:r>
    </w:p>
    <w:p w:rsidR="00A2124A" w:rsidRDefault="00A2124A" w:rsidP="00414F9C">
      <w:pPr>
        <w:jc w:val="right"/>
      </w:pPr>
      <w:r>
        <w:rPr>
          <w:rFonts w:eastAsiaTheme="minorEastAsia" w:hint="eastAsia"/>
        </w:rPr>
        <w:t>ゾーホージャパン株式会社</w:t>
      </w:r>
    </w:p>
    <w:p w:rsidR="00A2124A" w:rsidRDefault="00A2124A">
      <w:pPr>
        <w:pStyle w:val="a3"/>
        <w:rPr>
          <w:rFonts w:eastAsiaTheme="minorEastAsia"/>
        </w:rPr>
      </w:pPr>
    </w:p>
    <w:p w:rsidR="009B2A38" w:rsidRPr="00414F9C" w:rsidRDefault="00C71C56">
      <w:pPr>
        <w:pStyle w:val="a3"/>
        <w:rPr>
          <w:rFonts w:asciiTheme="majorEastAsia" w:eastAsiaTheme="majorEastAsia" w:hAnsiTheme="majorEastAsia"/>
          <w:color w:val="auto"/>
          <w:sz w:val="32"/>
          <w:szCs w:val="32"/>
        </w:rPr>
      </w:pPr>
      <w:r w:rsidRPr="00414F9C">
        <w:rPr>
          <w:rFonts w:asciiTheme="majorEastAsia" w:eastAsiaTheme="majorEastAsia" w:hAnsiTheme="majorEastAsia"/>
          <w:color w:val="auto"/>
          <w:sz w:val="40"/>
          <w:szCs w:val="40"/>
        </w:rPr>
        <w:t>ダッシュボードのカスタマイズ機能を追加</w:t>
      </w:r>
      <w:r w:rsidRPr="00414F9C">
        <w:rPr>
          <w:rFonts w:asciiTheme="majorEastAsia" w:eastAsiaTheme="majorEastAsia" w:hAnsiTheme="majorEastAsia"/>
          <w:color w:val="auto"/>
          <w:sz w:val="32"/>
          <w:szCs w:val="32"/>
        </w:rPr>
        <w:br/>
      </w:r>
      <w:r w:rsidRPr="00414F9C">
        <w:rPr>
          <w:rFonts w:asciiTheme="majorEastAsia" w:eastAsiaTheme="majorEastAsia" w:hAnsiTheme="majorEastAsia"/>
          <w:color w:val="auto"/>
          <w:szCs w:val="24"/>
        </w:rPr>
        <w:t>ITIL準拠のIT</w:t>
      </w:r>
      <w:r w:rsidR="00233B7F" w:rsidRPr="00414F9C">
        <w:rPr>
          <w:rFonts w:asciiTheme="majorEastAsia" w:eastAsiaTheme="majorEastAsia" w:hAnsiTheme="majorEastAsia" w:cs="ＭＳ ゴシック" w:hint="eastAsia"/>
          <w:color w:val="auto"/>
          <w:szCs w:val="24"/>
        </w:rPr>
        <w:t>サービスマネジメントツール</w:t>
      </w:r>
      <w:r w:rsidRPr="00414F9C">
        <w:rPr>
          <w:rFonts w:asciiTheme="majorEastAsia" w:eastAsiaTheme="majorEastAsia" w:hAnsiTheme="majorEastAsia"/>
          <w:color w:val="auto"/>
          <w:szCs w:val="24"/>
        </w:rPr>
        <w:t xml:space="preserve"> ServiceDesk Plus 9.3リリース</w:t>
      </w:r>
      <w:bookmarkEnd w:id="0"/>
    </w:p>
    <w:p w:rsidR="009B2A38" w:rsidRDefault="009B2A38">
      <w:pPr>
        <w:rPr>
          <w:rFonts w:ascii="zwminor" w:eastAsia="zwminor" w:hAnsi="zwminor" w:cs="zwminor"/>
        </w:rPr>
      </w:pPr>
    </w:p>
    <w:p w:rsidR="009B2A38" w:rsidRDefault="00C71C56">
      <w:pPr>
        <w:rPr>
          <w:rFonts w:ascii="zwminor" w:eastAsia="zwminor" w:hAnsi="zwminor" w:cs="zwminor"/>
        </w:rPr>
      </w:pPr>
      <w:r>
        <w:t xml:space="preserve">　ゾーホージャパン株式会社（代表取締役：迫　洋一郎、本社：横浜市）は、 情報システム部門の生産性向上を支援するITIL準拠のサービスデスク管理ソフトウェア「</w:t>
      </w:r>
      <w:proofErr w:type="spellStart"/>
      <w:r>
        <w:t>ManageEngine</w:t>
      </w:r>
      <w:proofErr w:type="spellEnd"/>
      <w:r>
        <w:t xml:space="preserve"> ServiceDesk Plus（マネージエンジン　サービスデスクプラス、以下、ServiceDesk Plus）」の最新版9.3の出荷を、2017年4月25日より開始します。</w:t>
      </w:r>
    </w:p>
    <w:p w:rsidR="009B2A38" w:rsidRDefault="009B2A38">
      <w:pPr>
        <w:rPr>
          <w:rFonts w:ascii="zwminor" w:eastAsia="zwminor" w:hAnsi="zwminor" w:cs="zwminor"/>
        </w:rPr>
      </w:pPr>
    </w:p>
    <w:p w:rsidR="009B2A38" w:rsidRDefault="00C71C56">
      <w:pPr>
        <w:rPr>
          <w:rFonts w:ascii="zwminor" w:eastAsia="zwminor" w:hAnsi="zwminor" w:cs="zwminor"/>
        </w:rPr>
      </w:pPr>
      <w:r>
        <w:t xml:space="preserve">　本リリースでは、オペレーター画面のダッシュボードにカスタマイズ機能を追加します。これによりオペレーターの利便性を向上させ、円滑な業務を支援します。必要な情報を柔軟にカスタマイズできる機能によって、ツールの使いやすさと分かりやすさが向上し、ServiceDesk Plusに保存されている情報を瞬時に把握できるようになります。これにより、サービスデスク／ヘルプデスクのパフォーマンスの確認やレポーティングに膨大な時間を割く必要がなくなり、生産性の高い業務に集中できる環境の実現を支援します。</w:t>
      </w:r>
    </w:p>
    <w:p w:rsidR="009B2A38" w:rsidRDefault="00C71C56">
      <w:pPr>
        <w:rPr>
          <w:rFonts w:ascii="zwminor" w:eastAsia="zwminor" w:hAnsi="zwminor" w:cs="zwminor"/>
        </w:rPr>
      </w:pPr>
      <w:r>
        <w:t xml:space="preserve">　さらに、セキュリティ設定の機能追加では、管理者画面上から一定回数以上ログインに失敗したアカウントをロックできるようになります。従来のActive Directory認証を用いたアカウントロックのServiceDesk Plusのローカル認証においてロック機能が行えるようになりました。手間をかけずに容易にアカウントの安全性を高められ、セキュリティインシデントに強い組織作りに寄与します。</w:t>
      </w:r>
    </w:p>
    <w:p w:rsidR="009B2A38" w:rsidRDefault="009B2A38">
      <w:pPr>
        <w:rPr>
          <w:rFonts w:ascii="zwminor" w:eastAsia="zwminor" w:hAnsi="zwminor" w:cs="zwminor"/>
        </w:rPr>
      </w:pPr>
    </w:p>
    <w:p w:rsidR="009B2A38" w:rsidRDefault="00C71C56">
      <w:pPr>
        <w:pStyle w:val="1"/>
      </w:pPr>
      <w:r>
        <w:t>【主な新機能および改良点】</w:t>
      </w:r>
    </w:p>
    <w:p w:rsidR="009B2A38" w:rsidRDefault="00C71C56">
      <w:pPr>
        <w:pStyle w:val="2"/>
      </w:pPr>
      <w:r>
        <w:t>■ダッシュボードにカスタマイズ機能を追加</w:t>
      </w:r>
      <w:bookmarkStart w:id="1" w:name="_GoBack"/>
      <w:bookmarkEnd w:id="1"/>
    </w:p>
    <w:p w:rsidR="009B2A38" w:rsidRDefault="00C71C56">
      <w:pPr>
        <w:rPr>
          <w:rFonts w:ascii="zwminor" w:eastAsia="zwminor" w:hAnsi="zwminor" w:cs="zwminor"/>
        </w:rPr>
      </w:pPr>
      <w:r>
        <w:t xml:space="preserve">　ServiceDesk PlusにログインするITオペレーターに必要なビューとウィジェットをユーザーインターフェース（UI）上でカスタマイズできる</w:t>
      </w:r>
      <w:r>
        <w:rPr>
          <w:rFonts w:ascii="Arial" w:eastAsia="Arial" w:hAnsi="Arial" w:cs="Arial"/>
          <w:color w:val="000000"/>
        </w:rPr>
        <w:t>機能を追加しています。</w:t>
      </w:r>
    </w:p>
    <w:p w:rsidR="009B2A38" w:rsidRDefault="00C71C56">
      <w:pPr>
        <w:rPr>
          <w:rFonts w:ascii="zwminor" w:eastAsia="zwminor" w:hAnsi="zwminor" w:cs="zwminor"/>
        </w:rPr>
      </w:pPr>
      <w:r>
        <w:rPr>
          <w:rFonts w:ascii="Arial" w:eastAsia="Arial" w:hAnsi="Arial" w:cs="Arial"/>
          <w:color w:val="000000"/>
        </w:rPr>
        <w:t xml:space="preserve">　例1）ひとつのビューでチケット（問い合わせ）のサマリと承認待ちの変更情報を表示する</w:t>
      </w:r>
    </w:p>
    <w:p w:rsidR="009B2A38" w:rsidRDefault="00C71C56">
      <w:pPr>
        <w:rPr>
          <w:rFonts w:ascii="arial, helvetica, sans-serif" w:eastAsia="arial, helvetica, sans-serif" w:hAnsi="arial, helvetica, sans-serif" w:cs="arial, helvetica, sans-serif"/>
          <w:smallCaps/>
          <w:color w:val="000000"/>
        </w:rPr>
      </w:pPr>
      <w:r>
        <w:rPr>
          <w:rFonts w:ascii="Arial" w:eastAsia="Arial" w:hAnsi="Arial" w:cs="Arial"/>
          <w:color w:val="000000"/>
        </w:rPr>
        <w:t xml:space="preserve">　例2）複数のリアルタイムレポートを一つの画面上に表示する</w:t>
      </w:r>
    </w:p>
    <w:p w:rsidR="009B2A38" w:rsidRDefault="00C71C56">
      <w:pPr>
        <w:rPr>
          <w:rFonts w:ascii="zwminor" w:eastAsia="zwminor" w:hAnsi="zwminor" w:cs="zwminor"/>
        </w:rPr>
      </w:pPr>
      <w:r>
        <w:rPr>
          <w:rFonts w:ascii="Arial" w:eastAsia="Arial" w:hAnsi="Arial" w:cs="Arial"/>
          <w:color w:val="000000"/>
        </w:rPr>
        <w:lastRenderedPageBreak/>
        <w:t xml:space="preserve">　ダッシュボードのカスタマイズは、オペレーターによる簡単な操作だけで必要な情報のみを選択・表示することができます。これにより複雑化したシステムから脱却し、ワンステップでの情報の確認が可能となり、より効率的なITサービス運用を実現します。</w:t>
      </w:r>
    </w:p>
    <w:p w:rsidR="009B2A38" w:rsidRDefault="009B2A38">
      <w:pPr>
        <w:rPr>
          <w:rFonts w:ascii="arial, helvetica, sans-serif" w:eastAsia="arial, helvetica, sans-serif" w:hAnsi="arial, helvetica, sans-serif" w:cs="arial, helvetica, sans-serif"/>
          <w:smallCaps/>
          <w:color w:val="000000"/>
        </w:rPr>
      </w:pPr>
    </w:p>
    <w:p w:rsidR="009B2A38" w:rsidRDefault="00C71C56" w:rsidP="00414F9C">
      <w:pPr>
        <w:jc w:val="center"/>
        <w:rPr>
          <w:rFonts w:ascii="zwminor" w:eastAsia="zwminor" w:hAnsi="zwminor" w:cs="zwminor"/>
        </w:rPr>
      </w:pPr>
      <w:r>
        <w:rPr>
          <w:noProof/>
        </w:rPr>
        <w:drawing>
          <wp:inline distT="0" distB="0" distL="0" distR="0" wp14:anchorId="2713A2CA" wp14:editId="3758D45C">
            <wp:extent cx="4130040" cy="2255520"/>
            <wp:effectExtent l="0" t="0" r="0" b="0"/>
            <wp:docPr id="1"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12"/>
                    <a:stretch>
                      <a:fillRect/>
                    </a:stretch>
                  </pic:blipFill>
                  <pic:spPr>
                    <a:xfrm>
                      <a:off x="0" y="0"/>
                      <a:ext cx="4130040" cy="2255520"/>
                    </a:xfrm>
                    <a:prstGeom prst="rect">
                      <a:avLst/>
                    </a:prstGeom>
                  </pic:spPr>
                </pic:pic>
              </a:graphicData>
            </a:graphic>
          </wp:inline>
        </w:drawing>
      </w:r>
    </w:p>
    <w:p w:rsidR="009B2A38" w:rsidRDefault="00C71C56" w:rsidP="00414F9C">
      <w:pPr>
        <w:jc w:val="center"/>
        <w:rPr>
          <w:rFonts w:ascii="zwminor" w:eastAsia="zwminor" w:hAnsi="zwminor" w:cs="zwminor"/>
        </w:rPr>
      </w:pPr>
      <w:r>
        <w:t>（図）ダッシュボードのカスタマイズ画面</w:t>
      </w:r>
    </w:p>
    <w:p w:rsidR="009B2A38" w:rsidRDefault="009B2A38">
      <w:pPr>
        <w:rPr>
          <w:rFonts w:ascii="zwminor" w:eastAsia="zwminor" w:hAnsi="zwminor" w:cs="zwminor"/>
        </w:rPr>
      </w:pPr>
    </w:p>
    <w:p w:rsidR="009B2A38" w:rsidRDefault="00C71C56">
      <w:pPr>
        <w:pStyle w:val="2"/>
      </w:pPr>
      <w:r>
        <w:t>■セキュリティ設定機能の追加</w:t>
      </w:r>
    </w:p>
    <w:p w:rsidR="009B2A38" w:rsidRDefault="00C71C56">
      <w:pPr>
        <w:rPr>
          <w:rFonts w:ascii="zwminor" w:eastAsia="zwminor" w:hAnsi="zwminor" w:cs="zwminor"/>
        </w:rPr>
      </w:pPr>
      <w:r>
        <w:t xml:space="preserve">　ServiceDesk Plusの「セキュリティ設定機能」は、UI上から一定回数のログインに失敗したアカウントをロックする機能です。何度もログイン認証に失敗している場合、不正ログインによるアカウントの乗っ取りを企てている悪意ある利用者である可能性もあり、</w:t>
      </w:r>
      <w:r>
        <w:rPr>
          <w:rFonts w:ascii="Arial" w:eastAsia="Arial" w:hAnsi="Arial" w:cs="Arial"/>
          <w:color w:val="000000"/>
        </w:rPr>
        <w:t>アカウントロックをすることで不正アクセスを未然に防止します。</w:t>
      </w:r>
    </w:p>
    <w:p w:rsidR="009B2A38" w:rsidRDefault="00C71C56">
      <w:pPr>
        <w:rPr>
          <w:rFonts w:ascii="zwminor" w:eastAsia="zwminor" w:hAnsi="zwminor" w:cs="zwminor"/>
        </w:rPr>
      </w:pPr>
      <w:r>
        <w:t xml:space="preserve">　また「セキュリティ機能設定」では</w:t>
      </w:r>
      <w:r>
        <w:rPr>
          <w:color w:val="000000" w:themeColor="text1"/>
        </w:rPr>
        <w:t>セキュアなサーバー構成を設定する機能</w:t>
      </w:r>
      <w:r>
        <w:t>の追加によって、さらに強力になったセキュリティ環境を提供します。以下の使用例のように、HTTPS認証の有効化やServiceDesk Plusにアクセスするポート番号を変更することが可能です。</w:t>
      </w:r>
    </w:p>
    <w:p w:rsidR="009B2A38" w:rsidRDefault="00C71C56" w:rsidP="00414F9C">
      <w:pPr>
        <w:jc w:val="center"/>
        <w:rPr>
          <w:rFonts w:ascii="zwminor" w:eastAsia="zwminor" w:hAnsi="zwminor" w:cs="zwminor"/>
        </w:rPr>
      </w:pPr>
      <w:r>
        <w:rPr>
          <w:noProof/>
        </w:rPr>
        <w:drawing>
          <wp:inline distT="0" distB="0" distL="0" distR="0" wp14:anchorId="65D79101" wp14:editId="19E2CD6D">
            <wp:extent cx="4526280" cy="1844040"/>
            <wp:effectExtent l="0" t="0" r="0" b="0"/>
            <wp:docPr id="2" name="Drawing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3"/>
                    <a:stretch>
                      <a:fillRect/>
                    </a:stretch>
                  </pic:blipFill>
                  <pic:spPr>
                    <a:xfrm>
                      <a:off x="0" y="0"/>
                      <a:ext cx="4526280" cy="1844040"/>
                    </a:xfrm>
                    <a:prstGeom prst="rect">
                      <a:avLst/>
                    </a:prstGeom>
                  </pic:spPr>
                </pic:pic>
              </a:graphicData>
            </a:graphic>
          </wp:inline>
        </w:drawing>
      </w:r>
    </w:p>
    <w:p w:rsidR="009B2A38" w:rsidRDefault="00F731F5" w:rsidP="00414F9C">
      <w:pPr>
        <w:jc w:val="center"/>
        <w:rPr>
          <w:rFonts w:ascii="arial, helvetica, sans-serif" w:eastAsia="arial, helvetica, sans-serif" w:hAnsi="arial, helvetica, sans-serif" w:cs="arial, helvetica, sans-serif"/>
          <w:smallCaps/>
          <w:color w:val="000000"/>
        </w:rPr>
      </w:pPr>
      <w:r>
        <w:rPr>
          <w:rFonts w:asciiTheme="minorEastAsia" w:eastAsiaTheme="minorEastAsia" w:hAnsiTheme="minorEastAsia" w:cs="arial, helvetica, sans-serif" w:hint="eastAsia"/>
          <w:smallCaps/>
          <w:color w:val="000000"/>
        </w:rPr>
        <w:t>（図）セキュリティ設定画面</w:t>
      </w:r>
    </w:p>
    <w:p w:rsidR="009B2A38" w:rsidRDefault="009B2A38">
      <w:pPr>
        <w:rPr>
          <w:rFonts w:ascii="arial, helvetica, sans-serif" w:eastAsia="arial, helvetica, sans-serif" w:hAnsi="arial, helvetica, sans-serif" w:cs="arial, helvetica, sans-serif"/>
          <w:smallCaps/>
          <w:color w:val="000000"/>
        </w:rPr>
      </w:pPr>
    </w:p>
    <w:p w:rsidR="009B2A38" w:rsidRDefault="00C71C56">
      <w:pPr>
        <w:rPr>
          <w:rFonts w:ascii="arial, helvetica, sans-serif" w:eastAsia="arial, helvetica, sans-serif" w:hAnsi="arial, helvetica, sans-serif" w:cs="arial, helvetica, sans-serif"/>
          <w:smallCaps/>
          <w:color w:val="000000"/>
        </w:rPr>
      </w:pPr>
      <w:r>
        <w:rPr>
          <w:rFonts w:ascii="Arial" w:eastAsia="Arial" w:hAnsi="Arial" w:cs="Arial"/>
          <w:color w:val="000000"/>
        </w:rPr>
        <w:t>ServiceDesk Plus 9.3 新機能</w:t>
      </w:r>
    </w:p>
    <w:p w:rsidR="009B2A38" w:rsidRDefault="00233B7F">
      <w:pPr>
        <w:rPr>
          <w:rFonts w:ascii="arial, helvetica, sans-serif" w:eastAsia="arial, helvetica, sans-serif" w:hAnsi="arial, helvetica, sans-serif" w:cs="arial, helvetica, sans-serif"/>
          <w:smallCaps/>
          <w:color w:val="000000"/>
        </w:rPr>
      </w:pPr>
      <w:hyperlink r:id="rId14" w:history="1">
        <w:r w:rsidR="00C71C56" w:rsidRPr="00233B7F">
          <w:rPr>
            <w:rStyle w:val="af1"/>
            <w:rFonts w:ascii="Arial" w:eastAsia="Arial" w:hAnsi="Arial" w:cs="Arial"/>
          </w:rPr>
          <w:t>https://www.manageengine.jp/products/ServiceDesk_Plus/whatsnew93.html</w:t>
        </w:r>
      </w:hyperlink>
    </w:p>
    <w:p w:rsidR="009B2A38" w:rsidRDefault="009B2A38">
      <w:pPr>
        <w:rPr>
          <w:rFonts w:ascii="arial, helvetica, sans-serif" w:eastAsia="arial, helvetica, sans-serif" w:hAnsi="arial, helvetica, sans-serif" w:cs="arial, helvetica, sans-serif"/>
          <w:smallCaps/>
          <w:color w:val="000000"/>
        </w:rPr>
      </w:pPr>
    </w:p>
    <w:p w:rsidR="009B2A38" w:rsidRDefault="00C71C56">
      <w:pPr>
        <w:pStyle w:val="1"/>
      </w:pPr>
      <w:r>
        <w:lastRenderedPageBreak/>
        <w:t>【ライセンスと価格】</w:t>
      </w:r>
    </w:p>
    <w:p w:rsidR="009B2A38" w:rsidRDefault="00C71C56">
      <w:pPr>
        <w:rPr>
          <w:rFonts w:ascii="arial, helvetica, sans-serif" w:eastAsia="arial, helvetica, sans-serif" w:hAnsi="arial, helvetica, sans-serif" w:cs="arial, helvetica, sans-serif"/>
          <w:smallCaps/>
          <w:color w:val="000000"/>
        </w:rPr>
      </w:pPr>
      <w:r>
        <w:rPr>
          <w:color w:val="444444"/>
          <w:sz w:val="20"/>
        </w:rPr>
        <w:t xml:space="preserve">　ServiceDesk Plusのライセンス体系は、利用するオペレーター数に基づくライセンス体系です。この他のライセンスは、Webに公開している価格表をご覧ください。</w:t>
      </w:r>
    </w:p>
    <w:p w:rsidR="009B2A38" w:rsidRDefault="009B2A38">
      <w:pPr>
        <w:rPr>
          <w:rFonts w:ascii="arial, helvetica, sans-serif" w:eastAsia="arial, helvetica, sans-serif" w:hAnsi="arial, helvetica, sans-serif" w:cs="arial, helvetica, sans-serif"/>
          <w:smallCaps/>
          <w:color w:val="444444"/>
          <w:sz w:val="20"/>
        </w:rPr>
      </w:pP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60"/>
        <w:gridCol w:w="3780"/>
        <w:gridCol w:w="3825"/>
      </w:tblGrid>
      <w:tr w:rsidR="009B2A38" w:rsidTr="00414F9C">
        <w:tc>
          <w:tcPr>
            <w:tcW w:w="2460" w:type="dxa"/>
            <w:vAlign w:val="center"/>
          </w:tcPr>
          <w:p w:rsidR="009B2A38" w:rsidRDefault="00C71C56">
            <w:p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ライセンス</w:t>
            </w:r>
          </w:p>
        </w:tc>
        <w:tc>
          <w:tcPr>
            <w:tcW w:w="3780" w:type="dxa"/>
            <w:vAlign w:val="center"/>
          </w:tcPr>
          <w:p w:rsidR="009B2A38" w:rsidRDefault="00C71C56">
            <w:p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年間ライセンス</w:t>
            </w:r>
          </w:p>
          <w:p w:rsidR="009B2A38" w:rsidRDefault="00C71C56">
            <w:p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（年間保守サポート付、消費税別）</w:t>
            </w:r>
          </w:p>
        </w:tc>
        <w:tc>
          <w:tcPr>
            <w:tcW w:w="3825" w:type="dxa"/>
            <w:vAlign w:val="center"/>
          </w:tcPr>
          <w:p w:rsidR="009B2A38" w:rsidRDefault="00C71C56">
            <w:p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通常ライセンス</w:t>
            </w:r>
          </w:p>
          <w:p w:rsidR="009B2A38" w:rsidRDefault="00C71C56">
            <w:p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（初年度保守サポート付、消費税別）</w:t>
            </w:r>
          </w:p>
        </w:tc>
      </w:tr>
      <w:tr w:rsidR="009B2A38" w:rsidTr="00414F9C">
        <w:tc>
          <w:tcPr>
            <w:tcW w:w="2460" w:type="dxa"/>
            <w:vAlign w:val="center"/>
          </w:tcPr>
          <w:p w:rsidR="009B2A38" w:rsidRDefault="00C71C56">
            <w:p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Enterprise Edition</w:t>
            </w:r>
          </w:p>
        </w:tc>
        <w:tc>
          <w:tcPr>
            <w:tcW w:w="3780" w:type="dxa"/>
            <w:vAlign w:val="center"/>
          </w:tcPr>
          <w:p w:rsidR="009B2A38" w:rsidRPr="00233B7F" w:rsidRDefault="00233B7F">
            <w:pPr>
              <w:rPr>
                <w:rFonts w:ascii="arial, helvetica, sans-serif" w:eastAsiaTheme="minorEastAsia" w:hAnsi="arial, helvetica, sans-serif" w:cs="arial, helvetica, sans-serif" w:hint="eastAsia"/>
                <w:smallCaps/>
                <w:color w:val="444444"/>
                <w:sz w:val="20"/>
              </w:rPr>
            </w:pPr>
            <w:r>
              <w:rPr>
                <w:rFonts w:ascii="Arial" w:eastAsiaTheme="minorEastAsia" w:hAnsi="Arial" w:cs="Arial" w:hint="eastAsia"/>
                <w:color w:val="444444"/>
                <w:sz w:val="20"/>
              </w:rPr>
              <w:t>￥</w:t>
            </w:r>
            <w:r w:rsidR="00C71C56">
              <w:rPr>
                <w:rFonts w:ascii="Arial" w:eastAsia="Arial" w:hAnsi="Arial" w:cs="Arial"/>
                <w:color w:val="444444"/>
                <w:sz w:val="20"/>
              </w:rPr>
              <w:t>612,000</w:t>
            </w:r>
            <w:r>
              <w:rPr>
                <w:rFonts w:ascii="Arial" w:eastAsiaTheme="minorEastAsia" w:hAnsi="Arial" w:cs="Arial" w:hint="eastAsia"/>
                <w:color w:val="444444"/>
                <w:sz w:val="20"/>
              </w:rPr>
              <w:t>～</w:t>
            </w:r>
          </w:p>
        </w:tc>
        <w:tc>
          <w:tcPr>
            <w:tcW w:w="3825" w:type="dxa"/>
            <w:vAlign w:val="center"/>
          </w:tcPr>
          <w:p w:rsidR="009B2A38" w:rsidRPr="00233B7F" w:rsidRDefault="00233B7F">
            <w:pPr>
              <w:rPr>
                <w:rFonts w:ascii="arial, helvetica, sans-serif" w:eastAsiaTheme="minorEastAsia" w:hAnsi="arial, helvetica, sans-serif" w:cs="arial, helvetica, sans-serif" w:hint="eastAsia"/>
                <w:smallCaps/>
                <w:color w:val="444444"/>
                <w:sz w:val="20"/>
              </w:rPr>
            </w:pPr>
            <w:r>
              <w:rPr>
                <w:rFonts w:ascii="Arial" w:eastAsiaTheme="minorEastAsia" w:hAnsi="Arial" w:cs="Arial" w:hint="eastAsia"/>
                <w:color w:val="444444"/>
                <w:sz w:val="20"/>
              </w:rPr>
              <w:t>￥</w:t>
            </w:r>
            <w:r w:rsidR="00C71C56">
              <w:rPr>
                <w:rFonts w:ascii="Arial" w:eastAsia="Arial" w:hAnsi="Arial" w:cs="Arial"/>
                <w:color w:val="444444"/>
                <w:sz w:val="20"/>
              </w:rPr>
              <w:t>1,512,000</w:t>
            </w:r>
            <w:r>
              <w:rPr>
                <w:rFonts w:ascii="Arial" w:eastAsiaTheme="minorEastAsia" w:hAnsi="Arial" w:cs="Arial" w:hint="eastAsia"/>
                <w:color w:val="444444"/>
                <w:sz w:val="20"/>
              </w:rPr>
              <w:t>～</w:t>
            </w:r>
          </w:p>
        </w:tc>
      </w:tr>
      <w:tr w:rsidR="009B2A38" w:rsidTr="00414F9C">
        <w:tc>
          <w:tcPr>
            <w:tcW w:w="2460" w:type="dxa"/>
            <w:vAlign w:val="center"/>
          </w:tcPr>
          <w:p w:rsidR="009B2A38" w:rsidRDefault="00C71C56">
            <w:p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Professional Edition</w:t>
            </w:r>
          </w:p>
        </w:tc>
        <w:tc>
          <w:tcPr>
            <w:tcW w:w="3780" w:type="dxa"/>
            <w:vAlign w:val="center"/>
          </w:tcPr>
          <w:p w:rsidR="009B2A38" w:rsidRPr="00233B7F" w:rsidRDefault="00233B7F">
            <w:pPr>
              <w:rPr>
                <w:rFonts w:ascii="arial, helvetica, sans-serif" w:eastAsiaTheme="minorEastAsia" w:hAnsi="arial, helvetica, sans-serif" w:cs="arial, helvetica, sans-serif" w:hint="eastAsia"/>
                <w:smallCaps/>
                <w:color w:val="444444"/>
                <w:sz w:val="20"/>
              </w:rPr>
            </w:pPr>
            <w:r>
              <w:rPr>
                <w:rFonts w:ascii="Arial" w:eastAsiaTheme="minorEastAsia" w:hAnsi="Arial" w:cs="Arial" w:hint="eastAsia"/>
                <w:color w:val="444444"/>
                <w:sz w:val="20"/>
              </w:rPr>
              <w:t>￥</w:t>
            </w:r>
            <w:r w:rsidR="00C71C56">
              <w:rPr>
                <w:rFonts w:ascii="Arial" w:eastAsia="Arial" w:hAnsi="Arial" w:cs="Arial"/>
                <w:color w:val="444444"/>
                <w:sz w:val="20"/>
              </w:rPr>
              <w:t>319,000</w:t>
            </w:r>
            <w:r>
              <w:rPr>
                <w:rFonts w:ascii="Arial" w:eastAsiaTheme="minorEastAsia" w:hAnsi="Arial" w:cs="Arial" w:hint="eastAsia"/>
                <w:color w:val="444444"/>
                <w:sz w:val="20"/>
              </w:rPr>
              <w:t>～</w:t>
            </w:r>
          </w:p>
        </w:tc>
        <w:tc>
          <w:tcPr>
            <w:tcW w:w="3825" w:type="dxa"/>
            <w:vAlign w:val="center"/>
          </w:tcPr>
          <w:p w:rsidR="009B2A38" w:rsidRPr="00233B7F" w:rsidRDefault="00233B7F">
            <w:pPr>
              <w:rPr>
                <w:rFonts w:ascii="arial, helvetica, sans-serif" w:eastAsiaTheme="minorEastAsia" w:hAnsi="arial, helvetica, sans-serif" w:cs="arial, helvetica, sans-serif" w:hint="eastAsia"/>
                <w:smallCaps/>
                <w:color w:val="444444"/>
                <w:sz w:val="20"/>
              </w:rPr>
            </w:pPr>
            <w:r>
              <w:rPr>
                <w:rFonts w:ascii="Arial" w:eastAsiaTheme="minorEastAsia" w:hAnsi="Arial" w:cs="Arial" w:hint="eastAsia"/>
                <w:color w:val="444444"/>
                <w:sz w:val="20"/>
              </w:rPr>
              <w:t>￥</w:t>
            </w:r>
            <w:r w:rsidR="00C71C56">
              <w:rPr>
                <w:rFonts w:ascii="Arial" w:eastAsia="Arial" w:hAnsi="Arial" w:cs="Arial"/>
                <w:color w:val="444444"/>
                <w:sz w:val="20"/>
              </w:rPr>
              <w:t>789,000</w:t>
            </w:r>
            <w:r>
              <w:rPr>
                <w:rFonts w:ascii="Arial" w:eastAsiaTheme="minorEastAsia" w:hAnsi="Arial" w:cs="Arial" w:hint="eastAsia"/>
                <w:color w:val="444444"/>
                <w:sz w:val="20"/>
              </w:rPr>
              <w:t>～</w:t>
            </w:r>
          </w:p>
        </w:tc>
      </w:tr>
      <w:tr w:rsidR="009B2A38" w:rsidTr="00414F9C">
        <w:tc>
          <w:tcPr>
            <w:tcW w:w="2460" w:type="dxa"/>
            <w:vAlign w:val="center"/>
          </w:tcPr>
          <w:p w:rsidR="009B2A38" w:rsidRDefault="00C71C56">
            <w:p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Standard Edition</w:t>
            </w:r>
          </w:p>
        </w:tc>
        <w:tc>
          <w:tcPr>
            <w:tcW w:w="3780" w:type="dxa"/>
            <w:vAlign w:val="center"/>
          </w:tcPr>
          <w:p w:rsidR="009B2A38" w:rsidRPr="00233B7F" w:rsidRDefault="00233B7F">
            <w:pPr>
              <w:rPr>
                <w:rFonts w:ascii="arial, helvetica, sans-serif" w:eastAsiaTheme="minorEastAsia" w:hAnsi="arial, helvetica, sans-serif" w:cs="arial, helvetica, sans-serif" w:hint="eastAsia"/>
                <w:smallCaps/>
                <w:color w:val="444444"/>
                <w:sz w:val="20"/>
              </w:rPr>
            </w:pPr>
            <w:r>
              <w:rPr>
                <w:rFonts w:ascii="Arial" w:eastAsiaTheme="minorEastAsia" w:hAnsi="Arial" w:cs="Arial" w:hint="eastAsia"/>
                <w:color w:val="444444"/>
                <w:sz w:val="20"/>
              </w:rPr>
              <w:t>￥</w:t>
            </w:r>
            <w:r w:rsidR="00C71C56">
              <w:rPr>
                <w:rFonts w:ascii="Arial" w:eastAsia="Arial" w:hAnsi="Arial" w:cs="Arial"/>
                <w:color w:val="444444"/>
                <w:sz w:val="20"/>
              </w:rPr>
              <w:t>404,000</w:t>
            </w:r>
            <w:r>
              <w:rPr>
                <w:rFonts w:ascii="Arial" w:eastAsiaTheme="minorEastAsia" w:hAnsi="Arial" w:cs="Arial" w:hint="eastAsia"/>
                <w:color w:val="444444"/>
                <w:sz w:val="20"/>
              </w:rPr>
              <w:t>～</w:t>
            </w:r>
          </w:p>
        </w:tc>
        <w:tc>
          <w:tcPr>
            <w:tcW w:w="3825" w:type="dxa"/>
            <w:vAlign w:val="center"/>
          </w:tcPr>
          <w:p w:rsidR="009B2A38" w:rsidRPr="00233B7F" w:rsidRDefault="00233B7F">
            <w:pPr>
              <w:rPr>
                <w:rFonts w:ascii="arial, helvetica, sans-serif" w:eastAsiaTheme="minorEastAsia" w:hAnsi="arial, helvetica, sans-serif" w:cs="arial, helvetica, sans-serif" w:hint="eastAsia"/>
                <w:smallCaps/>
                <w:color w:val="444444"/>
                <w:sz w:val="20"/>
              </w:rPr>
            </w:pPr>
            <w:r>
              <w:rPr>
                <w:rFonts w:ascii="Arial" w:eastAsiaTheme="minorEastAsia" w:hAnsi="Arial" w:cs="Arial" w:hint="eastAsia"/>
                <w:color w:val="444444"/>
                <w:sz w:val="20"/>
              </w:rPr>
              <w:t>￥</w:t>
            </w:r>
            <w:r w:rsidR="00C71C56">
              <w:rPr>
                <w:rFonts w:ascii="Arial" w:eastAsia="Arial" w:hAnsi="Arial" w:cs="Arial"/>
                <w:color w:val="444444"/>
                <w:sz w:val="20"/>
              </w:rPr>
              <w:t>999,000</w:t>
            </w:r>
            <w:r>
              <w:rPr>
                <w:rFonts w:ascii="Arial" w:eastAsiaTheme="minorEastAsia" w:hAnsi="Arial" w:cs="Arial" w:hint="eastAsia"/>
                <w:color w:val="444444"/>
                <w:sz w:val="20"/>
              </w:rPr>
              <w:t>～</w:t>
            </w:r>
          </w:p>
        </w:tc>
      </w:tr>
    </w:tbl>
    <w:p w:rsidR="009B2A38" w:rsidRDefault="009B2A38">
      <w:pPr>
        <w:rPr>
          <w:rFonts w:ascii="arial, helvetica, sans-serif" w:eastAsia="arial, helvetica, sans-serif" w:hAnsi="arial, helvetica, sans-serif" w:cs="arial, helvetica, sans-serif"/>
          <w:smallCaps/>
          <w:color w:val="444444"/>
          <w:sz w:val="20"/>
        </w:rPr>
      </w:pPr>
    </w:p>
    <w:p w:rsidR="00043C01" w:rsidRDefault="00043C01" w:rsidP="00414F9C">
      <w:pPr>
        <w:rPr>
          <w:rFonts w:ascii="ＭＳ ゴシック" w:eastAsia="ＭＳ ゴシック" w:hAnsi="ＭＳ ゴシック" w:cs="ＭＳ ゴシック"/>
          <w:color w:val="444444"/>
          <w:sz w:val="20"/>
        </w:rPr>
      </w:pPr>
      <w:r w:rsidRPr="00414F9C">
        <w:rPr>
          <w:rFonts w:eastAsia="ＭＳ ゴシック"/>
          <w:color w:val="444444"/>
          <w:sz w:val="20"/>
        </w:rPr>
        <w:t>ServiceDesk Plus 9.3</w:t>
      </w:r>
      <w:r>
        <w:rPr>
          <w:rFonts w:ascii="ＭＳ ゴシック" w:eastAsia="ＭＳ ゴシック" w:hAnsi="ＭＳ ゴシック" w:cs="ＭＳ ゴシック" w:hint="eastAsia"/>
          <w:color w:val="444444"/>
          <w:sz w:val="20"/>
        </w:rPr>
        <w:t>価格情報</w:t>
      </w:r>
    </w:p>
    <w:p w:rsidR="00043C01" w:rsidRDefault="00043C01" w:rsidP="00414F9C">
      <w:pPr>
        <w:rPr>
          <w:rFonts w:ascii="arial, helvetica, sans-serif" w:eastAsia="arial, helvetica, sans-serif" w:hAnsi="arial, helvetica, sans-serif" w:cs="arial, helvetica, sans-serif"/>
          <w:smallCaps/>
          <w:color w:val="444444"/>
          <w:sz w:val="20"/>
        </w:rPr>
      </w:pPr>
      <w:hyperlink r:id="rId15" w:history="1">
        <w:r w:rsidRPr="00233B7F">
          <w:rPr>
            <w:rStyle w:val="af1"/>
            <w:rFonts w:ascii="Arial" w:eastAsia="Arial" w:hAnsi="Arial" w:cs="Arial"/>
            <w:sz w:val="20"/>
          </w:rPr>
          <w:t>https://www.manageengine.jp/products/ServiceDesk_Plus/edition-and-price.html</w:t>
        </w:r>
      </w:hyperlink>
    </w:p>
    <w:p w:rsidR="009B2A38" w:rsidRPr="00043C01" w:rsidRDefault="009B2A38">
      <w:pPr>
        <w:rPr>
          <w:rFonts w:ascii="arial, helvetica, sans-serif" w:eastAsiaTheme="minorEastAsia" w:hAnsi="arial, helvetica, sans-serif" w:cs="arial, helvetica, sans-serif" w:hint="eastAsia"/>
          <w:smallCaps/>
          <w:color w:val="000000"/>
        </w:rPr>
      </w:pPr>
    </w:p>
    <w:p w:rsidR="00043C01" w:rsidRPr="00414F9C" w:rsidRDefault="00043C01">
      <w:pPr>
        <w:rPr>
          <w:rFonts w:ascii="arial, helvetica, sans-serif" w:eastAsiaTheme="minorEastAsia" w:hAnsi="arial, helvetica, sans-serif" w:cs="arial, helvetica, sans-serif"/>
          <w:smallCaps/>
          <w:color w:val="000000"/>
        </w:rPr>
      </w:pPr>
    </w:p>
    <w:p w:rsidR="009B2A38" w:rsidRDefault="00C71C56">
      <w:pPr>
        <w:pStyle w:val="1"/>
      </w:pPr>
      <w:r>
        <w:t>【製品情報】</w:t>
      </w:r>
    </w:p>
    <w:p w:rsidR="009B2A38" w:rsidRDefault="00C71C56">
      <w:pPr>
        <w:numPr>
          <w:ilvl w:val="0"/>
          <w:numId w:val="1"/>
        </w:num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製品情報</w:t>
      </w:r>
      <w:hyperlink r:id="rId16" w:history="1">
        <w:r w:rsidRPr="00233B7F">
          <w:rPr>
            <w:rStyle w:val="af1"/>
            <w:rFonts w:ascii="Arial" w:eastAsia="Arial" w:hAnsi="Arial" w:cs="Arial"/>
            <w:sz w:val="20"/>
          </w:rPr>
          <w:t xml:space="preserve"> https://www.manageengine.jp/products/ServiceDesk_Plus/</w:t>
        </w:r>
      </w:hyperlink>
    </w:p>
    <w:p w:rsidR="009B2A38" w:rsidRDefault="00C71C56">
      <w:pPr>
        <w:numPr>
          <w:ilvl w:val="0"/>
          <w:numId w:val="1"/>
        </w:num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 xml:space="preserve">新機能 </w:t>
      </w:r>
      <w:hyperlink r:id="rId17" w:history="1">
        <w:r w:rsidRPr="00233B7F">
          <w:rPr>
            <w:rStyle w:val="af1"/>
            <w:rFonts w:ascii="Arial" w:eastAsia="Arial" w:hAnsi="Arial" w:cs="Arial"/>
            <w:sz w:val="20"/>
          </w:rPr>
          <w:t>https://www.manageengine.jp/products/ServiceDesk_Plus/whatsnew93.html</w:t>
        </w:r>
      </w:hyperlink>
    </w:p>
    <w:p w:rsidR="009B2A38" w:rsidRDefault="00C71C56">
      <w:pPr>
        <w:numPr>
          <w:ilvl w:val="0"/>
          <w:numId w:val="1"/>
        </w:num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 xml:space="preserve">無料の評価版 </w:t>
      </w:r>
      <w:hyperlink r:id="rId18" w:history="1">
        <w:r w:rsidRPr="00233B7F">
          <w:rPr>
            <w:rStyle w:val="af1"/>
            <w:rFonts w:ascii="Arial" w:eastAsia="Arial" w:hAnsi="Arial" w:cs="Arial"/>
            <w:sz w:val="20"/>
          </w:rPr>
          <w:t>https://www.manageengine.jp/products/ServiceDesk_Plus/download.html</w:t>
        </w:r>
      </w:hyperlink>
    </w:p>
    <w:p w:rsidR="009B2A38" w:rsidRDefault="00C71C56">
      <w:pPr>
        <w:numPr>
          <w:ilvl w:val="0"/>
          <w:numId w:val="1"/>
        </w:num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 xml:space="preserve">機能一覧 </w:t>
      </w:r>
      <w:hyperlink r:id="rId19" w:history="1">
        <w:r w:rsidRPr="00233B7F">
          <w:rPr>
            <w:rStyle w:val="af1"/>
            <w:rFonts w:ascii="Arial" w:eastAsia="Arial" w:hAnsi="Arial" w:cs="Arial"/>
            <w:sz w:val="20"/>
          </w:rPr>
          <w:t>https://www.manageengine.jp/products/ServiceDesk_Plus/features.html</w:t>
        </w:r>
      </w:hyperlink>
    </w:p>
    <w:p w:rsidR="009B2A38" w:rsidRDefault="00C71C56">
      <w:pPr>
        <w:numPr>
          <w:ilvl w:val="0"/>
          <w:numId w:val="1"/>
        </w:numPr>
        <w:rPr>
          <w:rFonts w:ascii="arial, helvetica, sans-serif" w:eastAsia="arial, helvetica, sans-serif" w:hAnsi="arial, helvetica, sans-serif" w:cs="arial, helvetica, sans-serif"/>
          <w:smallCaps/>
          <w:color w:val="444444"/>
          <w:sz w:val="20"/>
        </w:rPr>
      </w:pPr>
      <w:r>
        <w:rPr>
          <w:rFonts w:ascii="Arial" w:eastAsia="Arial" w:hAnsi="Arial" w:cs="Arial"/>
          <w:color w:val="444444"/>
          <w:sz w:val="20"/>
        </w:rPr>
        <w:t xml:space="preserve">価格情報 </w:t>
      </w:r>
      <w:hyperlink r:id="rId20" w:history="1">
        <w:r w:rsidRPr="00233B7F">
          <w:rPr>
            <w:rStyle w:val="af1"/>
            <w:rFonts w:ascii="Arial" w:eastAsia="Arial" w:hAnsi="Arial" w:cs="Arial"/>
            <w:sz w:val="20"/>
          </w:rPr>
          <w:t>https://www.manageengine.jp/products/ServiceDesk_Plus/edition-and-price.html</w:t>
        </w:r>
      </w:hyperlink>
    </w:p>
    <w:p w:rsidR="009B2A38" w:rsidRDefault="00C71C56">
      <w:pPr>
        <w:numPr>
          <w:ilvl w:val="0"/>
          <w:numId w:val="1"/>
        </w:numPr>
        <w:rPr>
          <w:rFonts w:ascii="arial, helvetica, sans-serif" w:eastAsia="arial, helvetica, sans-serif" w:hAnsi="arial, helvetica, sans-serif" w:cs="arial, helvetica, sans-serif"/>
          <w:smallCaps/>
          <w:color w:val="000000"/>
        </w:rPr>
      </w:pPr>
      <w:r>
        <w:rPr>
          <w:rFonts w:ascii="Arial" w:eastAsia="Arial" w:hAnsi="Arial" w:cs="Arial"/>
          <w:color w:val="444444"/>
          <w:sz w:val="20"/>
        </w:rPr>
        <w:t xml:space="preserve">動作環境 </w:t>
      </w:r>
      <w:hyperlink r:id="rId21" w:history="1">
        <w:r w:rsidRPr="00233B7F">
          <w:rPr>
            <w:rStyle w:val="af1"/>
            <w:rFonts w:ascii="Arial" w:eastAsia="Arial" w:hAnsi="Arial" w:cs="Arial"/>
            <w:sz w:val="20"/>
          </w:rPr>
          <w:t>https://www.manageengine.jp/products/ServiceDesk_Plus/system-requirements.html</w:t>
        </w:r>
      </w:hyperlink>
    </w:p>
    <w:p w:rsidR="009B2A38" w:rsidRDefault="009B2A38">
      <w:pPr>
        <w:rPr>
          <w:rFonts w:ascii="arial, helvetica, sans-serif" w:eastAsia="arial, helvetica, sans-serif" w:hAnsi="arial, helvetica, sans-serif" w:cs="arial, helvetica, sans-serif"/>
          <w:smallCaps/>
          <w:color w:val="444444"/>
          <w:sz w:val="20"/>
        </w:rPr>
      </w:pPr>
    </w:p>
    <w:p w:rsidR="009B2A38" w:rsidRDefault="009B2A38">
      <w:pPr>
        <w:rPr>
          <w:rFonts w:ascii="arial, helvetica, sans-serif" w:eastAsia="arial, helvetica, sans-serif" w:hAnsi="arial, helvetica, sans-serif" w:cs="arial, helvetica, sans-serif"/>
          <w:smallCaps/>
          <w:color w:val="444444"/>
          <w:sz w:val="20"/>
        </w:rPr>
      </w:pPr>
    </w:p>
    <w:p w:rsidR="009B2A38" w:rsidRDefault="00C71C56">
      <w:pPr>
        <w:pStyle w:val="1"/>
      </w:pPr>
      <w:r>
        <w:t>【製品および機能概要】</w:t>
      </w:r>
    </w:p>
    <w:p w:rsidR="009B2A38" w:rsidRDefault="00C71C56">
      <w:pPr>
        <w:rPr>
          <w:rFonts w:ascii="arial, helvetica, sans-serif" w:eastAsia="arial, helvetica, sans-serif" w:hAnsi="arial, helvetica, sans-serif" w:cs="arial, helvetica, sans-serif"/>
          <w:smallCaps/>
          <w:color w:val="000000"/>
        </w:rPr>
      </w:pPr>
      <w:r>
        <w:rPr>
          <w:rFonts w:ascii="Arial" w:eastAsia="Arial" w:hAnsi="Arial" w:cs="Arial"/>
          <w:color w:val="000000"/>
        </w:rPr>
        <w:t xml:space="preserve">　ServiceDesk Plusは、効果的なITサービスマネジメントに不可欠なインシデント管理/問題管理/変更管理を一元化するコストパフォーマンスの高いITIL準拠のITサービスマネジメントツールです。サービスデスク業務を自動化するワークフロー機能や、ITサービスの継続的な改善に役立つカスタマイズ性の高いレポート機能を備えています。本製品は、高品質なITサービスの提供によるビジネスの発展を支えるITIL準拠のサービスデスク管理ツールとして、日欧米をはじめ、全世界10万社を超える企業に利用されています。主な機能は、インシデント管理、問題管理、変更管理、プロジェクト管理、CMDB、IT資産管理、購買管理、契約管理、ナレッジ管理、レポート作成機能などです。サーバーにインストールするパッケージソフトウェアのオンプレミス版とクラウド版の両形態を提供しています。</w:t>
      </w:r>
    </w:p>
    <w:p w:rsidR="009B2A38" w:rsidRDefault="009B2A38">
      <w:pPr>
        <w:rPr>
          <w:rFonts w:ascii="arial, helvetica, sans-serif" w:eastAsia="arial, helvetica, sans-serif" w:hAnsi="arial, helvetica, sans-serif" w:cs="arial, helvetica, sans-serif"/>
          <w:smallCaps/>
          <w:color w:val="000000"/>
        </w:rPr>
      </w:pPr>
    </w:p>
    <w:p w:rsidR="009B2A38" w:rsidRDefault="00C71C56">
      <w:pPr>
        <w:rPr>
          <w:rFonts w:ascii="arial, helvetica, sans-serif" w:eastAsia="arial, helvetica, sans-serif" w:hAnsi="arial, helvetica, sans-serif" w:cs="arial, helvetica, sans-serif"/>
          <w:smallCaps/>
          <w:color w:val="444444"/>
          <w:sz w:val="20"/>
        </w:rPr>
      </w:pPr>
      <w:r>
        <w:rPr>
          <w:noProof/>
        </w:rPr>
        <w:drawing>
          <wp:inline distT="0" distB="0" distL="0" distR="0" wp14:anchorId="2CEF7DF4" wp14:editId="7ABFCBAF">
            <wp:extent cx="2447925" cy="667615"/>
            <wp:effectExtent l="0" t="0" r="0" b="0"/>
            <wp:docPr id="3" name="Drawing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2"/>
                    <a:stretch>
                      <a:fillRect/>
                    </a:stretch>
                  </pic:blipFill>
                  <pic:spPr>
                    <a:xfrm>
                      <a:off x="0" y="0"/>
                      <a:ext cx="2447925" cy="667615"/>
                    </a:xfrm>
                    <a:prstGeom prst="rect">
                      <a:avLst/>
                    </a:prstGeom>
                  </pic:spPr>
                </pic:pic>
              </a:graphicData>
            </a:graphic>
          </wp:inline>
        </w:drawing>
      </w:r>
    </w:p>
    <w:p w:rsidR="009B2A38" w:rsidRDefault="009B2A38">
      <w:pPr>
        <w:pStyle w:val="1"/>
      </w:pPr>
    </w:p>
    <w:p w:rsidR="009B2A38" w:rsidRDefault="00C71C56">
      <w:pPr>
        <w:pStyle w:val="1"/>
      </w:pPr>
      <w:proofErr w:type="spellStart"/>
      <w:r>
        <w:lastRenderedPageBreak/>
        <w:t>ManageEngine</w:t>
      </w:r>
      <w:proofErr w:type="spellEnd"/>
      <w:r>
        <w:t>について</w:t>
      </w:r>
    </w:p>
    <w:p w:rsidR="009B2A38" w:rsidRDefault="00C71C56">
      <w:pPr>
        <w:rPr>
          <w:rFonts w:ascii="arial, helvetica, sans-serif" w:eastAsia="arial, helvetica, sans-serif" w:hAnsi="arial, helvetica, sans-serif" w:cs="arial, helvetica, sans-serif"/>
          <w:smallCaps/>
          <w:color w:val="000000"/>
        </w:rPr>
      </w:pPr>
      <w:proofErr w:type="spellStart"/>
      <w:r>
        <w:rPr>
          <w:rFonts w:ascii="Arial" w:eastAsia="Arial" w:hAnsi="Arial" w:cs="Arial"/>
          <w:color w:val="000000"/>
        </w:rPr>
        <w:t>ManageEngine</w:t>
      </w:r>
      <w:proofErr w:type="spellEnd"/>
      <w:r>
        <w:rPr>
          <w:rFonts w:ascii="Arial" w:eastAsia="Arial" w:hAnsi="Arial" w:cs="Arial"/>
          <w:color w:val="000000"/>
        </w:rPr>
        <w:t xml:space="preserve">は、ゾーホージャパン株式会社が提供するネットワークやITサービス、セキュリティ、デスクトップ・ノートPC、ビジネスアプリケーションなどを管理する製品・サービス群です。 </w:t>
      </w:r>
    </w:p>
    <w:p w:rsidR="009B2A38" w:rsidRDefault="00C71C56">
      <w:pPr>
        <w:rPr>
          <w:rFonts w:ascii="arial, helvetica, sans-serif" w:eastAsia="arial, helvetica, sans-serif" w:hAnsi="arial, helvetica, sans-serif" w:cs="arial, helvetica, sans-serif"/>
          <w:smallCaps/>
          <w:color w:val="000000"/>
        </w:rPr>
      </w:pPr>
      <w:r>
        <w:rPr>
          <w:rFonts w:ascii="Arial" w:eastAsia="Arial" w:hAnsi="Arial" w:cs="Arial"/>
          <w:color w:val="000000"/>
        </w:rPr>
        <w:t xml:space="preserve">必要十分な機能に限定、かつ、直感的な操作が可能な画面設計により、短期間での導入が可能であり、その後の運用フェーズにおいても手間がかからず、よりシンプルなIT運用管理を実現します。 </w:t>
      </w:r>
    </w:p>
    <w:p w:rsidR="009B2A38" w:rsidRDefault="00C71C56">
      <w:pPr>
        <w:rPr>
          <w:rFonts w:ascii="arial, helvetica, sans-serif" w:eastAsia="arial, helvetica, sans-serif" w:hAnsi="arial, helvetica, sans-serif" w:cs="arial, helvetica, sans-serif"/>
          <w:smallCaps/>
          <w:color w:val="000000"/>
        </w:rPr>
      </w:pPr>
      <w:r>
        <w:rPr>
          <w:rFonts w:ascii="Arial" w:eastAsia="Arial" w:hAnsi="Arial" w:cs="Arial"/>
          <w:color w:val="000000"/>
        </w:rPr>
        <w:t>また、中堅・中小企業でも導入しやすいリーズナブルな価格で、これまで大手ITベンダーが提供する複雑で高額なツールを利用していた企業や、ツールを自社開発していた組織にも採用されてきました。現在では、日本国内の一般企業、官公庁や自治体などへ、3,000ライセンスを超える販売実績があり、安心して使える製品・サービスです。</w:t>
      </w:r>
    </w:p>
    <w:p w:rsidR="009B2A38" w:rsidRDefault="00C71C56">
      <w:pPr>
        <w:rPr>
          <w:rFonts w:ascii="arial, helvetica, sans-serif" w:eastAsia="arial, helvetica, sans-serif" w:hAnsi="arial, helvetica, sans-serif" w:cs="arial, helvetica, sans-serif"/>
          <w:smallCaps/>
          <w:color w:val="000000"/>
        </w:rPr>
      </w:pPr>
      <w:r>
        <w:rPr>
          <w:rFonts w:ascii="Arial" w:eastAsia="Arial" w:hAnsi="Arial" w:cs="Arial"/>
          <w:color w:val="000000"/>
        </w:rPr>
        <w:t>最大で29言語に対応する製品・サービスは、北米、欧州をはじめ、南米、中東、アジアなど世界で12万社以上の企業や組織が導入し、企業・組織のIT運用管理のシンプル化、グローバル化に貢献しています。</w:t>
      </w:r>
    </w:p>
    <w:p w:rsidR="009B2A38" w:rsidRDefault="00C71C56">
      <w:pPr>
        <w:rPr>
          <w:rFonts w:ascii="arial, helvetica, sans-serif" w:eastAsia="arial, helvetica, sans-serif" w:hAnsi="arial, helvetica, sans-serif" w:cs="arial, helvetica, sans-serif"/>
          <w:smallCaps/>
          <w:color w:val="000000"/>
        </w:rPr>
      </w:pPr>
      <w:r>
        <w:rPr>
          <w:noProof/>
        </w:rPr>
        <w:drawing>
          <wp:inline distT="0" distB="0" distL="0" distR="0" wp14:anchorId="2AF5F4CF" wp14:editId="38BD62F8">
            <wp:extent cx="2190750" cy="438150"/>
            <wp:effectExtent l="0" t="0" r="0" b="0"/>
            <wp:docPr id="4" name="Drawing 3"/>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23"/>
                    <a:stretch>
                      <a:fillRect/>
                    </a:stretch>
                  </pic:blipFill>
                  <pic:spPr>
                    <a:xfrm>
                      <a:off x="0" y="0"/>
                      <a:ext cx="2190750" cy="438150"/>
                    </a:xfrm>
                    <a:prstGeom prst="rect">
                      <a:avLst/>
                    </a:prstGeom>
                  </pic:spPr>
                </pic:pic>
              </a:graphicData>
            </a:graphic>
          </wp:inline>
        </w:drawing>
      </w:r>
    </w:p>
    <w:p w:rsidR="009B2A38" w:rsidRDefault="009B2A38">
      <w:pPr>
        <w:rPr>
          <w:rFonts w:ascii="arial, helvetica, sans-serif" w:eastAsia="arial, helvetica, sans-serif" w:hAnsi="arial, helvetica, sans-serif" w:cs="arial, helvetica, sans-serif"/>
          <w:smallCaps/>
          <w:color w:val="000000"/>
        </w:rPr>
      </w:pPr>
    </w:p>
    <w:p w:rsidR="009B2A38" w:rsidRDefault="009B2A38">
      <w:pPr>
        <w:rPr>
          <w:rFonts w:ascii="arial, helvetica, sans-serif" w:eastAsia="arial, helvetica, sans-serif" w:hAnsi="arial, helvetica, sans-serif" w:cs="arial, helvetica, sans-serif"/>
          <w:smallCaps/>
          <w:color w:val="000000"/>
        </w:rPr>
      </w:pPr>
    </w:p>
    <w:p w:rsidR="009B2A38" w:rsidRDefault="00C71C56">
      <w:pPr>
        <w:pStyle w:val="1"/>
      </w:pPr>
      <w:r>
        <w:t>ゾーホージャパン株式会社について</w:t>
      </w:r>
    </w:p>
    <w:p w:rsidR="009B2A38" w:rsidRDefault="00C71C56">
      <w:pPr>
        <w:rPr>
          <w:rFonts w:ascii="arial, helvetica, sans-serif" w:eastAsia="arial, helvetica, sans-serif" w:hAnsi="arial, helvetica, sans-serif" w:cs="arial, helvetica, sans-serif"/>
          <w:smallCaps/>
          <w:color w:val="000000"/>
        </w:rPr>
      </w:pPr>
      <w:r>
        <w:rPr>
          <w:rFonts w:ascii="Arial" w:eastAsia="Arial" w:hAnsi="Arial" w:cs="Arial"/>
          <w:color w:val="000000"/>
        </w:rPr>
        <w:t>ゾーホージャパン株式会社は、ワールドワイドで事業を展開する</w:t>
      </w:r>
      <w:proofErr w:type="spellStart"/>
      <w:r>
        <w:rPr>
          <w:rFonts w:ascii="Arial" w:eastAsia="Arial" w:hAnsi="Arial" w:cs="Arial"/>
          <w:color w:val="000000"/>
        </w:rPr>
        <w:t>Zoho</w:t>
      </w:r>
      <w:proofErr w:type="spellEnd"/>
      <w:r>
        <w:rPr>
          <w:rFonts w:ascii="Arial" w:eastAsia="Arial" w:hAnsi="Arial" w:cs="Arial"/>
          <w:color w:val="000000"/>
        </w:rPr>
        <w:t xml:space="preserve"> Corporation </w:t>
      </w:r>
      <w:proofErr w:type="spellStart"/>
      <w:r>
        <w:rPr>
          <w:rFonts w:ascii="Arial" w:eastAsia="Arial" w:hAnsi="Arial" w:cs="Arial"/>
          <w:color w:val="000000"/>
        </w:rPr>
        <w:t>Pvt</w:t>
      </w:r>
      <w:proofErr w:type="spellEnd"/>
      <w:r>
        <w:rPr>
          <w:rFonts w:ascii="Arial" w:eastAsia="Arial" w:hAnsi="Arial" w:cs="Arial"/>
          <w:color w:val="000000"/>
        </w:rPr>
        <w:t xml:space="preserve"> Ltdが開発/製造したネットワーク管理開発ツールや企業向けIT運用管理ツール、企業向けクラウドサービスを日本市場に提供すると同時に関連するサポート、コンサルティングなども提供しています。ネットワーク管理開発ツール「</w:t>
      </w:r>
      <w:proofErr w:type="spellStart"/>
      <w:r>
        <w:rPr>
          <w:rFonts w:ascii="Arial" w:eastAsia="Arial" w:hAnsi="Arial" w:cs="Arial"/>
          <w:color w:val="000000"/>
        </w:rPr>
        <w:t>WebNMS</w:t>
      </w:r>
      <w:proofErr w:type="spellEnd"/>
      <w:r>
        <w:rPr>
          <w:rFonts w:ascii="Arial" w:eastAsia="Arial" w:hAnsi="Arial" w:cs="Arial"/>
          <w:color w:val="000000"/>
        </w:rPr>
        <w:t>」は、シスコシステムズ、エリクソン、アルカテル・ルーセント、モトローラなど世界2万5千社の有力企業で採用され、ネットワーク管理のOEM市場でデファクト・スタンダードとして認知されています。また、</w:t>
      </w:r>
      <w:proofErr w:type="spellStart"/>
      <w:r>
        <w:rPr>
          <w:rFonts w:ascii="Arial" w:eastAsia="Arial" w:hAnsi="Arial" w:cs="Arial"/>
          <w:color w:val="000000"/>
        </w:rPr>
        <w:t>WebNMS</w:t>
      </w:r>
      <w:proofErr w:type="spellEnd"/>
      <w:r>
        <w:rPr>
          <w:rFonts w:ascii="Arial" w:eastAsia="Arial" w:hAnsi="Arial" w:cs="Arial"/>
          <w:color w:val="000000"/>
        </w:rPr>
        <w:t>のノウハウや経験を生かして開発された企業向けIT運用管理ツール群「</w:t>
      </w:r>
      <w:proofErr w:type="spellStart"/>
      <w:r>
        <w:rPr>
          <w:rFonts w:ascii="Arial" w:eastAsia="Arial" w:hAnsi="Arial" w:cs="Arial"/>
          <w:color w:val="000000"/>
        </w:rPr>
        <w:t>ManageEngine</w:t>
      </w:r>
      <w:proofErr w:type="spellEnd"/>
      <w:r>
        <w:rPr>
          <w:rFonts w:ascii="Arial" w:eastAsia="Arial" w:hAnsi="Arial" w:cs="Arial"/>
          <w:color w:val="000000"/>
        </w:rPr>
        <w:t>」は、世界12万社を超える顧客実績を誇り、国内でも販売本数を伸ばしています。その他、業務改善/生産性向上を支援する企業向けクラウドサービス群「</w:t>
      </w:r>
      <w:proofErr w:type="spellStart"/>
      <w:r>
        <w:rPr>
          <w:rFonts w:ascii="Arial" w:eastAsia="Arial" w:hAnsi="Arial" w:cs="Arial"/>
          <w:color w:val="000000"/>
        </w:rPr>
        <w:t>Zoho</w:t>
      </w:r>
      <w:proofErr w:type="spellEnd"/>
      <w:r>
        <w:rPr>
          <w:rFonts w:ascii="Arial" w:eastAsia="Arial" w:hAnsi="Arial" w:cs="Arial"/>
          <w:color w:val="000000"/>
        </w:rPr>
        <w:t>」は、世界で2000万人を超えるユーザーに利用されています。</w:t>
      </w:r>
    </w:p>
    <w:p w:rsidR="009B2A38" w:rsidRDefault="00C71C56">
      <w:pPr>
        <w:rPr>
          <w:rFonts w:ascii="arial, helvetica, sans-serif" w:eastAsiaTheme="minorEastAsia" w:hAnsi="arial, helvetica, sans-serif" w:cs="arial, helvetica, sans-serif" w:hint="eastAsia"/>
          <w:smallCaps/>
          <w:color w:val="444444"/>
          <w:sz w:val="20"/>
        </w:rPr>
      </w:pPr>
      <w:r>
        <w:rPr>
          <w:noProof/>
        </w:rPr>
        <w:drawing>
          <wp:inline distT="0" distB="0" distL="0" distR="0" wp14:anchorId="548A9FA8" wp14:editId="651BC885">
            <wp:extent cx="1428750" cy="523875"/>
            <wp:effectExtent l="0" t="0" r="0" b="0"/>
            <wp:docPr id="5" name="Drawing 4"/>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24"/>
                    <a:stretch>
                      <a:fillRect/>
                    </a:stretch>
                  </pic:blipFill>
                  <pic:spPr>
                    <a:xfrm>
                      <a:off x="0" y="0"/>
                      <a:ext cx="1428750" cy="523875"/>
                    </a:xfrm>
                    <a:prstGeom prst="rect">
                      <a:avLst/>
                    </a:prstGeom>
                  </pic:spPr>
                </pic:pic>
              </a:graphicData>
            </a:graphic>
          </wp:inline>
        </w:drawing>
      </w:r>
    </w:p>
    <w:p w:rsidR="00043C01" w:rsidRPr="00414F9C" w:rsidRDefault="00043C01" w:rsidP="00043C01">
      <w:pPr>
        <w:pBdr>
          <w:bottom w:val="single" w:sz="6" w:space="0" w:color="auto"/>
        </w:pBdr>
        <w:spacing w:line="240" w:lineRule="exact"/>
        <w:rPr>
          <w:rFonts w:ascii="ＭＳ Ｐゴシック" w:eastAsia="ＭＳ Ｐゴシック" w:hAnsi="ＭＳ Ｐゴシック"/>
          <w:color w:val="FF6600"/>
          <w:sz w:val="28"/>
          <w:szCs w:val="28"/>
        </w:rPr>
      </w:pPr>
    </w:p>
    <w:p w:rsidR="00043C01" w:rsidRPr="00414F9C" w:rsidRDefault="00651A27" w:rsidP="00043C01">
      <w:pPr>
        <w:pBdr>
          <w:bottom w:val="single" w:sz="6" w:space="0" w:color="auto"/>
        </w:pBdr>
        <w:spacing w:line="240" w:lineRule="exact"/>
        <w:rPr>
          <w:rFonts w:ascii="ＭＳ Ｐゴシック" w:eastAsia="ＭＳ Ｐゴシック" w:hAnsi="ＭＳ Ｐゴシック"/>
          <w:color w:val="FF6600"/>
          <w:sz w:val="28"/>
          <w:szCs w:val="28"/>
        </w:rPr>
      </w:pPr>
      <w:r>
        <w:rPr>
          <w:noProof/>
        </w:rPr>
        <w:pict>
          <v:shapetype id="_x0000_t202" coordsize="21600,21600" o:spt="202" path="m,l,21600r21600,l21600,xe">
            <v:stroke joinstyle="miter"/>
            <v:path gradientshapeok="t" o:connecttype="rect"/>
          </v:shapetype>
          <v:shape id="_x0000_s1027" type="#_x0000_t202" style="position:absolute;margin-left:66.95pt;margin-top:802pt;width:451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" filled="f" stroked="f">
            <v:textbox inset="5.85pt,.7pt,5.85pt,.7pt">
              <w:txbxContent>
                <w:p w:rsidR="00617000" w:rsidRPr="00C94612" w:rsidRDefault="00617000" w:rsidP="00617000">
                  <w:pPr>
                    <w:jc w:val="right"/>
                    <w:rPr>
                      <w:rFonts w:ascii="ＭＳ Ｐゴシック" w:eastAsia="ＭＳ Ｐゴシック" w:hAnsi="ＭＳ Ｐゴシック"/>
                      <w:sz w:val="16"/>
                      <w:szCs w:val="16"/>
                    </w:rPr>
                  </w:pPr>
                  <w:r w:rsidRPr="00C94612">
                    <w:rPr>
                      <w:rFonts w:ascii="ＭＳ Ｐゴシック" w:eastAsia="ＭＳ Ｐゴシック" w:hAnsi="ＭＳ Ｐゴシック" w:hint="eastAsia"/>
                      <w:sz w:val="16"/>
                      <w:szCs w:val="16"/>
                    </w:rPr>
                    <w:t>本資料に掲載されている製品</w:t>
                  </w:r>
                  <w:r>
                    <w:rPr>
                      <w:rFonts w:ascii="ＭＳ Ｐゴシック" w:eastAsia="ＭＳ Ｐゴシック" w:hAnsi="ＭＳ Ｐゴシック" w:hint="eastAsia"/>
                      <w:sz w:val="16"/>
                      <w:szCs w:val="16"/>
                    </w:rPr>
                    <w:t>、会社</w:t>
                  </w:r>
                  <w:r w:rsidRPr="00C94612">
                    <w:rPr>
                      <w:rFonts w:ascii="ＭＳ Ｐゴシック" w:eastAsia="ＭＳ Ｐゴシック" w:hAnsi="ＭＳ Ｐゴシック" w:hint="eastAsia"/>
                      <w:sz w:val="16"/>
                      <w:szCs w:val="16"/>
                    </w:rPr>
                    <w:t>などの固有名詞は各社の</w:t>
                  </w:r>
                  <w:r>
                    <w:rPr>
                      <w:rFonts w:ascii="ＭＳ Ｐゴシック" w:eastAsia="ＭＳ Ｐゴシック" w:hAnsi="ＭＳ Ｐゴシック" w:hint="eastAsia"/>
                      <w:sz w:val="16"/>
                      <w:szCs w:val="16"/>
                    </w:rPr>
                    <w:t>商号、</w:t>
                  </w:r>
                  <w:r w:rsidRPr="00C94612">
                    <w:rPr>
                      <w:rFonts w:ascii="ＭＳ Ｐゴシック" w:eastAsia="ＭＳ Ｐゴシック" w:hAnsi="ＭＳ Ｐゴシック" w:hint="eastAsia"/>
                      <w:sz w:val="16"/>
                      <w:szCs w:val="16"/>
                    </w:rPr>
                    <w:t>商標または登録商標です。</w:t>
                  </w:r>
                  <w:r>
                    <w:rPr>
                      <w:rFonts w:ascii="ＭＳ Ｐゴシック" w:eastAsia="ＭＳ Ｐゴシック" w:hAnsi="ＭＳ Ｐゴシック" w:hint="eastAsia"/>
                      <w:sz w:val="16"/>
                      <w:szCs w:val="16"/>
                    </w:rPr>
                    <w:t>®マーク、</w:t>
                  </w:r>
                  <w:r>
                    <w:rPr>
                      <w:rFonts w:ascii="ＭＳ Ｐゴシック" w:eastAsia="ＭＳ Ｐゴシック" w:hAnsi="ＭＳ Ｐゴシック"/>
                      <w:sz w:val="16"/>
                      <w:szCs w:val="16"/>
                    </w:rPr>
                    <w:t>TM</w:t>
                  </w:r>
                  <w:r>
                    <w:rPr>
                      <w:rFonts w:ascii="ＭＳ Ｐゴシック" w:eastAsia="ＭＳ Ｐゴシック" w:hAnsi="ＭＳ Ｐゴシック" w:hint="eastAsia"/>
                      <w:sz w:val="16"/>
                      <w:szCs w:val="16"/>
                    </w:rPr>
                    <w:t>マークは省略しています。</w:t>
                  </w:r>
                </w:p>
                <w:p w:rsidR="00617000" w:rsidRPr="00C94612" w:rsidRDefault="00617000" w:rsidP="00617000"/>
              </w:txbxContent>
            </v:textbox>
            <w10:wrap anchory="page"/>
          </v:shape>
        </w:pict>
      </w:r>
    </w:p>
    <w:p w:rsidR="00043C01" w:rsidRPr="00043C01" w:rsidRDefault="00043C01" w:rsidP="00414F9C">
      <w:pPr>
        <w:widowControl w:val="0"/>
        <w:spacing w:beforeLines="10" w:before="24" w:line="0" w:lineRule="atLeast"/>
        <w:rPr>
          <w:rFonts w:ascii="ＭＳ Ｐゴシック" w:eastAsia="ＭＳ Ｐゴシック" w:hAnsi="ＭＳ Ｐゴシック"/>
          <w:sz w:val="16"/>
          <w:szCs w:val="16"/>
        </w:rPr>
      </w:pPr>
      <w:r w:rsidRPr="00043C01">
        <w:rPr>
          <w:rFonts w:ascii="ＭＳ Ｐゴシック" w:eastAsia="ＭＳ Ｐゴシック" w:hAnsi="ＭＳ Ｐゴシック" w:hint="eastAsia"/>
          <w:sz w:val="16"/>
          <w:szCs w:val="16"/>
        </w:rPr>
        <w:t xml:space="preserve">■報道関係からのお問い合わせ先：　ゾーホージャパン株式会社　マーケティング部　　</w:t>
      </w:r>
      <w:r w:rsidRPr="00043C01">
        <w:rPr>
          <w:rFonts w:ascii="ＭＳ Ｐゴシック" w:eastAsia="ＭＳ Ｐゴシック" w:hAnsi="ＭＳ Ｐゴシック"/>
          <w:sz w:val="16"/>
          <w:szCs w:val="16"/>
        </w:rPr>
        <w:t>Mail</w:t>
      </w:r>
      <w:r w:rsidRPr="00043C01">
        <w:rPr>
          <w:rFonts w:ascii="ＭＳ Ｐゴシック" w:eastAsia="ＭＳ Ｐゴシック" w:hAnsi="ＭＳ Ｐゴシック" w:hint="eastAsia"/>
          <w:sz w:val="16"/>
          <w:szCs w:val="16"/>
        </w:rPr>
        <w:t xml:space="preserve">：　</w:t>
      </w:r>
      <w:r w:rsidRPr="00414F9C">
        <w:rPr>
          <w:sz w:val="16"/>
          <w:szCs w:val="16"/>
        </w:rPr>
        <w:fldChar w:fldCharType="begin"/>
      </w:r>
      <w:r w:rsidRPr="00414F9C">
        <w:rPr>
          <w:sz w:val="16"/>
          <w:szCs w:val="16"/>
        </w:rPr>
        <w:instrText xml:space="preserve"> HYPERLINK "mailto:jp-memarketing@zohocorp.com" </w:instrText>
      </w:r>
      <w:r w:rsidRPr="00414F9C">
        <w:rPr>
          <w:sz w:val="16"/>
          <w:szCs w:val="16"/>
        </w:rPr>
        <w:fldChar w:fldCharType="separate"/>
      </w:r>
      <w:r w:rsidRPr="00043C01">
        <w:rPr>
          <w:rStyle w:val="af1"/>
          <w:rFonts w:ascii="ＭＳ Ｐゴシック" w:eastAsia="ＭＳ Ｐゴシック" w:hAnsi="ＭＳ Ｐゴシック"/>
          <w:sz w:val="16"/>
          <w:szCs w:val="16"/>
        </w:rPr>
        <w:t>jp-memarketing@zohocorp.com</w:t>
      </w:r>
      <w:r w:rsidRPr="00414F9C">
        <w:rPr>
          <w:rStyle w:val="af1"/>
          <w:rFonts w:ascii="ＭＳ Ｐゴシック" w:eastAsia="ＭＳ Ｐゴシック" w:hAnsi="ＭＳ Ｐゴシック"/>
          <w:sz w:val="16"/>
          <w:szCs w:val="16"/>
        </w:rPr>
        <w:fldChar w:fldCharType="end"/>
      </w:r>
      <w:r w:rsidRPr="00043C01">
        <w:rPr>
          <w:sz w:val="16"/>
          <w:szCs w:val="16"/>
        </w:rPr>
        <w:tab/>
      </w:r>
      <w:r w:rsidRPr="00043C01">
        <w:rPr>
          <w:rFonts w:ascii="ＭＳ Ｐゴシック" w:eastAsia="ＭＳ Ｐゴシック" w:hAnsi="ＭＳ Ｐゴシック"/>
          <w:sz w:val="16"/>
          <w:szCs w:val="16"/>
        </w:rPr>
        <w:t>TEL</w:t>
      </w:r>
      <w:r w:rsidRPr="00043C01">
        <w:rPr>
          <w:rFonts w:ascii="ＭＳ Ｐゴシック" w:eastAsia="ＭＳ Ｐゴシック" w:hAnsi="ＭＳ Ｐゴシック" w:hint="eastAsia"/>
          <w:sz w:val="16"/>
          <w:szCs w:val="16"/>
        </w:rPr>
        <w:t>：</w:t>
      </w:r>
      <w:r w:rsidRPr="00043C01">
        <w:rPr>
          <w:rFonts w:ascii="ＭＳ Ｐゴシック" w:eastAsia="ＭＳ Ｐゴシック" w:hAnsi="ＭＳ Ｐゴシック"/>
          <w:sz w:val="16"/>
          <w:szCs w:val="16"/>
        </w:rPr>
        <w:t xml:space="preserve"> 045-319-4613</w:t>
      </w:r>
    </w:p>
    <w:p w:rsidR="00043C01" w:rsidRPr="00043C01" w:rsidRDefault="00043C01" w:rsidP="00414F9C">
      <w:pPr>
        <w:widowControl w:val="0"/>
        <w:spacing w:before="10" w:line="0" w:lineRule="atLeast"/>
        <w:rPr>
          <w:rFonts w:ascii="ＭＳ Ｐゴシック" w:eastAsia="ＭＳ Ｐゴシック" w:hAnsi="ＭＳ Ｐゴシック"/>
          <w:sz w:val="16"/>
          <w:szCs w:val="16"/>
        </w:rPr>
      </w:pPr>
      <w:r w:rsidRPr="00043C01">
        <w:rPr>
          <w:rFonts w:ascii="ＭＳ Ｐゴシック" w:eastAsia="ＭＳ Ｐゴシック" w:hAnsi="ＭＳ Ｐゴシック" w:hint="eastAsia"/>
          <w:sz w:val="16"/>
          <w:szCs w:val="16"/>
        </w:rPr>
        <w:t>■お客様からのお問い合わせ先：</w:t>
      </w:r>
      <w:r w:rsidRPr="00043C01">
        <w:rPr>
          <w:rFonts w:ascii="ＭＳ Ｐゴシック" w:eastAsia="ＭＳ Ｐゴシック" w:hAnsi="ＭＳ Ｐゴシック"/>
          <w:sz w:val="16"/>
          <w:szCs w:val="16"/>
        </w:rPr>
        <w:t xml:space="preserve"> </w:t>
      </w:r>
      <w:r w:rsidRPr="00043C01">
        <w:rPr>
          <w:rFonts w:ascii="ＭＳ Ｐゴシック" w:eastAsia="ＭＳ Ｐゴシック" w:hAnsi="ＭＳ Ｐゴシック" w:hint="eastAsia"/>
          <w:sz w:val="16"/>
          <w:szCs w:val="16"/>
        </w:rPr>
        <w:t>ゾーホージャパン株式会社</w:t>
      </w:r>
      <w:r w:rsidRPr="00043C01">
        <w:rPr>
          <w:rFonts w:ascii="ＭＳ Ｐゴシック" w:eastAsia="ＭＳ Ｐゴシック" w:hAnsi="ＭＳ Ｐゴシック"/>
          <w:sz w:val="16"/>
          <w:szCs w:val="16"/>
        </w:rPr>
        <w:t xml:space="preserve"> </w:t>
      </w:r>
      <w:r w:rsidRPr="00043C01">
        <w:rPr>
          <w:rFonts w:ascii="ＭＳ Ｐゴシック" w:eastAsia="ＭＳ Ｐゴシック" w:hAnsi="ＭＳ Ｐゴシック" w:hint="eastAsia"/>
          <w:sz w:val="16"/>
          <w:szCs w:val="16"/>
        </w:rPr>
        <w:t xml:space="preserve">営業部　</w:t>
      </w:r>
      <w:r w:rsidRPr="00043C01">
        <w:rPr>
          <w:rFonts w:ascii="ＭＳ Ｐゴシック" w:eastAsia="ＭＳ Ｐゴシック" w:hAnsi="ＭＳ Ｐゴシック"/>
          <w:sz w:val="16"/>
          <w:szCs w:val="16"/>
        </w:rPr>
        <w:t>Mail</w:t>
      </w:r>
      <w:r w:rsidRPr="00043C01">
        <w:rPr>
          <w:rFonts w:ascii="ＭＳ Ｐゴシック" w:eastAsia="ＭＳ Ｐゴシック" w:hAnsi="ＭＳ Ｐゴシック" w:hint="eastAsia"/>
          <w:sz w:val="16"/>
          <w:szCs w:val="16"/>
        </w:rPr>
        <w:t xml:space="preserve">：　</w:t>
      </w:r>
      <w:r w:rsidRPr="00414F9C">
        <w:rPr>
          <w:sz w:val="16"/>
          <w:szCs w:val="16"/>
        </w:rPr>
        <w:fldChar w:fldCharType="begin"/>
      </w:r>
      <w:r w:rsidRPr="00414F9C">
        <w:rPr>
          <w:sz w:val="16"/>
          <w:szCs w:val="16"/>
        </w:rPr>
        <w:instrText xml:space="preserve"> HYPERLINK "mailto:jp-mesales@zohocorp.com" </w:instrText>
      </w:r>
      <w:r w:rsidRPr="00414F9C">
        <w:rPr>
          <w:sz w:val="16"/>
          <w:szCs w:val="16"/>
        </w:rPr>
        <w:fldChar w:fldCharType="separate"/>
      </w:r>
      <w:r w:rsidRPr="00043C01">
        <w:rPr>
          <w:rStyle w:val="af1"/>
          <w:rFonts w:ascii="ＭＳ Ｐゴシック" w:eastAsia="ＭＳ Ｐゴシック" w:hAnsi="ＭＳ Ｐゴシック"/>
          <w:sz w:val="16"/>
          <w:szCs w:val="16"/>
        </w:rPr>
        <w:t>jp-mesales@zohocorp.com</w:t>
      </w:r>
      <w:r w:rsidRPr="00414F9C">
        <w:rPr>
          <w:rStyle w:val="af1"/>
          <w:rFonts w:ascii="ＭＳ Ｐゴシック" w:eastAsia="ＭＳ Ｐゴシック" w:hAnsi="ＭＳ Ｐゴシック"/>
          <w:sz w:val="16"/>
          <w:szCs w:val="16"/>
        </w:rPr>
        <w:fldChar w:fldCharType="end"/>
      </w:r>
      <w:r w:rsidRPr="00043C01">
        <w:rPr>
          <w:rFonts w:ascii="ＭＳ Ｐゴシック" w:eastAsia="ＭＳ Ｐゴシック" w:hAnsi="ＭＳ Ｐゴシック"/>
          <w:sz w:val="16"/>
          <w:szCs w:val="16"/>
        </w:rPr>
        <w:tab/>
        <w:t>TEL</w:t>
      </w:r>
      <w:r w:rsidRPr="00043C01">
        <w:rPr>
          <w:rFonts w:ascii="ＭＳ Ｐゴシック" w:eastAsia="ＭＳ Ｐゴシック" w:hAnsi="ＭＳ Ｐゴシック" w:hint="eastAsia"/>
          <w:sz w:val="16"/>
          <w:szCs w:val="16"/>
        </w:rPr>
        <w:t>：</w:t>
      </w:r>
      <w:r w:rsidRPr="00043C01">
        <w:rPr>
          <w:rFonts w:ascii="ＭＳ Ｐゴシック" w:eastAsia="ＭＳ Ｐゴシック" w:hAnsi="ＭＳ Ｐゴシック"/>
          <w:sz w:val="16"/>
          <w:szCs w:val="16"/>
        </w:rPr>
        <w:t xml:space="preserve"> 045-319-4612</w:t>
      </w:r>
    </w:p>
    <w:p w:rsidR="00043C01" w:rsidRPr="00043C01" w:rsidRDefault="00651A27" w:rsidP="00414F9C">
      <w:pPr>
        <w:widowControl w:val="0"/>
        <w:tabs>
          <w:tab w:val="left" w:pos="142"/>
        </w:tabs>
        <w:spacing w:before="10" w:line="0" w:lineRule="atLeast"/>
        <w:rPr>
          <w:rFonts w:ascii="ＭＳ Ｐゴシック" w:eastAsia="ＭＳ Ｐゴシック" w:hAnsi="ＭＳ Ｐゴシック"/>
          <w:sz w:val="16"/>
          <w:szCs w:val="16"/>
        </w:rPr>
      </w:pPr>
      <w:r w:rsidRPr="00414F9C">
        <w:rPr>
          <w:noProof/>
          <w:sz w:val="16"/>
          <w:szCs w:val="16"/>
        </w:rPr>
        <w:pict>
          <v:shape id="Text Box 4" o:spid="_x0000_s1026" type="#_x0000_t202" style="position:absolute;margin-left:10.25pt;margin-top:802pt;width:451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jbtAIAALc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" filled="f" stroked="f">
            <v:textbox inset="5.85pt,.7pt,5.85pt,.7pt">
              <w:txbxContent>
                <w:p w:rsidR="00043C01" w:rsidRPr="00C94612" w:rsidRDefault="00043C01" w:rsidP="00043C01">
                  <w:pPr>
                    <w:jc w:val="right"/>
                    <w:rPr>
                      <w:rFonts w:ascii="ＭＳ Ｐゴシック" w:eastAsia="ＭＳ Ｐゴシック" w:hAnsi="ＭＳ Ｐゴシック"/>
                      <w:sz w:val="16"/>
                      <w:szCs w:val="16"/>
                    </w:rPr>
                  </w:pPr>
                  <w:r w:rsidRPr="00C94612">
                    <w:rPr>
                      <w:rFonts w:ascii="ＭＳ Ｐゴシック" w:eastAsia="ＭＳ Ｐゴシック" w:hAnsi="ＭＳ Ｐゴシック" w:hint="eastAsia"/>
                      <w:sz w:val="16"/>
                      <w:szCs w:val="16"/>
                    </w:rPr>
                    <w:t>本資料に掲載されている製品</w:t>
                  </w:r>
                  <w:r>
                    <w:rPr>
                      <w:rFonts w:ascii="ＭＳ Ｐゴシック" w:eastAsia="ＭＳ Ｐゴシック" w:hAnsi="ＭＳ Ｐゴシック" w:hint="eastAsia"/>
                      <w:sz w:val="16"/>
                      <w:szCs w:val="16"/>
                    </w:rPr>
                    <w:t>、会社</w:t>
                  </w:r>
                  <w:r w:rsidRPr="00C94612">
                    <w:rPr>
                      <w:rFonts w:ascii="ＭＳ Ｐゴシック" w:eastAsia="ＭＳ Ｐゴシック" w:hAnsi="ＭＳ Ｐゴシック" w:hint="eastAsia"/>
                      <w:sz w:val="16"/>
                      <w:szCs w:val="16"/>
                    </w:rPr>
                    <w:t>などの固有名詞は各社の</w:t>
                  </w:r>
                  <w:r>
                    <w:rPr>
                      <w:rFonts w:ascii="ＭＳ Ｐゴシック" w:eastAsia="ＭＳ Ｐゴシック" w:hAnsi="ＭＳ Ｐゴシック" w:hint="eastAsia"/>
                      <w:sz w:val="16"/>
                      <w:szCs w:val="16"/>
                    </w:rPr>
                    <w:t>商号、</w:t>
                  </w:r>
                  <w:r w:rsidRPr="00C94612">
                    <w:rPr>
                      <w:rFonts w:ascii="ＭＳ Ｐゴシック" w:eastAsia="ＭＳ Ｐゴシック" w:hAnsi="ＭＳ Ｐゴシック" w:hint="eastAsia"/>
                      <w:sz w:val="16"/>
                      <w:szCs w:val="16"/>
                    </w:rPr>
                    <w:t>商標または登録商標です。</w:t>
                  </w:r>
                  <w:r>
                    <w:rPr>
                      <w:rFonts w:ascii="ＭＳ Ｐゴシック" w:eastAsia="ＭＳ Ｐゴシック" w:hAnsi="ＭＳ Ｐゴシック" w:hint="eastAsia"/>
                      <w:sz w:val="16"/>
                      <w:szCs w:val="16"/>
                    </w:rPr>
                    <w:t>®マーク、</w:t>
                  </w:r>
                  <w:r>
                    <w:rPr>
                      <w:rFonts w:ascii="ＭＳ Ｐゴシック" w:eastAsia="ＭＳ Ｐゴシック" w:hAnsi="ＭＳ Ｐゴシック"/>
                      <w:sz w:val="16"/>
                      <w:szCs w:val="16"/>
                    </w:rPr>
                    <w:t>TM</w:t>
                  </w:r>
                  <w:r>
                    <w:rPr>
                      <w:rFonts w:ascii="ＭＳ Ｐゴシック" w:eastAsia="ＭＳ Ｐゴシック" w:hAnsi="ＭＳ Ｐゴシック" w:hint="eastAsia"/>
                      <w:sz w:val="16"/>
                      <w:szCs w:val="16"/>
                    </w:rPr>
                    <w:t>マークは省略しています。</w:t>
                  </w:r>
                </w:p>
                <w:p w:rsidR="00043C01" w:rsidRPr="00C94612" w:rsidRDefault="00043C01" w:rsidP="00043C01"/>
              </w:txbxContent>
            </v:textbox>
            <w10:wrap anchory="page"/>
          </v:shape>
        </w:pict>
      </w:r>
      <w:r w:rsidR="00043C01" w:rsidRPr="00043C01">
        <w:rPr>
          <w:rFonts w:ascii="ＭＳ Ｐゴシック" w:eastAsia="ＭＳ Ｐゴシック" w:hAnsi="ＭＳ Ｐゴシック" w:hint="eastAsia"/>
          <w:sz w:val="16"/>
          <w:szCs w:val="16"/>
        </w:rPr>
        <w:t>■ゾーホージャパン</w:t>
      </w:r>
      <w:r w:rsidR="00043C01" w:rsidRPr="00043C01">
        <w:rPr>
          <w:rFonts w:ascii="ＭＳ Ｐゴシック" w:eastAsia="ＭＳ Ｐゴシック" w:hAnsi="ＭＳ Ｐゴシック"/>
          <w:sz w:val="16"/>
          <w:szCs w:val="16"/>
        </w:rPr>
        <w:t>URL</w:t>
      </w:r>
      <w:r w:rsidR="00043C01" w:rsidRPr="00043C01">
        <w:rPr>
          <w:rFonts w:ascii="ＭＳ Ｐゴシック" w:eastAsia="ＭＳ Ｐゴシック" w:hAnsi="ＭＳ Ｐゴシック" w:hint="eastAsia"/>
          <w:sz w:val="16"/>
          <w:szCs w:val="16"/>
        </w:rPr>
        <w:t>：</w:t>
      </w:r>
      <w:r w:rsidR="00043C01" w:rsidRPr="00043C01">
        <w:rPr>
          <w:sz w:val="16"/>
          <w:szCs w:val="16"/>
        </w:rPr>
        <w:t xml:space="preserve"> </w:t>
      </w:r>
      <w:hyperlink r:id="rId25" w:history="1">
        <w:r w:rsidR="00043C01" w:rsidRPr="00043C01">
          <w:rPr>
            <w:rStyle w:val="af1"/>
            <w:rFonts w:ascii="ＭＳ Ｐゴシック" w:eastAsia="ＭＳ Ｐゴシック" w:hAnsi="ＭＳ Ｐゴシック"/>
            <w:sz w:val="16"/>
            <w:szCs w:val="16"/>
          </w:rPr>
          <w:t>http://www.zoho.co.jp/</w:t>
        </w:r>
      </w:hyperlink>
      <w:r w:rsidR="00043C01" w:rsidRPr="00043C01">
        <w:rPr>
          <w:rFonts w:ascii="ＭＳ ゴシック" w:eastAsia="ＭＳ ゴシック" w:hAnsi="ＭＳ ゴシック" w:cs="ＭＳ ゴシック" w:hint="eastAsia"/>
          <w:sz w:val="16"/>
          <w:szCs w:val="16"/>
        </w:rPr>
        <w:t xml:space="preserve">　</w:t>
      </w:r>
      <w:r w:rsidR="00043C01" w:rsidRPr="00043C01">
        <w:rPr>
          <w:sz w:val="16"/>
          <w:szCs w:val="16"/>
        </w:rPr>
        <w:tab/>
      </w:r>
      <w:r w:rsidR="00043C01" w:rsidRPr="00043C01">
        <w:rPr>
          <w:sz w:val="16"/>
          <w:szCs w:val="16"/>
        </w:rPr>
        <w:tab/>
      </w:r>
    </w:p>
    <w:p w:rsidR="00043C01" w:rsidRDefault="00043C01" w:rsidP="00414F9C">
      <w:pPr>
        <w:widowControl w:val="0"/>
        <w:tabs>
          <w:tab w:val="left" w:pos="142"/>
        </w:tabs>
        <w:spacing w:before="10" w:line="0" w:lineRule="atLeast"/>
        <w:rPr>
          <w:rStyle w:val="af1"/>
          <w:rFonts w:ascii="ＭＳ Ｐゴシック" w:eastAsia="ＭＳ Ｐゴシック" w:hAnsi="ＭＳ Ｐゴシック"/>
          <w:sz w:val="16"/>
          <w:szCs w:val="16"/>
        </w:rPr>
      </w:pPr>
      <w:r w:rsidRPr="00043C01">
        <w:rPr>
          <w:rFonts w:ascii="ＭＳ Ｐゴシック" w:eastAsia="ＭＳ Ｐゴシック" w:hAnsi="ＭＳ Ｐゴシック" w:hint="eastAsia"/>
          <w:sz w:val="16"/>
          <w:szCs w:val="16"/>
        </w:rPr>
        <w:t>■</w:t>
      </w:r>
      <w:proofErr w:type="spellStart"/>
      <w:r w:rsidRPr="00043C01">
        <w:rPr>
          <w:rFonts w:ascii="ＭＳ Ｐゴシック" w:eastAsia="ＭＳ Ｐゴシック" w:hAnsi="ＭＳ Ｐゴシック"/>
          <w:sz w:val="16"/>
          <w:szCs w:val="16"/>
        </w:rPr>
        <w:t>ManageEngine</w:t>
      </w:r>
      <w:proofErr w:type="spellEnd"/>
      <w:r w:rsidRPr="00043C01">
        <w:rPr>
          <w:rFonts w:ascii="ＭＳ Ｐゴシック" w:eastAsia="ＭＳ Ｐゴシック" w:hAnsi="ＭＳ Ｐゴシック" w:hint="eastAsia"/>
          <w:sz w:val="16"/>
          <w:szCs w:val="16"/>
        </w:rPr>
        <w:t>事業サイト</w:t>
      </w:r>
      <w:r w:rsidRPr="00043C01">
        <w:rPr>
          <w:rFonts w:ascii="ＭＳ Ｐゴシック" w:eastAsia="ＭＳ Ｐゴシック" w:hAnsi="ＭＳ Ｐゴシック"/>
          <w:sz w:val="16"/>
          <w:szCs w:val="16"/>
        </w:rPr>
        <w:t>URL</w:t>
      </w:r>
      <w:r w:rsidRPr="00043C01">
        <w:rPr>
          <w:rFonts w:ascii="ＭＳ Ｐゴシック" w:eastAsia="ＭＳ Ｐゴシック" w:hAnsi="ＭＳ Ｐゴシック" w:hint="eastAsia"/>
          <w:sz w:val="16"/>
          <w:szCs w:val="16"/>
        </w:rPr>
        <w:t>：</w:t>
      </w:r>
      <w:r w:rsidRPr="00043C01">
        <w:rPr>
          <w:sz w:val="16"/>
          <w:szCs w:val="16"/>
        </w:rPr>
        <w:t xml:space="preserve"> </w:t>
      </w:r>
      <w:hyperlink r:id="rId26" w:history="1">
        <w:r w:rsidRPr="00043C01">
          <w:rPr>
            <w:rStyle w:val="af1"/>
            <w:rFonts w:ascii="ＭＳ Ｐゴシック" w:eastAsia="ＭＳ Ｐゴシック" w:hAnsi="ＭＳ Ｐゴシック"/>
            <w:sz w:val="16"/>
            <w:szCs w:val="16"/>
          </w:rPr>
          <w:t>http://www.manageengine.jp/</w:t>
        </w:r>
      </w:hyperlink>
      <w:bookmarkStart w:id="2" w:name="_PictureBullets"/>
      <w:bookmarkEnd w:id="2"/>
    </w:p>
    <w:p w:rsidR="00617000" w:rsidRDefault="00617000" w:rsidP="00414F9C">
      <w:pPr>
        <w:widowControl w:val="0"/>
        <w:tabs>
          <w:tab w:val="left" w:pos="142"/>
        </w:tabs>
        <w:spacing w:before="10" w:line="0" w:lineRule="atLeast"/>
        <w:rPr>
          <w:rStyle w:val="af1"/>
          <w:rFonts w:ascii="ＭＳ Ｐゴシック" w:eastAsia="ＭＳ Ｐゴシック" w:hAnsi="ＭＳ Ｐゴシック"/>
          <w:sz w:val="16"/>
          <w:szCs w:val="16"/>
        </w:rPr>
      </w:pPr>
    </w:p>
    <w:p w:rsidR="00617000" w:rsidRDefault="00617000" w:rsidP="00414F9C">
      <w:pPr>
        <w:widowControl w:val="0"/>
        <w:tabs>
          <w:tab w:val="left" w:pos="142"/>
        </w:tabs>
        <w:spacing w:before="10" w:line="0" w:lineRule="atLeast"/>
        <w:rPr>
          <w:rStyle w:val="af1"/>
          <w:rFonts w:ascii="ＭＳ Ｐゴシック" w:eastAsia="ＭＳ Ｐゴシック" w:hAnsi="ＭＳ Ｐゴシック"/>
          <w:sz w:val="16"/>
          <w:szCs w:val="16"/>
        </w:rPr>
      </w:pPr>
    </w:p>
    <w:p w:rsidR="00617000" w:rsidRDefault="00617000" w:rsidP="00414F9C">
      <w:pPr>
        <w:widowControl w:val="0"/>
        <w:tabs>
          <w:tab w:val="left" w:pos="142"/>
        </w:tabs>
        <w:spacing w:before="10" w:line="0" w:lineRule="atLeast"/>
        <w:rPr>
          <w:rStyle w:val="af1"/>
          <w:rFonts w:ascii="ＭＳ Ｐゴシック" w:eastAsia="ＭＳ Ｐゴシック" w:hAnsi="ＭＳ Ｐゴシック"/>
          <w:sz w:val="16"/>
          <w:szCs w:val="16"/>
        </w:rPr>
      </w:pPr>
    </w:p>
    <w:p w:rsidR="00617000" w:rsidRDefault="00617000" w:rsidP="00414F9C">
      <w:pPr>
        <w:widowControl w:val="0"/>
        <w:tabs>
          <w:tab w:val="left" w:pos="142"/>
        </w:tabs>
        <w:spacing w:before="10" w:line="0" w:lineRule="atLeast"/>
        <w:rPr>
          <w:rStyle w:val="af1"/>
          <w:rFonts w:ascii="ＭＳ Ｐゴシック" w:eastAsia="ＭＳ Ｐゴシック" w:hAnsi="ＭＳ Ｐゴシック"/>
          <w:sz w:val="16"/>
          <w:szCs w:val="16"/>
        </w:rPr>
      </w:pPr>
    </w:p>
    <w:p w:rsidR="00617000" w:rsidRDefault="00617000" w:rsidP="00414F9C">
      <w:pPr>
        <w:widowControl w:val="0"/>
        <w:tabs>
          <w:tab w:val="left" w:pos="142"/>
        </w:tabs>
        <w:spacing w:before="10" w:line="0" w:lineRule="atLeast"/>
        <w:rPr>
          <w:rStyle w:val="af1"/>
          <w:rFonts w:ascii="ＭＳ Ｐゴシック" w:eastAsia="ＭＳ Ｐゴシック" w:hAnsi="ＭＳ Ｐゴシック"/>
          <w:sz w:val="16"/>
          <w:szCs w:val="16"/>
        </w:rPr>
      </w:pPr>
    </w:p>
    <w:p w:rsidR="00617000" w:rsidRPr="00414F9C" w:rsidRDefault="00651A27" w:rsidP="00414F9C">
      <w:pPr>
        <w:widowControl w:val="0"/>
        <w:tabs>
          <w:tab w:val="left" w:pos="142"/>
        </w:tabs>
        <w:spacing w:before="10" w:line="0" w:lineRule="atLeast"/>
        <w:jc w:val="center"/>
        <w:rPr>
          <w:rFonts w:ascii="ＭＳ Ｐゴシック" w:eastAsia="ＭＳ Ｐゴシック" w:hAnsi="ＭＳ Ｐゴシック" w:hint="eastAsia"/>
          <w:sz w:val="16"/>
          <w:szCs w:val="16"/>
        </w:rPr>
      </w:pPr>
      <w:r>
        <w:rPr>
          <w:rFonts w:hint="eastAsia"/>
          <w:noProof/>
        </w:rPr>
        <w:pict>
          <v:shape id="_x0000_s1028" type="#_x0000_t202" style="position:absolute;left:0;text-align:left;margin-left:66.95pt;margin-top:802pt;width:451pt;height:1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P/htwIAAL4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" filled="f" stroked="f">
            <v:textbox inset="5.85pt,.7pt,5.85pt,.7pt">
              <w:txbxContent>
                <w:p w:rsidR="00617000" w:rsidRPr="00C94612" w:rsidRDefault="00617000" w:rsidP="00617000">
                  <w:pPr>
                    <w:jc w:val="right"/>
                    <w:rPr>
                      <w:rFonts w:ascii="ＭＳ Ｐゴシック" w:eastAsia="ＭＳ Ｐゴシック" w:hAnsi="ＭＳ Ｐゴシック"/>
                      <w:sz w:val="16"/>
                      <w:szCs w:val="16"/>
                    </w:rPr>
                  </w:pPr>
                  <w:r w:rsidRPr="00C94612">
                    <w:rPr>
                      <w:rFonts w:ascii="ＭＳ Ｐゴシック" w:eastAsia="ＭＳ Ｐゴシック" w:hAnsi="ＭＳ Ｐゴシック" w:hint="eastAsia"/>
                      <w:sz w:val="16"/>
                      <w:szCs w:val="16"/>
                    </w:rPr>
                    <w:t>本資料に掲載されている製品</w:t>
                  </w:r>
                  <w:r>
                    <w:rPr>
                      <w:rFonts w:ascii="ＭＳ Ｐゴシック" w:eastAsia="ＭＳ Ｐゴシック" w:hAnsi="ＭＳ Ｐゴシック" w:hint="eastAsia"/>
                      <w:sz w:val="16"/>
                      <w:szCs w:val="16"/>
                    </w:rPr>
                    <w:t>、会社</w:t>
                  </w:r>
                  <w:r w:rsidRPr="00C94612">
                    <w:rPr>
                      <w:rFonts w:ascii="ＭＳ Ｐゴシック" w:eastAsia="ＭＳ Ｐゴシック" w:hAnsi="ＭＳ Ｐゴシック" w:hint="eastAsia"/>
                      <w:sz w:val="16"/>
                      <w:szCs w:val="16"/>
                    </w:rPr>
                    <w:t>などの固有名詞は各社の</w:t>
                  </w:r>
                  <w:r>
                    <w:rPr>
                      <w:rFonts w:ascii="ＭＳ Ｐゴシック" w:eastAsia="ＭＳ Ｐゴシック" w:hAnsi="ＭＳ Ｐゴシック" w:hint="eastAsia"/>
                      <w:sz w:val="16"/>
                      <w:szCs w:val="16"/>
                    </w:rPr>
                    <w:t>商号、</w:t>
                  </w:r>
                  <w:r w:rsidRPr="00C94612">
                    <w:rPr>
                      <w:rFonts w:ascii="ＭＳ Ｐゴシック" w:eastAsia="ＭＳ Ｐゴシック" w:hAnsi="ＭＳ Ｐゴシック" w:hint="eastAsia"/>
                      <w:sz w:val="16"/>
                      <w:szCs w:val="16"/>
                    </w:rPr>
                    <w:t>商標または登録商標です。</w:t>
                  </w:r>
                  <w:r>
                    <w:rPr>
                      <w:rFonts w:ascii="ＭＳ Ｐゴシック" w:eastAsia="ＭＳ Ｐゴシック" w:hAnsi="ＭＳ Ｐゴシック" w:hint="eastAsia"/>
                      <w:sz w:val="16"/>
                      <w:szCs w:val="16"/>
                    </w:rPr>
                    <w:t>®マーク、</w:t>
                  </w:r>
                  <w:r>
                    <w:rPr>
                      <w:rFonts w:ascii="ＭＳ Ｐゴシック" w:eastAsia="ＭＳ Ｐゴシック" w:hAnsi="ＭＳ Ｐゴシック"/>
                      <w:sz w:val="16"/>
                      <w:szCs w:val="16"/>
                    </w:rPr>
                    <w:t>TM</w:t>
                  </w:r>
                  <w:r>
                    <w:rPr>
                      <w:rFonts w:ascii="ＭＳ Ｐゴシック" w:eastAsia="ＭＳ Ｐゴシック" w:hAnsi="ＭＳ Ｐゴシック" w:hint="eastAsia"/>
                      <w:sz w:val="16"/>
                      <w:szCs w:val="16"/>
                    </w:rPr>
                    <w:t>マークは省略しています。</w:t>
                  </w:r>
                </w:p>
                <w:p w:rsidR="00617000" w:rsidRPr="00C94612" w:rsidRDefault="00617000" w:rsidP="00617000"/>
              </w:txbxContent>
            </v:textbox>
            <w10:wrap anchory="page"/>
          </v:shape>
        </w:pict>
      </w:r>
      <w:r w:rsidR="00617000" w:rsidRPr="00C94612">
        <w:rPr>
          <w:rFonts w:ascii="ＭＳ Ｐゴシック" w:eastAsia="ＭＳ Ｐゴシック" w:hAnsi="ＭＳ Ｐゴシック" w:hint="eastAsia"/>
          <w:sz w:val="16"/>
          <w:szCs w:val="16"/>
        </w:rPr>
        <w:t>本資料に掲載されている製品</w:t>
      </w:r>
      <w:r w:rsidR="00617000">
        <w:rPr>
          <w:rFonts w:ascii="ＭＳ Ｐゴシック" w:eastAsia="ＭＳ Ｐゴシック" w:hAnsi="ＭＳ Ｐゴシック" w:hint="eastAsia"/>
          <w:sz w:val="16"/>
          <w:szCs w:val="16"/>
        </w:rPr>
        <w:t>、会社</w:t>
      </w:r>
      <w:r w:rsidR="00617000" w:rsidRPr="00C94612">
        <w:rPr>
          <w:rFonts w:ascii="ＭＳ Ｐゴシック" w:eastAsia="ＭＳ Ｐゴシック" w:hAnsi="ＭＳ Ｐゴシック" w:hint="eastAsia"/>
          <w:sz w:val="16"/>
          <w:szCs w:val="16"/>
        </w:rPr>
        <w:t>などの固有名詞は各社の</w:t>
      </w:r>
      <w:r w:rsidR="00617000">
        <w:rPr>
          <w:rFonts w:ascii="ＭＳ Ｐゴシック" w:eastAsia="ＭＳ Ｐゴシック" w:hAnsi="ＭＳ Ｐゴシック" w:hint="eastAsia"/>
          <w:sz w:val="16"/>
          <w:szCs w:val="16"/>
        </w:rPr>
        <w:t>商号、</w:t>
      </w:r>
      <w:r w:rsidR="00617000" w:rsidRPr="00C94612">
        <w:rPr>
          <w:rFonts w:ascii="ＭＳ Ｐゴシック" w:eastAsia="ＭＳ Ｐゴシック" w:hAnsi="ＭＳ Ｐゴシック" w:hint="eastAsia"/>
          <w:sz w:val="16"/>
          <w:szCs w:val="16"/>
        </w:rPr>
        <w:t>商標または登録商標です。</w:t>
      </w:r>
      <w:r w:rsidR="00617000">
        <w:rPr>
          <w:rFonts w:ascii="ＭＳ Ｐゴシック" w:eastAsia="ＭＳ Ｐゴシック" w:hAnsi="ＭＳ Ｐゴシック" w:hint="eastAsia"/>
          <w:sz w:val="16"/>
          <w:szCs w:val="16"/>
        </w:rPr>
        <w:t>®マーク、</w:t>
      </w:r>
      <w:r w:rsidR="00617000">
        <w:rPr>
          <w:rFonts w:ascii="ＭＳ Ｐゴシック" w:eastAsia="ＭＳ Ｐゴシック" w:hAnsi="ＭＳ Ｐゴシック"/>
          <w:sz w:val="16"/>
          <w:szCs w:val="16"/>
        </w:rPr>
        <w:t>TM</w:t>
      </w:r>
      <w:r w:rsidR="00617000">
        <w:rPr>
          <w:rFonts w:ascii="ＭＳ Ｐゴシック" w:eastAsia="ＭＳ Ｐゴシック" w:hAnsi="ＭＳ Ｐゴシック" w:hint="eastAsia"/>
          <w:sz w:val="16"/>
          <w:szCs w:val="16"/>
        </w:rPr>
        <w:t>マークは省略しています。</w:t>
      </w:r>
    </w:p>
    <w:sectPr w:rsidR="00617000" w:rsidRPr="00414F9C" w:rsidSect="00414F9C">
      <w:headerReference w:type="default" r:id="rId27"/>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A27" w:rsidRDefault="00651A27">
      <w:pPr>
        <w:spacing w:line="240" w:lineRule="auto"/>
      </w:pPr>
      <w:r>
        <w:separator/>
      </w:r>
    </w:p>
  </w:endnote>
  <w:endnote w:type="continuationSeparator" w:id="0">
    <w:p w:rsidR="00651A27" w:rsidRDefault="00651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zwminor">
    <w:altName w:val="Times New Roman"/>
    <w:panose1 w:val="00000000000000000000"/>
    <w:charset w:val="00"/>
    <w:family w:val="roman"/>
    <w:notTrueType/>
    <w:pitch w:val="default"/>
  </w:font>
  <w:font w:name="arial, helvetica, 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A27" w:rsidRDefault="00651A27">
      <w:pPr>
        <w:spacing w:line="240" w:lineRule="auto"/>
      </w:pPr>
      <w:r>
        <w:separator/>
      </w:r>
    </w:p>
  </w:footnote>
  <w:footnote w:type="continuationSeparator" w:id="0">
    <w:p w:rsidR="00651A27" w:rsidRDefault="00651A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7F" w:rsidRDefault="00233B7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519AF"/>
    <w:multiLevelType w:val="hybridMultilevel"/>
    <w:tmpl w:val="4724ACDE"/>
    <w:lvl w:ilvl="0" w:tplc="93966B98">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nsid w:val="247A1CC2"/>
    <w:multiLevelType w:val="hybridMultilevel"/>
    <w:tmpl w:val="F0D60586"/>
    <w:lvl w:ilvl="0" w:tplc="D85AB52E">
      <w:start w:val="1"/>
      <w:numFmt w:val="bullet"/>
      <w:lvlText w:val="■"/>
      <w:lvlJc w:val="left"/>
      <w:pPr>
        <w:tabs>
          <w:tab w:val="num" w:pos="340"/>
        </w:tabs>
        <w:ind w:left="340" w:hanging="340"/>
      </w:pPr>
      <w:rPr>
        <w:rFonts w:ascii="ＭＳ Ｐゴシック" w:eastAsia="ＭＳ Ｐゴシック" w:hAnsi="ＭＳ Ｐゴシック" w:hint="eastAsia"/>
        <w:b w:val="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nsid w:val="2D9E396F"/>
    <w:multiLevelType w:val="hybridMultilevel"/>
    <w:tmpl w:val="4484CCB2"/>
    <w:lvl w:ilvl="0" w:tplc="FA38E7DC">
      <w:numFmt w:val="bullet"/>
      <w:lvlText w:val="■"/>
      <w:lvlJc w:val="left"/>
      <w:pPr>
        <w:tabs>
          <w:tab w:val="num" w:pos="360"/>
        </w:tabs>
        <w:ind w:left="360" w:hanging="360"/>
      </w:pPr>
      <w:rPr>
        <w:rFonts w:ascii="ＭＳ Ｐゴシック" w:eastAsia="ＭＳ Ｐゴシック" w:hAnsi="ＭＳ Ｐゴシック" w:hint="eastAsia"/>
      </w:rPr>
    </w:lvl>
    <w:lvl w:ilvl="1" w:tplc="0409000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nsid w:val="696F0ADD"/>
    <w:multiLevelType w:val="multilevel"/>
    <w:tmpl w:val="C304FE4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2A38"/>
    <w:rsid w:val="00043C01"/>
    <w:rsid w:val="00233B7F"/>
    <w:rsid w:val="00414F9C"/>
    <w:rsid w:val="00617000"/>
    <w:rsid w:val="00651A27"/>
    <w:rsid w:val="009B2A38"/>
    <w:rsid w:val="00A2124A"/>
    <w:rsid w:val="00C71C56"/>
    <w:rsid w:val="00F73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sz w:val="22"/>
        <w:lang w:val="en-US" w:eastAsia="ja-JP"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unhideWhenUsed/>
    <w:qFormat/>
    <w:rPr>
      <w:rFonts w:eastAsiaTheme="minorHAnsi"/>
    </w:rPr>
  </w:style>
  <w:style w:type="paragraph" w:styleId="1">
    <w:name w:val="heading 1"/>
    <w:basedOn w:val="a"/>
    <w:uiPriority w:val="1"/>
    <w:unhideWhenUsed/>
    <w:qFormat/>
    <w:pPr>
      <w:outlineLvl w:val="0"/>
    </w:pPr>
    <w:rPr>
      <w:rFonts w:asciiTheme="majorHAnsi" w:eastAsiaTheme="majorHAnsi" w:hAnsiTheme="majorHAnsi" w:cstheme="majorHAnsi"/>
      <w:b/>
      <w:color w:val="5B5B5B" w:themeColor="accent1" w:themeShade="BF"/>
      <w:sz w:val="36"/>
    </w:rPr>
  </w:style>
  <w:style w:type="paragraph" w:styleId="2">
    <w:name w:val="heading 2"/>
    <w:basedOn w:val="a"/>
    <w:uiPriority w:val="1"/>
    <w:unhideWhenUsed/>
    <w:qFormat/>
    <w:pPr>
      <w:outlineLvl w:val="1"/>
    </w:pPr>
    <w:rPr>
      <w:rFonts w:asciiTheme="majorHAnsi" w:eastAsiaTheme="majorHAnsi" w:hAnsiTheme="majorHAnsi" w:cstheme="majorHAnsi"/>
      <w:b/>
      <w:color w:val="7A7A7A" w:themeColor="accent1"/>
      <w:sz w:val="28"/>
    </w:rPr>
  </w:style>
  <w:style w:type="paragraph" w:styleId="3">
    <w:name w:val="heading 3"/>
    <w:basedOn w:val="a"/>
    <w:uiPriority w:val="1"/>
    <w:unhideWhenUsed/>
    <w:qFormat/>
    <w:pPr>
      <w:outlineLvl w:val="2"/>
    </w:pPr>
    <w:rPr>
      <w:rFonts w:asciiTheme="majorHAnsi" w:eastAsiaTheme="majorHAnsi" w:hAnsiTheme="majorHAnsi" w:cstheme="majorHAnsi"/>
      <w:b/>
      <w:color w:val="7A7A7A" w:themeColor="accent1"/>
      <w:sz w:val="24"/>
    </w:rPr>
  </w:style>
  <w:style w:type="paragraph" w:styleId="4">
    <w:name w:val="heading 4"/>
    <w:basedOn w:val="a"/>
    <w:uiPriority w:val="1"/>
    <w:unhideWhenUsed/>
    <w:qFormat/>
    <w:pPr>
      <w:outlineLvl w:val="3"/>
    </w:pPr>
    <w:rPr>
      <w:rFonts w:asciiTheme="majorHAnsi" w:eastAsiaTheme="majorHAnsi" w:hAnsiTheme="majorHAnsi" w:cstheme="majorHAnsi"/>
      <w:i/>
      <w:color w:val="7A7A7A" w:themeColor="accent1"/>
    </w:rPr>
  </w:style>
  <w:style w:type="paragraph" w:styleId="5">
    <w:name w:val="heading 5"/>
    <w:basedOn w:val="a"/>
    <w:uiPriority w:val="1"/>
    <w:unhideWhenUsed/>
    <w:qFormat/>
    <w:pPr>
      <w:outlineLvl w:val="4"/>
    </w:pPr>
    <w:rPr>
      <w:rFonts w:asciiTheme="majorHAnsi" w:eastAsiaTheme="majorHAnsi" w:hAnsiTheme="majorHAnsi" w:cstheme="majorHAnsi"/>
      <w:b/>
      <w:color w:val="7A7A7A" w:themeColor="accent1"/>
      <w:sz w:val="20"/>
    </w:rPr>
  </w:style>
  <w:style w:type="paragraph" w:styleId="6">
    <w:name w:val="heading 6"/>
    <w:basedOn w:val="a"/>
    <w:uiPriority w:val="1"/>
    <w:unhideWhenUsed/>
    <w:qFormat/>
    <w:pPr>
      <w:outlineLvl w:val="5"/>
    </w:pPr>
    <w:rPr>
      <w:rFonts w:asciiTheme="majorHAnsi" w:eastAsiaTheme="majorHAnsi" w:hAnsiTheme="majorHAnsi" w:cstheme="majorHAnsi"/>
      <w:i/>
      <w:color w:val="3C3C3C" w:themeColor="accent1" w:themeShade="7F"/>
      <w:sz w:val="20"/>
    </w:rPr>
  </w:style>
  <w:style w:type="paragraph" w:styleId="7">
    <w:name w:val="heading 7"/>
    <w:basedOn w:val="a"/>
    <w:uiPriority w:val="1"/>
    <w:unhideWhenUsed/>
    <w:qFormat/>
    <w:pPr>
      <w:outlineLvl w:val="6"/>
    </w:pPr>
    <w:rPr>
      <w:rFonts w:asciiTheme="majorHAnsi" w:eastAsiaTheme="majorHAnsi" w:hAnsiTheme="majorHAnsi" w:cstheme="majorHAnsi"/>
      <w:i/>
      <w:color w:val="7A7A7A" w:themeColor="accent1"/>
    </w:rPr>
  </w:style>
  <w:style w:type="paragraph" w:styleId="8">
    <w:name w:val="heading 8"/>
    <w:basedOn w:val="a"/>
    <w:uiPriority w:val="1"/>
    <w:unhideWhenUsed/>
    <w:qFormat/>
    <w:pPr>
      <w:outlineLvl w:val="7"/>
    </w:pPr>
    <w:rPr>
      <w:rFonts w:asciiTheme="majorHAnsi" w:eastAsiaTheme="majorHAnsi" w:hAnsiTheme="majorHAnsi" w:cstheme="majorHAnsi"/>
      <w:i/>
      <w:color w:val="7A7A7A" w:themeColor="accent1"/>
    </w:rPr>
  </w:style>
  <w:style w:type="paragraph" w:styleId="9">
    <w:name w:val="heading 9"/>
    <w:basedOn w:val="a"/>
    <w:uiPriority w:val="1"/>
    <w:unhideWhenUsed/>
    <w:qFormat/>
    <w:pPr>
      <w:outlineLvl w:val="8"/>
    </w:pPr>
    <w:rPr>
      <w:rFonts w:asciiTheme="majorHAnsi" w:eastAsiaTheme="majorHAnsi" w:hAnsiTheme="majorHAnsi" w:cstheme="majorHAnsi"/>
      <w:i/>
      <w:color w:val="7A7A7A"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w002reference">
    <w:name w:val="zw002 reference"/>
    <w:unhideWhenUsed/>
  </w:style>
  <w:style w:type="paragraph" w:styleId="a3">
    <w:name w:val="Title"/>
    <w:basedOn w:val="a"/>
    <w:uiPriority w:val="1"/>
    <w:unhideWhenUsed/>
    <w:qFormat/>
    <w:pPr>
      <w:jc w:val="center"/>
    </w:pPr>
    <w:rPr>
      <w:rFonts w:asciiTheme="majorHAnsi" w:eastAsiaTheme="majorHAnsi" w:hAnsiTheme="majorHAnsi" w:cstheme="majorHAnsi"/>
      <w:b/>
      <w:color w:val="7A7A7A" w:themeColor="accent1"/>
      <w:sz w:val="24"/>
    </w:rPr>
  </w:style>
  <w:style w:type="paragraph" w:styleId="a4">
    <w:name w:val="Subtitle"/>
    <w:basedOn w:val="a"/>
    <w:uiPriority w:val="1"/>
    <w:unhideWhenUsed/>
    <w:qFormat/>
    <w:rPr>
      <w:rFonts w:asciiTheme="majorHAnsi" w:eastAsiaTheme="majorHAnsi" w:hAnsiTheme="majorHAnsi" w:cstheme="majorHAnsi"/>
      <w:i/>
      <w:color w:val="7A7A7A" w:themeColor="accent1"/>
    </w:rPr>
  </w:style>
  <w:style w:type="paragraph" w:styleId="a5">
    <w:name w:val="Quote"/>
    <w:basedOn w:val="a"/>
    <w:uiPriority w:val="1"/>
    <w:unhideWhenUsed/>
    <w:qFormat/>
    <w:rPr>
      <w:rFonts w:asciiTheme="majorHAnsi" w:eastAsiaTheme="majorHAnsi" w:hAnsiTheme="majorHAnsi" w:cstheme="majorHAnsi"/>
      <w:i/>
      <w:color w:val="7A7A7A" w:themeColor="accent1"/>
    </w:rPr>
  </w:style>
  <w:style w:type="paragraph" w:styleId="20">
    <w:name w:val="Intense Quote"/>
    <w:basedOn w:val="a"/>
    <w:uiPriority w:val="1"/>
    <w:unhideWhenUsed/>
    <w:qFormat/>
    <w:rPr>
      <w:rFonts w:asciiTheme="majorHAnsi" w:eastAsiaTheme="majorHAnsi" w:hAnsiTheme="majorHAnsi" w:cstheme="majorHAnsi"/>
      <w:i/>
      <w:color w:val="7A7A7A" w:themeColor="accent1"/>
    </w:rPr>
  </w:style>
  <w:style w:type="paragraph" w:styleId="a6">
    <w:name w:val="List Paragraph"/>
    <w:basedOn w:val="a"/>
    <w:uiPriority w:val="1"/>
    <w:unhideWhenUsed/>
    <w:qFormat/>
    <w:rPr>
      <w:rFonts w:asciiTheme="majorHAnsi" w:eastAsiaTheme="majorHAnsi" w:hAnsiTheme="majorHAnsi" w:cstheme="majorHAnsi"/>
      <w:i/>
      <w:color w:val="7A7A7A" w:themeColor="accent1"/>
    </w:rPr>
  </w:style>
  <w:style w:type="paragraph" w:styleId="a7">
    <w:name w:val="No Spacing"/>
    <w:basedOn w:val="a"/>
    <w:uiPriority w:val="1"/>
    <w:unhideWhenUsed/>
    <w:qFormat/>
    <w:rPr>
      <w:rFonts w:asciiTheme="majorHAnsi" w:eastAsiaTheme="majorHAnsi" w:hAnsiTheme="majorHAnsi" w:cstheme="majorHAnsi"/>
      <w:i/>
      <w:color w:val="7A7A7A" w:themeColor="accent1"/>
    </w:rPr>
  </w:style>
  <w:style w:type="character" w:styleId="a8">
    <w:name w:val="Subtle Emphasis"/>
    <w:uiPriority w:val="1"/>
    <w:unhideWhenUsed/>
    <w:qFormat/>
    <w:rPr>
      <w:b/>
      <w:i/>
      <w:color w:val="7A7A7A" w:themeColor="accent1"/>
      <w:spacing w:val="10"/>
    </w:rPr>
  </w:style>
  <w:style w:type="character" w:styleId="a9">
    <w:name w:val="Emphasis"/>
    <w:uiPriority w:val="1"/>
    <w:unhideWhenUsed/>
    <w:qFormat/>
    <w:rPr>
      <w:b/>
      <w:i/>
      <w:color w:val="F5C201" w:themeColor="accent2"/>
      <w:spacing w:val="10"/>
    </w:rPr>
  </w:style>
  <w:style w:type="character" w:styleId="21">
    <w:name w:val="Intense Emphasis"/>
    <w:uiPriority w:val="1"/>
    <w:unhideWhenUsed/>
    <w:qFormat/>
    <w:rPr>
      <w:b/>
      <w:i/>
      <w:color w:val="526DB0" w:themeColor="accent3"/>
      <w:spacing w:val="10"/>
    </w:rPr>
  </w:style>
  <w:style w:type="character" w:styleId="aa">
    <w:name w:val="Strong"/>
    <w:uiPriority w:val="1"/>
    <w:unhideWhenUsed/>
    <w:qFormat/>
    <w:rPr>
      <w:b/>
      <w:i/>
      <w:color w:val="989AAC" w:themeColor="accent4"/>
      <w:spacing w:val="10"/>
    </w:rPr>
  </w:style>
  <w:style w:type="character" w:styleId="ab">
    <w:name w:val="Subtle Reference"/>
    <w:uiPriority w:val="1"/>
    <w:unhideWhenUsed/>
    <w:qFormat/>
    <w:rPr>
      <w:b/>
      <w:i/>
      <w:color w:val="DC5924" w:themeColor="accent5"/>
      <w:spacing w:val="10"/>
    </w:rPr>
  </w:style>
  <w:style w:type="character" w:styleId="22">
    <w:name w:val="Intense Reference"/>
    <w:uiPriority w:val="1"/>
    <w:unhideWhenUsed/>
    <w:qFormat/>
    <w:rPr>
      <w:b/>
      <w:i/>
      <w:color w:val="B4B392" w:themeColor="accent6"/>
      <w:spacing w:val="10"/>
    </w:rPr>
  </w:style>
  <w:style w:type="character" w:styleId="ac">
    <w:name w:val="Book Title"/>
    <w:uiPriority w:val="1"/>
    <w:unhideWhenUsed/>
    <w:qFormat/>
    <w:rPr>
      <w:b/>
      <w:i/>
      <w:color w:val="F5C201" w:themeColor="accent2"/>
      <w:spacing w:val="10"/>
    </w:rPr>
  </w:style>
  <w:style w:type="paragraph" w:styleId="ad">
    <w:name w:val="annotation text"/>
    <w:basedOn w:val="a"/>
    <w:rPr>
      <w:sz w:val="20"/>
    </w:rPr>
  </w:style>
  <w:style w:type="character" w:styleId="ae">
    <w:name w:val="annotation reference"/>
    <w:rPr>
      <w:sz w:val="16"/>
    </w:rPr>
  </w:style>
  <w:style w:type="paragraph" w:styleId="af">
    <w:name w:val="Balloon Text"/>
    <w:basedOn w:val="a"/>
    <w:link w:val="af0"/>
    <w:uiPriority w:val="99"/>
    <w:semiHidden/>
    <w:unhideWhenUsed/>
    <w:rsid w:val="00233B7F"/>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33B7F"/>
    <w:rPr>
      <w:rFonts w:asciiTheme="majorHAnsi" w:eastAsiaTheme="majorEastAsia" w:hAnsiTheme="majorHAnsi" w:cstheme="majorBidi"/>
      <w:sz w:val="18"/>
      <w:szCs w:val="18"/>
    </w:rPr>
  </w:style>
  <w:style w:type="character" w:styleId="af1">
    <w:name w:val="Hyperlink"/>
    <w:basedOn w:val="a0"/>
    <w:uiPriority w:val="99"/>
    <w:unhideWhenUsed/>
    <w:rsid w:val="00233B7F"/>
    <w:rPr>
      <w:color w:val="CC9900" w:themeColor="hyperlink"/>
      <w:u w:val="single"/>
    </w:rPr>
  </w:style>
  <w:style w:type="paragraph" w:styleId="af2">
    <w:name w:val="header"/>
    <w:basedOn w:val="a"/>
    <w:link w:val="af3"/>
    <w:uiPriority w:val="99"/>
    <w:unhideWhenUsed/>
    <w:rsid w:val="00233B7F"/>
    <w:pPr>
      <w:tabs>
        <w:tab w:val="center" w:pos="4252"/>
        <w:tab w:val="right" w:pos="8504"/>
      </w:tabs>
      <w:snapToGrid w:val="0"/>
    </w:pPr>
  </w:style>
  <w:style w:type="character" w:customStyle="1" w:styleId="af3">
    <w:name w:val="ヘッダー (文字)"/>
    <w:basedOn w:val="a0"/>
    <w:link w:val="af2"/>
    <w:uiPriority w:val="99"/>
    <w:rsid w:val="00233B7F"/>
    <w:rPr>
      <w:rFonts w:eastAsiaTheme="minorHAnsi"/>
    </w:rPr>
  </w:style>
  <w:style w:type="paragraph" w:styleId="af4">
    <w:name w:val="footer"/>
    <w:basedOn w:val="a"/>
    <w:link w:val="af5"/>
    <w:uiPriority w:val="99"/>
    <w:unhideWhenUsed/>
    <w:rsid w:val="00233B7F"/>
    <w:pPr>
      <w:tabs>
        <w:tab w:val="center" w:pos="4252"/>
        <w:tab w:val="right" w:pos="8504"/>
      </w:tabs>
      <w:snapToGrid w:val="0"/>
    </w:pPr>
  </w:style>
  <w:style w:type="character" w:customStyle="1" w:styleId="af5">
    <w:name w:val="フッター (文字)"/>
    <w:basedOn w:val="a0"/>
    <w:link w:val="af4"/>
    <w:uiPriority w:val="99"/>
    <w:rsid w:val="00233B7F"/>
    <w:rPr>
      <w:rFonts w:eastAsiaTheme="minorHAnsi"/>
    </w:rPr>
  </w:style>
  <w:style w:type="paragraph" w:styleId="af6">
    <w:name w:val="Date"/>
    <w:basedOn w:val="a"/>
    <w:next w:val="a"/>
    <w:link w:val="af7"/>
    <w:uiPriority w:val="99"/>
    <w:semiHidden/>
    <w:unhideWhenUsed/>
    <w:rsid w:val="00A2124A"/>
  </w:style>
  <w:style w:type="character" w:customStyle="1" w:styleId="af7">
    <w:name w:val="日付 (文字)"/>
    <w:basedOn w:val="a0"/>
    <w:link w:val="af6"/>
    <w:uiPriority w:val="99"/>
    <w:semiHidden/>
    <w:rsid w:val="00A2124A"/>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zoho.co.jp/" TargetMode="External"/><Relationship Id="rId13" Type="http://schemas.openxmlformats.org/officeDocument/2006/relationships/image" Target="media/image4.png"/><Relationship Id="rId18" Type="http://schemas.openxmlformats.org/officeDocument/2006/relationships/hyperlink" Target="https://www.manageengine.jp/products/ServiceDesk_Plus/download.html" TargetMode="External"/><Relationship Id="rId26" Type="http://schemas.openxmlformats.org/officeDocument/2006/relationships/hyperlink" Target="http://www.manageengine.jp/" TargetMode="External"/><Relationship Id="rId3" Type="http://schemas.microsoft.com/office/2007/relationships/stylesWithEffects" Target="stylesWithEffects.xml"/><Relationship Id="rId21" Type="http://schemas.openxmlformats.org/officeDocument/2006/relationships/hyperlink" Target="https://www.manageengine.jp/products/ServiceDesk_Plus/system-requirements.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manageengine.jp/products/ServiceDesk_Plus/whatsnew93.html" TargetMode="External"/><Relationship Id="rId25" Type="http://schemas.openxmlformats.org/officeDocument/2006/relationships/hyperlink" Target="http://www.zoho.co.jp/" TargetMode="External"/><Relationship Id="rId2" Type="http://schemas.openxmlformats.org/officeDocument/2006/relationships/styles" Target="styles.xml"/><Relationship Id="rId16" Type="http://schemas.openxmlformats.org/officeDocument/2006/relationships/hyperlink" Target="%20https:/www.manageengine.jp/products/ServiceDesk_Plus/" TargetMode="External"/><Relationship Id="rId20" Type="http://schemas.openxmlformats.org/officeDocument/2006/relationships/hyperlink" Target="https://www.manageengine.jp/products/ServiceDesk_Plus/edition-and-price.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manageengine.jp/products/ServiceDesk_Plus/edition-and-price.html"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file://localhost/http/::www.zoho.co.jp:img:logo.gif" TargetMode="External"/><Relationship Id="rId19" Type="http://schemas.openxmlformats.org/officeDocument/2006/relationships/hyperlink" Target="https://www.manageengine.jp/products/ServiceDesk_Plus/feature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anageengine.jp/products/ServiceDesk_Plus/whatsnew93.html" TargetMode="External"/><Relationship Id="rId22" Type="http://schemas.openxmlformats.org/officeDocument/2006/relationships/image" Target="media/image5.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arial black"/>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724</Words>
  <Characters>4128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Hirano Moeko</cp:lastModifiedBy>
  <cp:revision>6</cp:revision>
  <dcterms:created xsi:type="dcterms:W3CDTF">2017-04-22T04:32:00Z</dcterms:created>
  <dcterms:modified xsi:type="dcterms:W3CDTF">2017-04-22T05:08:00Z</dcterms:modified>
</cp:coreProperties>
</file>