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1452" w14:textId="7EA24BFC" w:rsidR="004A53B3" w:rsidRPr="00AA3361" w:rsidRDefault="003C1814" w:rsidP="00AA3361">
      <w:pPr>
        <w:snapToGrid w:val="0"/>
        <w:spacing w:line="288" w:lineRule="auto"/>
        <w:jc w:val="righ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201</w:t>
      </w:r>
      <w:r w:rsidR="00AA3361" w:rsidRPr="00AA3361">
        <w:rPr>
          <w:rFonts w:ascii="游明朝" w:eastAsia="游明朝" w:hAnsi="游明朝"/>
          <w:sz w:val="20"/>
          <w:szCs w:val="20"/>
        </w:rPr>
        <w:t>7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年</w:t>
      </w:r>
      <w:r w:rsidR="00B278CE">
        <w:rPr>
          <w:rFonts w:ascii="游明朝" w:eastAsia="游明朝" w:hAnsi="游明朝" w:hint="eastAsia"/>
          <w:sz w:val="20"/>
          <w:szCs w:val="20"/>
        </w:rPr>
        <w:t>11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月</w:t>
      </w:r>
      <w:r w:rsidR="00C56403">
        <w:rPr>
          <w:rFonts w:ascii="游明朝" w:eastAsia="游明朝" w:hAnsi="游明朝" w:hint="eastAsia"/>
          <w:sz w:val="20"/>
          <w:szCs w:val="20"/>
        </w:rPr>
        <w:t>21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日</w:t>
      </w:r>
    </w:p>
    <w:p w14:paraId="66497FC1" w14:textId="77777777" w:rsidR="00B96671" w:rsidRPr="00AA3361" w:rsidRDefault="004A53B3" w:rsidP="00AA3361">
      <w:pPr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報道関係者各位</w:t>
      </w:r>
    </w:p>
    <w:p w14:paraId="2CB6F385" w14:textId="77777777" w:rsidR="004A53B3" w:rsidRPr="00AA3361" w:rsidRDefault="004A53B3" w:rsidP="00AA3361">
      <w:pPr>
        <w:snapToGrid w:val="0"/>
        <w:spacing w:line="288" w:lineRule="auto"/>
        <w:jc w:val="righ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株式会社ソフィア</w:t>
      </w:r>
    </w:p>
    <w:p w14:paraId="01A8F815" w14:textId="77777777" w:rsidR="0005272C" w:rsidRDefault="00647C42" w:rsidP="00F14DFF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  <w:r w:rsidRPr="00AA3361">
        <w:rPr>
          <w:rFonts w:ascii="游明朝" w:eastAsia="游明朝" w:hAnsi="游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8478F" wp14:editId="673E0539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096000" cy="748146"/>
                <wp:effectExtent l="0" t="0" r="19050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481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EA4AA" w14:textId="072F759E" w:rsidR="00F14DFF" w:rsidRDefault="00BF5C23" w:rsidP="0005272C">
                            <w:pPr>
                              <w:spacing w:line="276" w:lineRule="auto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社内プロジェクト</w:t>
                            </w:r>
                            <w:r w:rsidR="00D76F7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発足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から半年で全社展開</w:t>
                            </w:r>
                          </w:p>
                          <w:p w14:paraId="31AFF17D" w14:textId="77777777" w:rsidR="007D0106" w:rsidRPr="0005272C" w:rsidRDefault="00F14DFF" w:rsidP="0005272C">
                            <w:pPr>
                              <w:spacing w:line="276" w:lineRule="auto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 xml:space="preserve">株式会社ソフィアは </w:t>
                            </w:r>
                            <w:r w:rsidR="007D010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総務省より平成29年度「テレワーク先駆者」に選定されました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478F" id="Rectangle 2" o:spid="_x0000_s1026" style="position:absolute;left:0;text-align:left;margin-left:428.8pt;margin-top:1.5pt;width:480pt;height:58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" filled="f" fillcolor="white [3212]" strokecolor="gray [1629]" strokeweight="1pt">
                <v:textbox inset="5.85pt,.7pt,5.85pt,.7pt">
                  <w:txbxContent>
                    <w:p w14:paraId="6A6EA4AA" w14:textId="072F759E" w:rsidR="00F14DFF" w:rsidRDefault="00BF5C23" w:rsidP="0005272C">
                      <w:pPr>
                        <w:spacing w:line="276" w:lineRule="auto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社内プロジェクト</w:t>
                      </w:r>
                      <w:r w:rsidR="00D76F7F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発足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から半年で全社展開</w:t>
                      </w:r>
                    </w:p>
                    <w:p w14:paraId="31AFF17D" w14:textId="77777777" w:rsidR="007D0106" w:rsidRPr="0005272C" w:rsidRDefault="00F14DFF" w:rsidP="0005272C">
                      <w:pPr>
                        <w:spacing w:line="276" w:lineRule="auto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 xml:space="preserve">株式会社ソフィアは </w:t>
                      </w:r>
                      <w:r w:rsidR="007D0106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総務省より平成29年度「テレワーク先駆者」に選定されました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1EB09" w14:textId="77777777" w:rsidR="00F14DFF" w:rsidRDefault="00F14DFF" w:rsidP="00F14DFF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</w:p>
    <w:p w14:paraId="5DE294F5" w14:textId="77777777" w:rsidR="0005272C" w:rsidRPr="0005272C" w:rsidRDefault="0005272C" w:rsidP="0005272C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</w:p>
    <w:p w14:paraId="58795464" w14:textId="64EA0D77" w:rsidR="00AE2BC3" w:rsidRDefault="004A53B3" w:rsidP="000444F7">
      <w:pPr>
        <w:snapToGrid w:val="0"/>
        <w:spacing w:line="288" w:lineRule="auto"/>
        <w:ind w:firstLineChars="100" w:firstLine="20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株式会社ソフィア（所在地：東京都港区、代表取締役社長：廣田 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 xml:space="preserve">拓也／以下 </w:t>
      </w:r>
      <w:r w:rsidRPr="00AA3361">
        <w:rPr>
          <w:rFonts w:ascii="游明朝" w:eastAsia="游明朝" w:hAnsi="游明朝" w:hint="eastAsia"/>
          <w:sz w:val="20"/>
          <w:szCs w:val="20"/>
        </w:rPr>
        <w:t>ソフィア</w:t>
      </w:r>
      <w:r w:rsidR="00666055" w:rsidRPr="00AA3361">
        <w:rPr>
          <w:rFonts w:ascii="游明朝" w:eastAsia="游明朝" w:hAnsi="游明朝" w:hint="eastAsia"/>
          <w:sz w:val="20"/>
          <w:szCs w:val="20"/>
        </w:rPr>
        <w:t>、URL：http://www.sofia-inc.com</w:t>
      </w:r>
      <w:r w:rsidR="000444F7">
        <w:rPr>
          <w:rFonts w:ascii="游明朝" w:eastAsia="游明朝" w:hAnsi="游明朝" w:hint="eastAsia"/>
          <w:sz w:val="20"/>
          <w:szCs w:val="20"/>
        </w:rPr>
        <w:t>/</w:t>
      </w:r>
      <w:r w:rsidR="007E349B" w:rsidRPr="00AA3361">
        <w:rPr>
          <w:rFonts w:ascii="游明朝" w:eastAsia="游明朝" w:hAnsi="游明朝" w:hint="eastAsia"/>
          <w:sz w:val="20"/>
          <w:szCs w:val="20"/>
        </w:rPr>
        <w:t>）</w:t>
      </w:r>
      <w:r w:rsidR="00E4432B" w:rsidRPr="00AA3361">
        <w:rPr>
          <w:rFonts w:ascii="游明朝" w:eastAsia="游明朝" w:hAnsi="游明朝" w:hint="eastAsia"/>
          <w:sz w:val="20"/>
          <w:szCs w:val="20"/>
        </w:rPr>
        <w:t>は、</w:t>
      </w:r>
      <w:r w:rsidR="00AA3361">
        <w:rPr>
          <w:rFonts w:ascii="游明朝" w:eastAsia="游明朝" w:hAnsi="游明朝" w:hint="eastAsia"/>
          <w:sz w:val="20"/>
          <w:szCs w:val="20"/>
        </w:rPr>
        <w:t>企業の組織変革やインターナルブランディングに係るコンサルティングを多く</w:t>
      </w:r>
      <w:r w:rsidR="00A125C7">
        <w:rPr>
          <w:rFonts w:ascii="游明朝" w:eastAsia="游明朝" w:hAnsi="游明朝" w:hint="eastAsia"/>
          <w:sz w:val="20"/>
          <w:szCs w:val="20"/>
        </w:rPr>
        <w:t>手がけ</w:t>
      </w:r>
      <w:r w:rsidR="00AA3361">
        <w:rPr>
          <w:rFonts w:ascii="游明朝" w:eastAsia="游明朝" w:hAnsi="游明朝" w:hint="eastAsia"/>
          <w:sz w:val="20"/>
          <w:szCs w:val="20"/>
        </w:rPr>
        <w:t>ています。</w:t>
      </w:r>
      <w:r w:rsidR="00FA00EB">
        <w:rPr>
          <w:rFonts w:ascii="游明朝" w:eastAsia="游明朝" w:hAnsi="游明朝" w:hint="eastAsia"/>
          <w:sz w:val="20"/>
          <w:szCs w:val="20"/>
        </w:rPr>
        <w:t>このたび、</w:t>
      </w:r>
      <w:r w:rsidR="00EE13D3">
        <w:rPr>
          <w:rFonts w:ascii="游明朝" w:eastAsia="游明朝" w:hAnsi="游明朝" w:hint="eastAsia"/>
          <w:sz w:val="20"/>
          <w:szCs w:val="20"/>
        </w:rPr>
        <w:t>平成29年11月14日、</w:t>
      </w:r>
      <w:bookmarkStart w:id="0" w:name="_GoBack"/>
      <w:bookmarkEnd w:id="0"/>
      <w:r w:rsidR="00FA00EB">
        <w:rPr>
          <w:rFonts w:ascii="游明朝" w:eastAsia="游明朝" w:hAnsi="游明朝" w:hint="eastAsia"/>
          <w:sz w:val="20"/>
          <w:szCs w:val="20"/>
        </w:rPr>
        <w:t>総務省が</w:t>
      </w:r>
      <w:r w:rsidR="00FA00EB" w:rsidRPr="00FA00EB">
        <w:rPr>
          <w:rFonts w:ascii="游明朝" w:eastAsia="游明朝" w:hAnsi="游明朝" w:hint="eastAsia"/>
          <w:sz w:val="20"/>
          <w:szCs w:val="20"/>
        </w:rPr>
        <w:t>テレワークの普及促進を目的として</w:t>
      </w:r>
      <w:r w:rsidR="00FA00EB">
        <w:rPr>
          <w:rFonts w:ascii="游明朝" w:eastAsia="游明朝" w:hAnsi="游明朝" w:hint="eastAsia"/>
          <w:sz w:val="20"/>
          <w:szCs w:val="20"/>
        </w:rPr>
        <w:t>募集している「テレワーク先駆者」</w:t>
      </w:r>
      <w:r w:rsidR="000444F7">
        <w:rPr>
          <w:rFonts w:ascii="游明朝" w:eastAsia="游明朝" w:hAnsi="游明朝" w:hint="eastAsia"/>
          <w:sz w:val="20"/>
          <w:szCs w:val="20"/>
        </w:rPr>
        <w:t>（</w:t>
      </w:r>
      <w:hyperlink r:id="rId8" w:history="1">
        <w:r w:rsidR="000444F7" w:rsidRPr="00D06A68">
          <w:rPr>
            <w:rStyle w:val="ab"/>
            <w:rFonts w:ascii="游明朝" w:eastAsia="游明朝" w:hAnsi="游明朝"/>
            <w:sz w:val="20"/>
            <w:szCs w:val="20"/>
          </w:rPr>
          <w:t>http://www.soumu.go.jp/menu_news/s-news/01ryutsu02_02000187.html</w:t>
        </w:r>
      </w:hyperlink>
      <w:r w:rsidR="000444F7">
        <w:rPr>
          <w:rFonts w:ascii="游明朝" w:eastAsia="游明朝" w:hAnsi="游明朝" w:hint="eastAsia"/>
          <w:sz w:val="20"/>
          <w:szCs w:val="20"/>
        </w:rPr>
        <w:t>）</w:t>
      </w:r>
      <w:r w:rsidR="00FA00EB">
        <w:rPr>
          <w:rFonts w:ascii="游明朝" w:eastAsia="游明朝" w:hAnsi="游明朝" w:hint="eastAsia"/>
          <w:sz w:val="20"/>
          <w:szCs w:val="20"/>
        </w:rPr>
        <w:t>において、平成29年度対象者14団体に選ばれました。</w:t>
      </w:r>
    </w:p>
    <w:p w14:paraId="41A774EB" w14:textId="77777777" w:rsidR="00331D89" w:rsidRPr="00AA3361" w:rsidRDefault="007D0106" w:rsidP="007D0106">
      <w:pPr>
        <w:tabs>
          <w:tab w:val="left" w:pos="2740"/>
        </w:tabs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sz w:val="20"/>
          <w:szCs w:val="20"/>
        </w:rPr>
        <w:tab/>
      </w:r>
    </w:p>
    <w:p w14:paraId="503D271F" w14:textId="77777777" w:rsidR="00B278CE" w:rsidRPr="00B278CE" w:rsidRDefault="00A17F19" w:rsidP="003C2001">
      <w:pPr>
        <w:snapToGrid w:val="0"/>
        <w:spacing w:line="288" w:lineRule="auto"/>
        <w:rPr>
          <w:rFonts w:ascii="游明朝" w:eastAsia="游明朝" w:hAnsi="游明朝"/>
          <w:b/>
          <w:sz w:val="22"/>
          <w:szCs w:val="20"/>
        </w:rPr>
      </w:pPr>
      <w:r>
        <w:rPr>
          <w:rFonts w:ascii="游明朝" w:eastAsia="游明朝" w:hAnsi="游明朝" w:hint="eastAsia"/>
          <w:b/>
          <w:sz w:val="22"/>
          <w:szCs w:val="20"/>
        </w:rPr>
        <w:t>きっかけは1人の社員から</w:t>
      </w:r>
    </w:p>
    <w:p w14:paraId="5512C29A" w14:textId="77777777" w:rsidR="007D0106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ソフィアでは、新入社員・試用期間中の中途社員を除く正規雇用の全社員が、</w:t>
      </w:r>
      <w:r w:rsidR="00FA00EB">
        <w:rPr>
          <w:rFonts w:ascii="游明朝" w:eastAsia="游明朝" w:hAnsi="游明朝" w:hint="eastAsia"/>
          <w:sz w:val="20"/>
          <w:szCs w:val="20"/>
        </w:rPr>
        <w:t>1</w:t>
      </w:r>
      <w:r w:rsidRPr="007D0106">
        <w:rPr>
          <w:rFonts w:ascii="游明朝" w:eastAsia="游明朝" w:hAnsi="游明朝" w:hint="eastAsia"/>
          <w:sz w:val="20"/>
          <w:szCs w:val="20"/>
        </w:rPr>
        <w:t>週間あたり</w:t>
      </w:r>
      <w:r w:rsidRPr="007D0106">
        <w:rPr>
          <w:rFonts w:ascii="游明朝" w:eastAsia="游明朝" w:hAnsi="游明朝"/>
          <w:sz w:val="20"/>
          <w:szCs w:val="20"/>
        </w:rPr>
        <w:t>24時間を上限として</w:t>
      </w:r>
      <w:r>
        <w:rPr>
          <w:rFonts w:ascii="游明朝" w:eastAsia="游明朝" w:hAnsi="游明朝" w:hint="eastAsia"/>
          <w:sz w:val="20"/>
          <w:szCs w:val="20"/>
        </w:rPr>
        <w:t>テレワーク（社内では</w:t>
      </w:r>
      <w:r w:rsidRPr="007D0106">
        <w:rPr>
          <w:rFonts w:ascii="游明朝" w:eastAsia="游明朝" w:hAnsi="游明朝"/>
          <w:sz w:val="20"/>
          <w:szCs w:val="20"/>
        </w:rPr>
        <w:t>リモートワーク</w:t>
      </w:r>
      <w:r>
        <w:rPr>
          <w:rFonts w:ascii="游明朝" w:eastAsia="游明朝" w:hAnsi="游明朝" w:hint="eastAsia"/>
          <w:sz w:val="20"/>
          <w:szCs w:val="20"/>
        </w:rPr>
        <w:t>と呼称）</w:t>
      </w:r>
      <w:r w:rsidRPr="007D0106">
        <w:rPr>
          <w:rFonts w:ascii="游明朝" w:eastAsia="游明朝" w:hAnsi="游明朝"/>
          <w:sz w:val="20"/>
          <w:szCs w:val="20"/>
        </w:rPr>
        <w:t>を行うことができます</w:t>
      </w:r>
      <w:r>
        <w:rPr>
          <w:rFonts w:ascii="游明朝" w:eastAsia="游明朝" w:hAnsi="游明朝" w:hint="eastAsia"/>
          <w:sz w:val="20"/>
          <w:szCs w:val="20"/>
        </w:rPr>
        <w:t>。</w:t>
      </w:r>
    </w:p>
    <w:p w14:paraId="2B4C9275" w14:textId="680C7E1E" w:rsidR="007F10A5" w:rsidRPr="00A17F19" w:rsidRDefault="007D0106" w:rsidP="007F10A5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ソフィア</w:t>
      </w:r>
      <w:r w:rsidR="00A17F19">
        <w:rPr>
          <w:rFonts w:ascii="游明朝" w:eastAsia="游明朝" w:hAnsi="游明朝" w:hint="eastAsia"/>
          <w:sz w:val="20"/>
          <w:szCs w:val="20"/>
        </w:rPr>
        <w:t>のテレワーク施策の特徴は、経営側からではなく社員の要望から実現した点です。きっかけはある社員の地方移住。</w:t>
      </w:r>
      <w:r w:rsidR="000444F7">
        <w:rPr>
          <w:rFonts w:ascii="游明朝" w:eastAsia="游明朝" w:hAnsi="游明朝" w:hint="eastAsia"/>
          <w:sz w:val="20"/>
          <w:szCs w:val="20"/>
        </w:rPr>
        <w:t>この</w:t>
      </w:r>
      <w:r w:rsidR="00FA00EB">
        <w:rPr>
          <w:rFonts w:ascii="游明朝" w:eastAsia="游明朝" w:hAnsi="游明朝" w:hint="eastAsia"/>
          <w:sz w:val="20"/>
          <w:szCs w:val="20"/>
        </w:rPr>
        <w:t>社員の</w:t>
      </w:r>
      <w:r w:rsidR="00A17F19">
        <w:rPr>
          <w:rFonts w:ascii="游明朝" w:eastAsia="游明朝" w:hAnsi="游明朝" w:hint="eastAsia"/>
          <w:sz w:val="20"/>
          <w:szCs w:val="20"/>
        </w:rPr>
        <w:t>完全在宅勤務を実現するため、</w:t>
      </w:r>
      <w:r w:rsidR="000444F7">
        <w:rPr>
          <w:rFonts w:ascii="游明朝" w:eastAsia="游明朝" w:hAnsi="游明朝" w:hint="eastAsia"/>
          <w:sz w:val="20"/>
          <w:szCs w:val="20"/>
        </w:rPr>
        <w:t>同社では</w:t>
      </w:r>
      <w:r w:rsidR="00A17F19">
        <w:rPr>
          <w:rFonts w:ascii="游明朝" w:eastAsia="游明朝" w:hAnsi="游明朝" w:hint="eastAsia"/>
          <w:sz w:val="20"/>
          <w:szCs w:val="20"/>
        </w:rPr>
        <w:t>2010年からすべての社内PCにオンライン通話システムを導入しました。その結果、2011年の東日本大震災発生</w:t>
      </w:r>
      <w:r w:rsidR="00FA00EB">
        <w:rPr>
          <w:rFonts w:ascii="游明朝" w:eastAsia="游明朝" w:hAnsi="游明朝" w:hint="eastAsia"/>
          <w:sz w:val="20"/>
          <w:szCs w:val="20"/>
        </w:rPr>
        <w:t>時</w:t>
      </w:r>
      <w:r w:rsidR="007F10A5">
        <w:rPr>
          <w:rFonts w:ascii="游明朝" w:eastAsia="游明朝" w:hAnsi="游明朝" w:hint="eastAsia"/>
          <w:sz w:val="20"/>
          <w:szCs w:val="20"/>
        </w:rPr>
        <w:t>には、</w:t>
      </w:r>
      <w:r w:rsidR="007F10A5" w:rsidRPr="00A17F19">
        <w:rPr>
          <w:rFonts w:ascii="游明朝" w:eastAsia="游明朝" w:hAnsi="游明朝" w:hint="eastAsia"/>
          <w:sz w:val="20"/>
          <w:szCs w:val="20"/>
        </w:rPr>
        <w:t>安全</w:t>
      </w:r>
      <w:r w:rsidR="007F10A5">
        <w:rPr>
          <w:rFonts w:ascii="游明朝" w:eastAsia="游明朝" w:hAnsi="游明朝" w:hint="eastAsia"/>
          <w:sz w:val="20"/>
          <w:szCs w:val="20"/>
        </w:rPr>
        <w:t>を考慮して自宅で仕事を行う社員と、出社している社員とが通話システムを活用してコミュニケーションを取り、円滑に業務</w:t>
      </w:r>
      <w:r w:rsidR="007F10A5" w:rsidRPr="00A17F19">
        <w:rPr>
          <w:rFonts w:ascii="游明朝" w:eastAsia="游明朝" w:hAnsi="游明朝" w:hint="eastAsia"/>
          <w:sz w:val="20"/>
          <w:szCs w:val="20"/>
        </w:rPr>
        <w:t>を進めることができました</w:t>
      </w:r>
      <w:r w:rsidR="007F10A5">
        <w:rPr>
          <w:rFonts w:ascii="游明朝" w:eastAsia="游明朝" w:hAnsi="游明朝" w:hint="eastAsia"/>
          <w:sz w:val="20"/>
          <w:szCs w:val="20"/>
        </w:rPr>
        <w:t>。</w:t>
      </w:r>
    </w:p>
    <w:p w14:paraId="4BC06ED4" w14:textId="41F80A10" w:rsidR="00A17F19" w:rsidRPr="00A17F19" w:rsidRDefault="00A17F19" w:rsidP="00FA00EB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30688F89" w14:textId="77777777" w:rsidR="007D0106" w:rsidRPr="00FA00EB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3657506A" w14:textId="77777777" w:rsidR="00A17F19" w:rsidRPr="00A17F19" w:rsidRDefault="00FA00EB" w:rsidP="007D0106">
      <w:pPr>
        <w:snapToGrid w:val="0"/>
        <w:spacing w:line="288" w:lineRule="auto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小さな会社のテレワークへの挑戦</w:t>
      </w:r>
    </w:p>
    <w:p w14:paraId="4EB4BD96" w14:textId="128DA7F7" w:rsidR="00F14DFF" w:rsidRPr="007D0106" w:rsidRDefault="00A17F19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これを契機に</w:t>
      </w:r>
      <w:r w:rsidR="00FA00EB">
        <w:rPr>
          <w:rFonts w:ascii="游明朝" w:eastAsia="游明朝" w:hAnsi="游明朝" w:hint="eastAsia"/>
          <w:sz w:val="20"/>
          <w:szCs w:val="20"/>
        </w:rPr>
        <w:t>IT担当者が徐々に社内の環境を整え、2014年4月には社員有志による</w:t>
      </w:r>
      <w:r w:rsidR="00BF5C23">
        <w:rPr>
          <w:rFonts w:ascii="游明朝" w:eastAsia="游明朝" w:hAnsi="游明朝" w:hint="eastAsia"/>
          <w:sz w:val="20"/>
          <w:szCs w:val="20"/>
        </w:rPr>
        <w:t>テレ</w:t>
      </w:r>
      <w:r w:rsidR="00FA00EB">
        <w:rPr>
          <w:rFonts w:ascii="游明朝" w:eastAsia="游明朝" w:hAnsi="游明朝" w:hint="eastAsia"/>
          <w:sz w:val="20"/>
          <w:szCs w:val="20"/>
        </w:rPr>
        <w:t>ワーク推進プロジェクトが発足しました。そして、そこからわずか半年で全社パイロット実施にまで到達、2015年より全社本格導入を達成しています。</w:t>
      </w:r>
      <w:r w:rsidR="007F10A5">
        <w:rPr>
          <w:rFonts w:ascii="游明朝" w:eastAsia="游明朝" w:hAnsi="游明朝" w:hint="eastAsia"/>
          <w:sz w:val="20"/>
          <w:szCs w:val="20"/>
        </w:rPr>
        <w:t>現在50％以上の社員が、平均週1~2回程度、日常的にテレワークを実施しています。また各自のワークライフバランスが整ったことで社員満足度の向上につながり、2015年以降は傷病者を除いて1名も退職していません。</w:t>
      </w:r>
      <w:r w:rsidR="00FA00EB">
        <w:rPr>
          <w:rFonts w:ascii="游明朝" w:eastAsia="游明朝" w:hAnsi="游明朝" w:hint="eastAsia"/>
          <w:sz w:val="20"/>
          <w:szCs w:val="20"/>
        </w:rPr>
        <w:t>同社は社員20人程度の小規模企業ですが、それゆえに柔軟性</w:t>
      </w:r>
      <w:r w:rsidR="00D76F7F">
        <w:rPr>
          <w:rFonts w:ascii="游明朝" w:eastAsia="游明朝" w:hAnsi="游明朝" w:hint="eastAsia"/>
          <w:sz w:val="20"/>
          <w:szCs w:val="20"/>
        </w:rPr>
        <w:t>が</w:t>
      </w:r>
      <w:r w:rsidR="00FA00EB">
        <w:rPr>
          <w:rFonts w:ascii="游明朝" w:eastAsia="游明朝" w:hAnsi="游明朝" w:hint="eastAsia"/>
          <w:sz w:val="20"/>
          <w:szCs w:val="20"/>
        </w:rPr>
        <w:t>高く、</w:t>
      </w:r>
      <w:r w:rsidR="007D0106" w:rsidRPr="007D0106">
        <w:rPr>
          <w:rFonts w:ascii="游明朝" w:eastAsia="游明朝" w:hAnsi="游明朝"/>
          <w:sz w:val="20"/>
          <w:szCs w:val="20"/>
        </w:rPr>
        <w:t>各人の仕事や家庭の状況に合わせ</w:t>
      </w:r>
      <w:r w:rsidR="00FA00EB">
        <w:rPr>
          <w:rFonts w:ascii="游明朝" w:eastAsia="游明朝" w:hAnsi="游明朝" w:hint="eastAsia"/>
          <w:sz w:val="20"/>
          <w:szCs w:val="20"/>
        </w:rPr>
        <w:t>た</w:t>
      </w:r>
      <w:r w:rsidR="007D0106" w:rsidRPr="007D0106">
        <w:rPr>
          <w:rFonts w:ascii="游明朝" w:eastAsia="游明朝" w:hAnsi="游明朝"/>
          <w:sz w:val="20"/>
          <w:szCs w:val="20"/>
        </w:rPr>
        <w:t>さまざまな</w:t>
      </w:r>
      <w:r w:rsidR="00FA00EB">
        <w:rPr>
          <w:rFonts w:ascii="游明朝" w:eastAsia="游明朝" w:hAnsi="游明朝" w:hint="eastAsia"/>
          <w:sz w:val="20"/>
          <w:szCs w:val="20"/>
        </w:rPr>
        <w:t>働き方を模索しています</w:t>
      </w:r>
      <w:r w:rsidR="00F14DFF">
        <w:rPr>
          <w:rFonts w:ascii="游明朝" w:eastAsia="游明朝" w:hAnsi="游明朝" w:hint="eastAsia"/>
          <w:sz w:val="20"/>
          <w:szCs w:val="20"/>
        </w:rPr>
        <w:t>。テレワークもその一環として、今後もさらなる環境整備や運用の改善を重ねていきます。</w:t>
      </w:r>
    </w:p>
    <w:p w14:paraId="06D9FD7C" w14:textId="128DAB51" w:rsidR="007D0106" w:rsidRPr="007D0106" w:rsidRDefault="00FA00EB" w:rsidP="00FA00EB">
      <w:pPr>
        <w:snapToGrid w:val="0"/>
        <w:spacing w:line="288" w:lineRule="auto"/>
        <w:ind w:firstLineChars="100" w:firstLine="20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さらに、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テレワーク実施の様子</w:t>
      </w:r>
      <w:r>
        <w:rPr>
          <w:rFonts w:ascii="游明朝" w:eastAsia="游明朝" w:hAnsi="游明朝" w:hint="eastAsia"/>
          <w:sz w:val="20"/>
          <w:szCs w:val="20"/>
        </w:rPr>
        <w:t>は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当社サイト</w:t>
      </w:r>
      <w:r w:rsidR="00D76F7F">
        <w:rPr>
          <w:rFonts w:ascii="游明朝" w:eastAsia="游明朝" w:hAnsi="游明朝" w:hint="eastAsia"/>
          <w:sz w:val="20"/>
          <w:szCs w:val="20"/>
        </w:rPr>
        <w:t>上で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コンテンツとして</w:t>
      </w:r>
      <w:r w:rsidR="00F14DFF">
        <w:rPr>
          <w:rFonts w:ascii="游明朝" w:eastAsia="游明朝" w:hAnsi="游明朝" w:hint="eastAsia"/>
          <w:sz w:val="20"/>
          <w:szCs w:val="20"/>
        </w:rPr>
        <w:t>積極的に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発信し、顧客</w:t>
      </w:r>
      <w:r w:rsidR="00D76F7F">
        <w:rPr>
          <w:rFonts w:ascii="游明朝" w:eastAsia="游明朝" w:hAnsi="游明朝" w:hint="eastAsia"/>
          <w:sz w:val="20"/>
          <w:szCs w:val="20"/>
        </w:rPr>
        <w:t>に対する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テレワーク</w:t>
      </w:r>
      <w:r w:rsidR="00D76F7F">
        <w:rPr>
          <w:rFonts w:ascii="游明朝" w:eastAsia="游明朝" w:hAnsi="游明朝" w:hint="eastAsia"/>
          <w:sz w:val="20"/>
          <w:szCs w:val="20"/>
        </w:rPr>
        <w:t>への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理解促進</w:t>
      </w:r>
      <w:r w:rsidR="00D76F7F">
        <w:rPr>
          <w:rFonts w:ascii="游明朝" w:eastAsia="游明朝" w:hAnsi="游明朝" w:hint="eastAsia"/>
          <w:sz w:val="20"/>
          <w:szCs w:val="20"/>
        </w:rPr>
        <w:t>にも</w:t>
      </w:r>
      <w:r w:rsidR="007D0106" w:rsidRPr="007D0106">
        <w:rPr>
          <w:rFonts w:ascii="游明朝" w:eastAsia="游明朝" w:hAnsi="游明朝" w:hint="eastAsia"/>
          <w:sz w:val="20"/>
          <w:szCs w:val="20"/>
        </w:rPr>
        <w:t>寄与しています。</w:t>
      </w:r>
    </w:p>
    <w:p w14:paraId="73DE374A" w14:textId="77777777" w:rsidR="007D0106" w:rsidRPr="00F14DFF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2EFC0965" w14:textId="77777777" w:rsidR="007D0106" w:rsidRPr="000444F7" w:rsidRDefault="007D0106" w:rsidP="007D0106">
      <w:pPr>
        <w:snapToGrid w:val="0"/>
        <w:spacing w:line="288" w:lineRule="auto"/>
        <w:rPr>
          <w:rFonts w:ascii="游明朝" w:eastAsia="游明朝" w:hAnsi="游明朝"/>
          <w:b/>
          <w:sz w:val="20"/>
          <w:szCs w:val="20"/>
        </w:rPr>
      </w:pPr>
      <w:r w:rsidRPr="000444F7">
        <w:rPr>
          <w:rFonts w:ascii="游明朝" w:eastAsia="游明朝" w:hAnsi="游明朝" w:hint="eastAsia"/>
          <w:b/>
          <w:sz w:val="20"/>
          <w:szCs w:val="20"/>
        </w:rPr>
        <w:lastRenderedPageBreak/>
        <w:t>以下参考資料（当社サイトコンテンツ）</w:t>
      </w:r>
    </w:p>
    <w:p w14:paraId="160136BE" w14:textId="77777777" w:rsidR="007D0106" w:rsidRPr="007D0106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7D0106">
        <w:rPr>
          <w:rFonts w:ascii="游明朝" w:eastAsia="游明朝" w:hAnsi="游明朝" w:hint="eastAsia"/>
          <w:sz w:val="20"/>
          <w:szCs w:val="20"/>
        </w:rPr>
        <w:t>プロジェクトスタートにあたって｜テレワーク推進プロジェクト（</w:t>
      </w:r>
      <w:r w:rsidRPr="007D0106">
        <w:rPr>
          <w:rFonts w:ascii="游明朝" w:eastAsia="游明朝" w:hAnsi="游明朝"/>
          <w:sz w:val="20"/>
          <w:szCs w:val="20"/>
        </w:rPr>
        <w:t>GGRW）</w:t>
      </w:r>
    </w:p>
    <w:p w14:paraId="479DE2B3" w14:textId="77777777" w:rsidR="007D0106" w:rsidRDefault="006A4F84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hyperlink r:id="rId9" w:history="1">
        <w:r w:rsidR="00F14DFF" w:rsidRPr="00663254">
          <w:rPr>
            <w:rStyle w:val="ab"/>
            <w:rFonts w:ascii="游明朝" w:eastAsia="游明朝" w:hAnsi="游明朝"/>
            <w:sz w:val="20"/>
            <w:szCs w:val="20"/>
          </w:rPr>
          <w:t>http://www.sofia-inc.com/blog/934.html</w:t>
        </w:r>
      </w:hyperlink>
    </w:p>
    <w:p w14:paraId="0F0ED867" w14:textId="77777777" w:rsidR="007D0106" w:rsidRPr="007D0106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7D0106">
        <w:rPr>
          <w:rFonts w:ascii="游明朝" w:eastAsia="游明朝" w:hAnsi="游明朝" w:hint="eastAsia"/>
          <w:sz w:val="20"/>
          <w:szCs w:val="20"/>
        </w:rPr>
        <w:t>全社パイロット実施中！テレワーク推進プロジェクト（</w:t>
      </w:r>
      <w:r w:rsidRPr="007D0106">
        <w:rPr>
          <w:rFonts w:ascii="游明朝" w:eastAsia="游明朝" w:hAnsi="游明朝"/>
          <w:sz w:val="20"/>
          <w:szCs w:val="20"/>
        </w:rPr>
        <w:t>GGRW）</w:t>
      </w:r>
    </w:p>
    <w:p w14:paraId="4790A60F" w14:textId="77777777" w:rsidR="00F14DFF" w:rsidRDefault="006A4F84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hyperlink r:id="rId10" w:history="1">
        <w:r w:rsidR="00F14DFF" w:rsidRPr="00663254">
          <w:rPr>
            <w:rStyle w:val="ab"/>
            <w:rFonts w:ascii="游明朝" w:eastAsia="游明朝" w:hAnsi="游明朝"/>
            <w:sz w:val="20"/>
            <w:szCs w:val="20"/>
          </w:rPr>
          <w:t>http://www.sofia-inc.com/blog/884.html</w:t>
        </w:r>
      </w:hyperlink>
    </w:p>
    <w:p w14:paraId="133F6199" w14:textId="77777777" w:rsidR="007D0106" w:rsidRPr="007D0106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7D0106">
        <w:rPr>
          <w:rFonts w:ascii="游明朝" w:eastAsia="游明朝" w:hAnsi="游明朝" w:hint="eastAsia"/>
          <w:sz w:val="20"/>
          <w:szCs w:val="20"/>
        </w:rPr>
        <w:t>リモートワーク対談「これからの働き方について考えてみる」</w:t>
      </w:r>
    </w:p>
    <w:p w14:paraId="018FDD63" w14:textId="77777777" w:rsidR="00F14DFF" w:rsidRDefault="006A4F84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hyperlink r:id="rId11" w:history="1">
        <w:r w:rsidR="00F14DFF" w:rsidRPr="00663254">
          <w:rPr>
            <w:rStyle w:val="ab"/>
            <w:rFonts w:ascii="游明朝" w:eastAsia="游明朝" w:hAnsi="游明朝"/>
            <w:sz w:val="20"/>
            <w:szCs w:val="20"/>
          </w:rPr>
          <w:t>http://www.sofia-inc.com/blog/896.html</w:t>
        </w:r>
      </w:hyperlink>
    </w:p>
    <w:p w14:paraId="072CD84A" w14:textId="77777777" w:rsidR="007D0106" w:rsidRPr="007D0106" w:rsidRDefault="007D0106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7D0106">
        <w:rPr>
          <w:rFonts w:ascii="游明朝" w:eastAsia="游明朝" w:hAnsi="游明朝"/>
          <w:sz w:val="20"/>
          <w:szCs w:val="20"/>
        </w:rPr>
        <w:t>1週間、実家で看護リモートワークをしてみた体験記 ～働き方改革に本当に必要なもの～</w:t>
      </w:r>
    </w:p>
    <w:p w14:paraId="5E7240A3" w14:textId="77777777" w:rsidR="006D0425" w:rsidRDefault="006A4F84" w:rsidP="00C07F6D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hyperlink r:id="rId12" w:history="1">
        <w:r w:rsidR="00F14DFF" w:rsidRPr="00663254">
          <w:rPr>
            <w:rStyle w:val="ab"/>
            <w:rFonts w:ascii="游明朝" w:eastAsia="游明朝" w:hAnsi="游明朝"/>
            <w:sz w:val="20"/>
            <w:szCs w:val="20"/>
          </w:rPr>
          <w:t>http://www.sofia-inc.com/blog/2292.html</w:t>
        </w:r>
      </w:hyperlink>
    </w:p>
    <w:p w14:paraId="60268391" w14:textId="77777777" w:rsidR="00F14DFF" w:rsidRPr="00F14DFF" w:rsidRDefault="00F14DFF" w:rsidP="00C07F6D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40924BCF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b/>
          <w:sz w:val="20"/>
          <w:szCs w:val="20"/>
        </w:rPr>
      </w:pPr>
      <w:r w:rsidRPr="00AA3361">
        <w:rPr>
          <w:rFonts w:ascii="游明朝" w:eastAsia="游明朝" w:hAnsi="游明朝" w:hint="eastAsia"/>
          <w:b/>
          <w:sz w:val="20"/>
          <w:szCs w:val="20"/>
        </w:rPr>
        <w:t>【株式会社ソフィア　会社概要】</w:t>
      </w:r>
    </w:p>
    <w:p w14:paraId="477320E3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・代表：</w:t>
      </w:r>
      <w:r w:rsidRPr="00AA3361">
        <w:rPr>
          <w:rFonts w:ascii="游明朝" w:eastAsia="游明朝" w:hAnsi="游明朝" w:hint="eastAsia"/>
          <w:sz w:val="20"/>
          <w:szCs w:val="20"/>
        </w:rPr>
        <w:tab/>
        <w:t>代表取締役社長　廣田　拓也</w:t>
      </w:r>
    </w:p>
    <w:p w14:paraId="26C17264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・所在地：東京都港区麻布十番1－2－3　プラスアストルビル8階</w:t>
      </w:r>
    </w:p>
    <w:p w14:paraId="664E3C92" w14:textId="77777777" w:rsidR="004A53B3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・URL：　</w:t>
      </w:r>
      <w:hyperlink r:id="rId13" w:history="1">
        <w:r w:rsidR="00AA3361" w:rsidRPr="00E85951">
          <w:rPr>
            <w:rStyle w:val="ab"/>
            <w:rFonts w:ascii="游明朝" w:eastAsia="游明朝" w:hAnsi="游明朝" w:hint="eastAsia"/>
            <w:sz w:val="20"/>
            <w:szCs w:val="20"/>
          </w:rPr>
          <w:t>http://www.sofia-inc.com</w:t>
        </w:r>
        <w:r w:rsidR="00AA3361" w:rsidRPr="00E85951">
          <w:rPr>
            <w:rStyle w:val="ab"/>
            <w:rFonts w:ascii="游明朝" w:eastAsia="游明朝" w:hAnsi="游明朝"/>
            <w:sz w:val="20"/>
            <w:szCs w:val="20"/>
          </w:rPr>
          <w:t>/</w:t>
        </w:r>
      </w:hyperlink>
    </w:p>
    <w:p w14:paraId="62768980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・設立：　2001年2月5日</w:t>
      </w:r>
    </w:p>
    <w:p w14:paraId="7885D2E1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・事業内容：</w:t>
      </w:r>
    </w:p>
    <w:p w14:paraId="40F80AB5" w14:textId="77777777" w:rsidR="0035339D" w:rsidRPr="00AA3361" w:rsidRDefault="0035339D" w:rsidP="00AA3361">
      <w:pPr>
        <w:pStyle w:val="a3"/>
        <w:numPr>
          <w:ilvl w:val="0"/>
          <w:numId w:val="23"/>
        </w:numPr>
        <w:snapToGrid w:val="0"/>
        <w:spacing w:line="288" w:lineRule="auto"/>
        <w:ind w:leftChars="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コミュニケーションコンサルティング事業</w:t>
      </w:r>
    </w:p>
    <w:p w14:paraId="06BF9D18" w14:textId="5F5FA6C2" w:rsidR="0035339D" w:rsidRPr="00AA3361" w:rsidRDefault="00C07F6D" w:rsidP="00AA3361">
      <w:pPr>
        <w:snapToGrid w:val="0"/>
        <w:spacing w:line="288" w:lineRule="auto"/>
        <w:ind w:left="120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インターナルブランディングに係るコンサルティング／組織開発支援／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社内(インナー)コミュニケーション総合コンサルティング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>／コーポレートブランディング</w:t>
      </w:r>
      <w:r>
        <w:rPr>
          <w:rFonts w:ascii="游明朝" w:eastAsia="游明朝" w:hAnsi="游明朝" w:hint="eastAsia"/>
          <w:sz w:val="20"/>
          <w:szCs w:val="20"/>
        </w:rPr>
        <w:t>に係るコンサルティング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>／</w:t>
      </w:r>
    </w:p>
    <w:p w14:paraId="7FFA654D" w14:textId="7C9D48A6" w:rsidR="0035339D" w:rsidRPr="00AA3361" w:rsidRDefault="0035339D" w:rsidP="00AA3361">
      <w:pPr>
        <w:pStyle w:val="a3"/>
        <w:numPr>
          <w:ilvl w:val="0"/>
          <w:numId w:val="23"/>
        </w:numPr>
        <w:snapToGrid w:val="0"/>
        <w:spacing w:line="288" w:lineRule="auto"/>
        <w:ind w:leftChars="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コミュニケーションメディア</w:t>
      </w:r>
      <w:r w:rsidR="008F5B07">
        <w:rPr>
          <w:rFonts w:ascii="游明朝" w:eastAsia="游明朝" w:hAnsi="游明朝" w:hint="eastAsia"/>
          <w:sz w:val="20"/>
          <w:szCs w:val="20"/>
        </w:rPr>
        <w:t>・コンテンツ</w:t>
      </w:r>
      <w:r w:rsidRPr="00AA3361">
        <w:rPr>
          <w:rFonts w:ascii="游明朝" w:eastAsia="游明朝" w:hAnsi="游明朝" w:hint="eastAsia"/>
          <w:sz w:val="20"/>
          <w:szCs w:val="20"/>
        </w:rPr>
        <w:t>企画制作事業</w:t>
      </w:r>
    </w:p>
    <w:p w14:paraId="440D3508" w14:textId="5E1BE1E2" w:rsidR="00243E0A" w:rsidRPr="008F5B07" w:rsidRDefault="00243E0A" w:rsidP="00C56403">
      <w:pPr>
        <w:pStyle w:val="a3"/>
        <w:snapToGrid w:val="0"/>
        <w:spacing w:line="288" w:lineRule="auto"/>
        <w:ind w:leftChars="0" w:left="120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社内報・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イントラネット企画制作</w:t>
      </w:r>
      <w:r w:rsidRPr="00AA3361">
        <w:rPr>
          <w:rFonts w:ascii="游明朝" w:eastAsia="游明朝" w:hAnsi="游明朝" w:hint="eastAsia"/>
          <w:sz w:val="20"/>
          <w:szCs w:val="20"/>
        </w:rPr>
        <w:t>／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イントラネット</w:t>
      </w:r>
      <w:r w:rsidR="00431F88" w:rsidRPr="00AA3361">
        <w:rPr>
          <w:rFonts w:ascii="游明朝" w:eastAsia="游明朝" w:hAnsi="游明朝" w:hint="eastAsia"/>
          <w:sz w:val="20"/>
          <w:szCs w:val="20"/>
        </w:rPr>
        <w:t>導入・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開発</w:t>
      </w:r>
      <w:r w:rsidR="00431F88" w:rsidRPr="00AA3361">
        <w:rPr>
          <w:rFonts w:ascii="游明朝" w:eastAsia="游明朝" w:hAnsi="游明朝" w:hint="eastAsia"/>
          <w:sz w:val="20"/>
          <w:szCs w:val="20"/>
        </w:rPr>
        <w:t>支援</w:t>
      </w:r>
      <w:r w:rsidR="00C07F6D">
        <w:rPr>
          <w:rFonts w:ascii="游明朝" w:eastAsia="游明朝" w:hAnsi="游明朝" w:hint="eastAsia"/>
          <w:sz w:val="20"/>
          <w:szCs w:val="20"/>
        </w:rPr>
        <w:t>／社内SNS導入支援</w:t>
      </w:r>
      <w:r w:rsidR="008F5B07">
        <w:rPr>
          <w:rFonts w:ascii="游明朝" w:eastAsia="游明朝" w:hAnsi="游明朝" w:hint="eastAsia"/>
          <w:sz w:val="20"/>
          <w:szCs w:val="20"/>
        </w:rPr>
        <w:t>／</w:t>
      </w:r>
      <w:r w:rsidR="008F5B07">
        <w:rPr>
          <w:rFonts w:ascii="游明朝" w:eastAsia="游明朝" w:hAnsi="游明朝"/>
          <w:sz w:val="20"/>
          <w:szCs w:val="20"/>
        </w:rPr>
        <w:br/>
      </w:r>
      <w:r w:rsidR="008F5B07">
        <w:rPr>
          <w:rFonts w:ascii="游明朝" w:eastAsia="游明朝" w:hAnsi="游明朝" w:hint="eastAsia"/>
          <w:sz w:val="20"/>
          <w:szCs w:val="20"/>
        </w:rPr>
        <w:t>コンテンツ（Web・冊子等）企画制作／動画</w:t>
      </w:r>
      <w:r w:rsidR="008F5B07" w:rsidRPr="00AA3361">
        <w:rPr>
          <w:rFonts w:ascii="游明朝" w:eastAsia="游明朝" w:hAnsi="游明朝" w:hint="eastAsia"/>
          <w:sz w:val="20"/>
          <w:szCs w:val="20"/>
        </w:rPr>
        <w:t>コンテンツ企画制作</w:t>
      </w:r>
      <w:r w:rsidR="008F5B07">
        <w:rPr>
          <w:rFonts w:ascii="游明朝" w:eastAsia="游明朝" w:hAnsi="游明朝" w:hint="eastAsia"/>
          <w:sz w:val="20"/>
          <w:szCs w:val="20"/>
        </w:rPr>
        <w:t>／イベント企画・運営支援</w:t>
      </w:r>
    </w:p>
    <w:p w14:paraId="7BB5E942" w14:textId="65B22F88" w:rsidR="008F5B07" w:rsidRDefault="008F5B07" w:rsidP="00AA3361">
      <w:pPr>
        <w:pStyle w:val="a3"/>
        <w:widowControl/>
        <w:numPr>
          <w:ilvl w:val="0"/>
          <w:numId w:val="23"/>
        </w:numPr>
        <w:snapToGrid w:val="0"/>
        <w:spacing w:line="288" w:lineRule="auto"/>
        <w:ind w:leftChars="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研修／</w:t>
      </w:r>
      <w:r>
        <w:rPr>
          <w:rFonts w:ascii="游明朝" w:eastAsia="游明朝" w:hAnsi="游明朝" w:hint="eastAsia"/>
          <w:sz w:val="20"/>
          <w:szCs w:val="20"/>
        </w:rPr>
        <w:t>ワークショップ事業</w:t>
      </w:r>
      <w:r>
        <w:rPr>
          <w:rFonts w:ascii="游明朝" w:eastAsia="游明朝" w:hAnsi="游明朝"/>
          <w:sz w:val="20"/>
          <w:szCs w:val="20"/>
        </w:rPr>
        <w:br/>
      </w:r>
      <w:r>
        <w:rPr>
          <w:rFonts w:ascii="游明朝" w:eastAsia="游明朝" w:hAnsi="游明朝" w:hint="eastAsia"/>
          <w:sz w:val="20"/>
          <w:szCs w:val="20"/>
        </w:rPr>
        <w:t>研修・ワークショップ</w:t>
      </w:r>
      <w:r w:rsidR="00C07F6D">
        <w:rPr>
          <w:rFonts w:ascii="游明朝" w:eastAsia="游明朝" w:hAnsi="游明朝" w:hint="eastAsia"/>
          <w:sz w:val="20"/>
          <w:szCs w:val="20"/>
        </w:rPr>
        <w:t>企画</w:t>
      </w:r>
      <w:r>
        <w:rPr>
          <w:rFonts w:ascii="游明朝" w:eastAsia="游明朝" w:hAnsi="游明朝" w:hint="eastAsia"/>
          <w:sz w:val="20"/>
          <w:szCs w:val="20"/>
        </w:rPr>
        <w:t>・設計、実施支援、LMS導入支援</w:t>
      </w:r>
      <w:r w:rsidR="00243E0A" w:rsidRPr="00AA3361">
        <w:rPr>
          <w:rFonts w:ascii="游明朝" w:eastAsia="游明朝" w:hAnsi="游明朝"/>
          <w:sz w:val="20"/>
          <w:szCs w:val="20"/>
        </w:rPr>
        <w:br/>
      </w:r>
    </w:p>
    <w:p w14:paraId="49B849B3" w14:textId="678BB00D" w:rsidR="007E349B" w:rsidRPr="008F5B07" w:rsidRDefault="007E349B" w:rsidP="00C56403">
      <w:pPr>
        <w:widowControl/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</w:p>
    <w:p w14:paraId="3DF0310B" w14:textId="77777777" w:rsidR="00A53DBD" w:rsidRPr="00AA3361" w:rsidRDefault="00A53DBD" w:rsidP="00AA3361">
      <w:pPr>
        <w:widowControl/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-</w:t>
      </w:r>
      <w:r w:rsidRPr="00AA3361">
        <w:rPr>
          <w:rFonts w:ascii="游明朝" w:eastAsia="游明朝" w:hAnsi="游明朝"/>
          <w:sz w:val="20"/>
          <w:szCs w:val="20"/>
        </w:rPr>
        <w:t>---------------------------------------------------------------------------------------------</w:t>
      </w:r>
    </w:p>
    <w:p w14:paraId="429644BE" w14:textId="77777777" w:rsidR="004A53B3" w:rsidRPr="00AA3361" w:rsidRDefault="004A53B3" w:rsidP="00AA3361">
      <w:pPr>
        <w:pStyle w:val="a3"/>
        <w:widowControl/>
        <w:numPr>
          <w:ilvl w:val="0"/>
          <w:numId w:val="5"/>
        </w:numPr>
        <w:snapToGrid w:val="0"/>
        <w:spacing w:line="288" w:lineRule="auto"/>
        <w:ind w:leftChars="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本件に関する問い合わせ先</w:t>
      </w:r>
    </w:p>
    <w:p w14:paraId="19D80D62" w14:textId="77777777" w:rsidR="004A53B3" w:rsidRPr="00AA3361" w:rsidRDefault="004A53B3" w:rsidP="00AA3361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株式会社ソフィア　広報担当：</w:t>
      </w:r>
      <w:r w:rsidR="00AA3361">
        <w:rPr>
          <w:rFonts w:ascii="游明朝" w:eastAsia="游明朝" w:hAnsi="游明朝" w:hint="eastAsia"/>
          <w:sz w:val="20"/>
          <w:szCs w:val="20"/>
        </w:rPr>
        <w:t>岡田／</w:t>
      </w:r>
      <w:r w:rsidRPr="00AA3361">
        <w:rPr>
          <w:rFonts w:ascii="游明朝" w:eastAsia="游明朝" w:hAnsi="游明朝" w:hint="eastAsia"/>
          <w:sz w:val="20"/>
          <w:szCs w:val="20"/>
        </w:rPr>
        <w:t>森口</w:t>
      </w:r>
    </w:p>
    <w:p w14:paraId="108632B5" w14:textId="77777777" w:rsidR="004A53B3" w:rsidRPr="00AA3361" w:rsidRDefault="004A53B3" w:rsidP="00AA3361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 w:cs="Arial Unicode MS"/>
          <w:sz w:val="20"/>
          <w:szCs w:val="20"/>
        </w:rPr>
      </w:pPr>
      <w:r w:rsidRPr="00AA3361">
        <w:rPr>
          <w:rFonts w:ascii="游明朝" w:eastAsia="游明朝" w:hAnsi="游明朝" w:cs="Arial Unicode MS" w:hint="eastAsia"/>
          <w:sz w:val="20"/>
          <w:szCs w:val="20"/>
        </w:rPr>
        <w:t>TEL：03-5574-7031　FAX：03-5574-7034　e-mail：</w:t>
      </w:r>
      <w:r w:rsidR="00243E0A" w:rsidRPr="00AA3361">
        <w:rPr>
          <w:rFonts w:ascii="游明朝" w:eastAsia="游明朝" w:hAnsi="游明朝" w:cs="Arial Unicode MS"/>
          <w:sz w:val="20"/>
          <w:szCs w:val="20"/>
        </w:rPr>
        <w:t>smagazine</w:t>
      </w:r>
      <w:r w:rsidRPr="00AA3361">
        <w:rPr>
          <w:rFonts w:ascii="游明朝" w:eastAsia="游明朝" w:hAnsi="游明朝" w:cs="Arial Unicode MS" w:hint="eastAsia"/>
          <w:sz w:val="20"/>
          <w:szCs w:val="20"/>
        </w:rPr>
        <w:t>@sofia-inc.com</w:t>
      </w:r>
    </w:p>
    <w:p w14:paraId="075415E3" w14:textId="77777777" w:rsidR="00431F88" w:rsidRPr="00AE2BC3" w:rsidRDefault="004A53B3" w:rsidP="00AE2BC3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東京都港区麻布十番1－2－3　プラスアストルビル8階　　</w:t>
      </w:r>
      <w:hyperlink r:id="rId14" w:history="1">
        <w:r w:rsidR="00431F88" w:rsidRPr="00AA3361">
          <w:rPr>
            <w:rStyle w:val="ab"/>
            <w:rFonts w:ascii="游明朝" w:eastAsia="游明朝" w:hAnsi="游明朝" w:cs="Arial Unicode MS" w:hint="eastAsia"/>
            <w:sz w:val="20"/>
            <w:szCs w:val="20"/>
          </w:rPr>
          <w:t>http://www.sofia-inc.com/</w:t>
        </w:r>
      </w:hyperlink>
    </w:p>
    <w:sectPr w:rsidR="00431F88" w:rsidRPr="00AE2BC3" w:rsidSect="00653AF3">
      <w:headerReference w:type="default" r:id="rId15"/>
      <w:footerReference w:type="default" r:id="rId16"/>
      <w:pgSz w:w="11906" w:h="16838" w:code="9"/>
      <w:pgMar w:top="680" w:right="1134" w:bottom="851" w:left="1134" w:header="851" w:footer="5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6C8F" w14:textId="77777777" w:rsidR="006A4F84" w:rsidRDefault="006A4F84" w:rsidP="00690D58">
      <w:r>
        <w:separator/>
      </w:r>
    </w:p>
  </w:endnote>
  <w:endnote w:type="continuationSeparator" w:id="0">
    <w:p w14:paraId="4DC5DEFB" w14:textId="77777777" w:rsidR="006A4F84" w:rsidRDefault="006A4F84" w:rsidP="0069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69E4" w14:textId="77777777" w:rsidR="0001414E" w:rsidRDefault="0001414E" w:rsidP="005B2388">
    <w:pPr>
      <w:pStyle w:val="a6"/>
      <w:jc w:val="right"/>
    </w:pPr>
  </w:p>
  <w:p w14:paraId="58AE19B5" w14:textId="77777777" w:rsidR="0001414E" w:rsidRDefault="00647C42" w:rsidP="00B9667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3290B" wp14:editId="238A7CD0">
              <wp:simplePos x="0" y="0"/>
              <wp:positionH relativeFrom="column">
                <wp:posOffset>-1127760</wp:posOffset>
              </wp:positionH>
              <wp:positionV relativeFrom="paragraph">
                <wp:posOffset>57785</wp:posOffset>
              </wp:positionV>
              <wp:extent cx="8319135" cy="635"/>
              <wp:effectExtent l="0" t="0" r="24765" b="3746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913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99B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88.8pt;margin-top:4.55pt;width:65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" strokecolor="#bfbfbf [2412]" strokeweight="1.5pt"/>
          </w:pict>
        </mc:Fallback>
      </mc:AlternateContent>
    </w:r>
  </w:p>
  <w:p w14:paraId="2A1D1257" w14:textId="77777777" w:rsidR="0001414E" w:rsidRDefault="0001414E" w:rsidP="00B96671">
    <w:pPr>
      <w:pStyle w:val="a6"/>
      <w:jc w:val="center"/>
    </w:pPr>
    <w:r w:rsidRPr="005B2388">
      <w:rPr>
        <w:noProof/>
      </w:rPr>
      <w:drawing>
        <wp:inline distT="0" distB="0" distL="0" distR="0" wp14:anchorId="12E30E08" wp14:editId="2B9E13E9">
          <wp:extent cx="400050" cy="426468"/>
          <wp:effectExtent l="19050" t="0" r="0" b="0"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2335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6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43991" w14:textId="77777777" w:rsidR="006A4F84" w:rsidRDefault="006A4F84" w:rsidP="00690D58">
      <w:r>
        <w:separator/>
      </w:r>
    </w:p>
  </w:footnote>
  <w:footnote w:type="continuationSeparator" w:id="0">
    <w:p w14:paraId="786273A1" w14:textId="77777777" w:rsidR="006A4F84" w:rsidRDefault="006A4F84" w:rsidP="0069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1A1A" w14:textId="77777777" w:rsidR="0001414E" w:rsidRDefault="00647C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4EEB5" wp14:editId="5D56713D">
              <wp:simplePos x="0" y="0"/>
              <wp:positionH relativeFrom="column">
                <wp:posOffset>-1127760</wp:posOffset>
              </wp:positionH>
              <wp:positionV relativeFrom="paragraph">
                <wp:posOffset>40005</wp:posOffset>
              </wp:positionV>
              <wp:extent cx="8319135" cy="635"/>
              <wp:effectExtent l="0" t="0" r="24765" b="37465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913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BC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88.8pt;margin-top:3.15pt;width:655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" strokecolor="#bfbfbf [24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2BEE"/>
    <w:multiLevelType w:val="hybridMultilevel"/>
    <w:tmpl w:val="F6DE3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C0C01"/>
    <w:multiLevelType w:val="hybridMultilevel"/>
    <w:tmpl w:val="520ABF92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524636"/>
    <w:multiLevelType w:val="hybridMultilevel"/>
    <w:tmpl w:val="680E4C84"/>
    <w:lvl w:ilvl="0" w:tplc="50F8CC8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7C4271D"/>
    <w:multiLevelType w:val="hybridMultilevel"/>
    <w:tmpl w:val="837A43C0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26AB2"/>
    <w:multiLevelType w:val="hybridMultilevel"/>
    <w:tmpl w:val="10469442"/>
    <w:lvl w:ilvl="0" w:tplc="3C9A4A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C317E"/>
    <w:multiLevelType w:val="hybridMultilevel"/>
    <w:tmpl w:val="F57AF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8C4188"/>
    <w:multiLevelType w:val="hybridMultilevel"/>
    <w:tmpl w:val="6ED440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ED4ECA"/>
    <w:multiLevelType w:val="hybridMultilevel"/>
    <w:tmpl w:val="C62E77EA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8C2935"/>
    <w:multiLevelType w:val="hybridMultilevel"/>
    <w:tmpl w:val="15746F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51DD6"/>
    <w:multiLevelType w:val="hybridMultilevel"/>
    <w:tmpl w:val="19728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C8638D"/>
    <w:multiLevelType w:val="hybridMultilevel"/>
    <w:tmpl w:val="C05281E2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5851DBA"/>
    <w:multiLevelType w:val="hybridMultilevel"/>
    <w:tmpl w:val="32CACF90"/>
    <w:lvl w:ilvl="0" w:tplc="813C4F2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08CF17E">
      <w:numFmt w:val="bullet"/>
      <w:lvlText w:val="○"/>
      <w:lvlJc w:val="righ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244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7BA90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98FB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4E85A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352BB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E7286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8B89E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62163"/>
    <w:multiLevelType w:val="hybridMultilevel"/>
    <w:tmpl w:val="1E9EF23E"/>
    <w:lvl w:ilvl="0" w:tplc="12802A62">
      <w:start w:val="1"/>
      <w:numFmt w:val="bullet"/>
      <w:lvlText w:val="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98B026E"/>
    <w:multiLevelType w:val="hybridMultilevel"/>
    <w:tmpl w:val="B3BCB45E"/>
    <w:lvl w:ilvl="0" w:tplc="3C9A4A0A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31CF05AC"/>
    <w:multiLevelType w:val="hybridMultilevel"/>
    <w:tmpl w:val="CF5A59EC"/>
    <w:lvl w:ilvl="0" w:tplc="1B74B9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560563B"/>
    <w:multiLevelType w:val="hybridMultilevel"/>
    <w:tmpl w:val="C6A4373A"/>
    <w:lvl w:ilvl="0" w:tplc="3C9A4A0A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379E6396"/>
    <w:multiLevelType w:val="hybridMultilevel"/>
    <w:tmpl w:val="629EBC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856FF"/>
    <w:multiLevelType w:val="hybridMultilevel"/>
    <w:tmpl w:val="8A323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A55E27"/>
    <w:multiLevelType w:val="hybridMultilevel"/>
    <w:tmpl w:val="847C0D50"/>
    <w:lvl w:ilvl="0" w:tplc="3C9A4A0A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3FB96A8B"/>
    <w:multiLevelType w:val="hybridMultilevel"/>
    <w:tmpl w:val="6350515C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FC771EF"/>
    <w:multiLevelType w:val="hybridMultilevel"/>
    <w:tmpl w:val="7598C6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A363BD"/>
    <w:multiLevelType w:val="hybridMultilevel"/>
    <w:tmpl w:val="B89CC97A"/>
    <w:lvl w:ilvl="0" w:tplc="D4BCF0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79110A"/>
    <w:multiLevelType w:val="hybridMultilevel"/>
    <w:tmpl w:val="B43E56DC"/>
    <w:lvl w:ilvl="0" w:tplc="4DA059B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686258"/>
    <w:multiLevelType w:val="hybridMultilevel"/>
    <w:tmpl w:val="2A66F1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E22534"/>
    <w:multiLevelType w:val="hybridMultilevel"/>
    <w:tmpl w:val="93FA60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3E5046"/>
    <w:multiLevelType w:val="hybridMultilevel"/>
    <w:tmpl w:val="B8729E4A"/>
    <w:lvl w:ilvl="0" w:tplc="0E6EF1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968D5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DEBA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730693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E5605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FBCEC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D0EF1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98D2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6232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82491B"/>
    <w:multiLevelType w:val="hybridMultilevel"/>
    <w:tmpl w:val="88ACB248"/>
    <w:lvl w:ilvl="0" w:tplc="3C9A4A0A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6D9B33AC"/>
    <w:multiLevelType w:val="hybridMultilevel"/>
    <w:tmpl w:val="236068FC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E904CE9"/>
    <w:multiLevelType w:val="hybridMultilevel"/>
    <w:tmpl w:val="B846DBC6"/>
    <w:lvl w:ilvl="0" w:tplc="12802A62">
      <w:start w:val="1"/>
      <w:numFmt w:val="bullet"/>
      <w:lvlText w:val="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9" w15:restartNumberingAfterBreak="0">
    <w:nsid w:val="6FFD18C9"/>
    <w:multiLevelType w:val="hybridMultilevel"/>
    <w:tmpl w:val="F372E8EE"/>
    <w:lvl w:ilvl="0" w:tplc="12802A62">
      <w:start w:val="1"/>
      <w:numFmt w:val="bullet"/>
      <w:lvlText w:val="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09B2FF2"/>
    <w:multiLevelType w:val="hybridMultilevel"/>
    <w:tmpl w:val="25EC145C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19E1715"/>
    <w:multiLevelType w:val="hybridMultilevel"/>
    <w:tmpl w:val="77D21892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C0B733C"/>
    <w:multiLevelType w:val="hybridMultilevel"/>
    <w:tmpl w:val="05E8F7B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0"/>
  </w:num>
  <w:num w:numId="5">
    <w:abstractNumId w:val="9"/>
  </w:num>
  <w:num w:numId="6">
    <w:abstractNumId w:val="0"/>
  </w:num>
  <w:num w:numId="7">
    <w:abstractNumId w:val="29"/>
  </w:num>
  <w:num w:numId="8">
    <w:abstractNumId w:val="12"/>
  </w:num>
  <w:num w:numId="9">
    <w:abstractNumId w:val="23"/>
  </w:num>
  <w:num w:numId="10">
    <w:abstractNumId w:val="17"/>
  </w:num>
  <w:num w:numId="11">
    <w:abstractNumId w:val="21"/>
  </w:num>
  <w:num w:numId="12">
    <w:abstractNumId w:val="28"/>
  </w:num>
  <w:num w:numId="13">
    <w:abstractNumId w:val="18"/>
  </w:num>
  <w:num w:numId="14">
    <w:abstractNumId w:val="15"/>
  </w:num>
  <w:num w:numId="15">
    <w:abstractNumId w:val="26"/>
  </w:num>
  <w:num w:numId="16">
    <w:abstractNumId w:val="4"/>
  </w:num>
  <w:num w:numId="17">
    <w:abstractNumId w:val="13"/>
  </w:num>
  <w:num w:numId="18">
    <w:abstractNumId w:val="27"/>
  </w:num>
  <w:num w:numId="19">
    <w:abstractNumId w:val="31"/>
  </w:num>
  <w:num w:numId="20">
    <w:abstractNumId w:val="1"/>
  </w:num>
  <w:num w:numId="21">
    <w:abstractNumId w:val="3"/>
  </w:num>
  <w:num w:numId="22">
    <w:abstractNumId w:val="7"/>
  </w:num>
  <w:num w:numId="23">
    <w:abstractNumId w:val="2"/>
  </w:num>
  <w:num w:numId="24">
    <w:abstractNumId w:val="14"/>
  </w:num>
  <w:num w:numId="25">
    <w:abstractNumId w:val="22"/>
  </w:num>
  <w:num w:numId="26">
    <w:abstractNumId w:val="11"/>
  </w:num>
  <w:num w:numId="27">
    <w:abstractNumId w:val="25"/>
  </w:num>
  <w:num w:numId="28">
    <w:abstractNumId w:val="16"/>
  </w:num>
  <w:num w:numId="29">
    <w:abstractNumId w:val="5"/>
  </w:num>
  <w:num w:numId="30">
    <w:abstractNumId w:val="32"/>
  </w:num>
  <w:num w:numId="31">
    <w:abstractNumId w:val="10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985"/>
    <w:rsid w:val="000130D0"/>
    <w:rsid w:val="0001414E"/>
    <w:rsid w:val="00023CE0"/>
    <w:rsid w:val="00042C65"/>
    <w:rsid w:val="000444F7"/>
    <w:rsid w:val="0005272C"/>
    <w:rsid w:val="00085776"/>
    <w:rsid w:val="00087981"/>
    <w:rsid w:val="000B48FC"/>
    <w:rsid w:val="000C0491"/>
    <w:rsid w:val="00103482"/>
    <w:rsid w:val="00162442"/>
    <w:rsid w:val="00177FBB"/>
    <w:rsid w:val="001931FE"/>
    <w:rsid w:val="001A1DF8"/>
    <w:rsid w:val="001B4B88"/>
    <w:rsid w:val="001C321A"/>
    <w:rsid w:val="001F1EBF"/>
    <w:rsid w:val="001F327F"/>
    <w:rsid w:val="00210777"/>
    <w:rsid w:val="0022130B"/>
    <w:rsid w:val="00221A91"/>
    <w:rsid w:val="00223217"/>
    <w:rsid w:val="00236A6D"/>
    <w:rsid w:val="00243E0A"/>
    <w:rsid w:val="0025283D"/>
    <w:rsid w:val="00260AA9"/>
    <w:rsid w:val="00266C1B"/>
    <w:rsid w:val="00292F8A"/>
    <w:rsid w:val="002A0028"/>
    <w:rsid w:val="002A4C0D"/>
    <w:rsid w:val="002D4C47"/>
    <w:rsid w:val="002D6140"/>
    <w:rsid w:val="002D74C0"/>
    <w:rsid w:val="002E454C"/>
    <w:rsid w:val="00303AC4"/>
    <w:rsid w:val="0032779F"/>
    <w:rsid w:val="00331D89"/>
    <w:rsid w:val="0035339D"/>
    <w:rsid w:val="00394B4C"/>
    <w:rsid w:val="003C1814"/>
    <w:rsid w:val="003C2001"/>
    <w:rsid w:val="003C7333"/>
    <w:rsid w:val="003D0C30"/>
    <w:rsid w:val="003D4E32"/>
    <w:rsid w:val="003E14E9"/>
    <w:rsid w:val="003E1B0A"/>
    <w:rsid w:val="003E7FF3"/>
    <w:rsid w:val="003F35C7"/>
    <w:rsid w:val="00404952"/>
    <w:rsid w:val="004139B2"/>
    <w:rsid w:val="00430B7D"/>
    <w:rsid w:val="00431F88"/>
    <w:rsid w:val="0043355A"/>
    <w:rsid w:val="004558B2"/>
    <w:rsid w:val="0049431C"/>
    <w:rsid w:val="004A53B3"/>
    <w:rsid w:val="004B5CF3"/>
    <w:rsid w:val="004B65B6"/>
    <w:rsid w:val="004D40C9"/>
    <w:rsid w:val="00550C17"/>
    <w:rsid w:val="005633E3"/>
    <w:rsid w:val="00571FF6"/>
    <w:rsid w:val="00584EE2"/>
    <w:rsid w:val="005933D3"/>
    <w:rsid w:val="005972B0"/>
    <w:rsid w:val="005A73CD"/>
    <w:rsid w:val="005B1BE8"/>
    <w:rsid w:val="005B2388"/>
    <w:rsid w:val="005B5E5F"/>
    <w:rsid w:val="005E635D"/>
    <w:rsid w:val="005F18F9"/>
    <w:rsid w:val="00611135"/>
    <w:rsid w:val="00617605"/>
    <w:rsid w:val="006345B3"/>
    <w:rsid w:val="00647C42"/>
    <w:rsid w:val="00653AF3"/>
    <w:rsid w:val="006562E6"/>
    <w:rsid w:val="00666055"/>
    <w:rsid w:val="00666357"/>
    <w:rsid w:val="00674E94"/>
    <w:rsid w:val="00683DF0"/>
    <w:rsid w:val="00690D58"/>
    <w:rsid w:val="006954F3"/>
    <w:rsid w:val="006956FF"/>
    <w:rsid w:val="006A4F84"/>
    <w:rsid w:val="006C4792"/>
    <w:rsid w:val="006C4A7D"/>
    <w:rsid w:val="006D0425"/>
    <w:rsid w:val="006D4902"/>
    <w:rsid w:val="0070648F"/>
    <w:rsid w:val="00707662"/>
    <w:rsid w:val="007239D6"/>
    <w:rsid w:val="0074327A"/>
    <w:rsid w:val="0076773A"/>
    <w:rsid w:val="007769B4"/>
    <w:rsid w:val="007861EA"/>
    <w:rsid w:val="007C4C22"/>
    <w:rsid w:val="007C4E10"/>
    <w:rsid w:val="007C64D3"/>
    <w:rsid w:val="007D0106"/>
    <w:rsid w:val="007E008F"/>
    <w:rsid w:val="007E349B"/>
    <w:rsid w:val="007E36FD"/>
    <w:rsid w:val="007E4985"/>
    <w:rsid w:val="007F10A5"/>
    <w:rsid w:val="007F4470"/>
    <w:rsid w:val="007F45AB"/>
    <w:rsid w:val="0082353B"/>
    <w:rsid w:val="00825CA8"/>
    <w:rsid w:val="00827BEE"/>
    <w:rsid w:val="00862D7E"/>
    <w:rsid w:val="008B2FE0"/>
    <w:rsid w:val="008C000D"/>
    <w:rsid w:val="008D26AA"/>
    <w:rsid w:val="008D37A1"/>
    <w:rsid w:val="008F5B07"/>
    <w:rsid w:val="009019D6"/>
    <w:rsid w:val="00946DCF"/>
    <w:rsid w:val="00991B2D"/>
    <w:rsid w:val="009930B9"/>
    <w:rsid w:val="009E181F"/>
    <w:rsid w:val="009F2721"/>
    <w:rsid w:val="009F2B14"/>
    <w:rsid w:val="009F36C6"/>
    <w:rsid w:val="009F3D96"/>
    <w:rsid w:val="00A125C7"/>
    <w:rsid w:val="00A17F19"/>
    <w:rsid w:val="00A22BDC"/>
    <w:rsid w:val="00A269C6"/>
    <w:rsid w:val="00A37561"/>
    <w:rsid w:val="00A41681"/>
    <w:rsid w:val="00A53DBD"/>
    <w:rsid w:val="00A8012F"/>
    <w:rsid w:val="00AA3361"/>
    <w:rsid w:val="00AD5F8D"/>
    <w:rsid w:val="00AE2BC3"/>
    <w:rsid w:val="00AE2E24"/>
    <w:rsid w:val="00B05E63"/>
    <w:rsid w:val="00B21C03"/>
    <w:rsid w:val="00B27309"/>
    <w:rsid w:val="00B278CE"/>
    <w:rsid w:val="00B27E92"/>
    <w:rsid w:val="00B34D42"/>
    <w:rsid w:val="00B41CD7"/>
    <w:rsid w:val="00B46B09"/>
    <w:rsid w:val="00B527B2"/>
    <w:rsid w:val="00B52EE8"/>
    <w:rsid w:val="00B74B69"/>
    <w:rsid w:val="00B75E4E"/>
    <w:rsid w:val="00B96671"/>
    <w:rsid w:val="00BB318B"/>
    <w:rsid w:val="00BE3A49"/>
    <w:rsid w:val="00BF5C23"/>
    <w:rsid w:val="00C07F6D"/>
    <w:rsid w:val="00C24BE6"/>
    <w:rsid w:val="00C50A94"/>
    <w:rsid w:val="00C56403"/>
    <w:rsid w:val="00C5668A"/>
    <w:rsid w:val="00C6341C"/>
    <w:rsid w:val="00C9232C"/>
    <w:rsid w:val="00C9250D"/>
    <w:rsid w:val="00CA7997"/>
    <w:rsid w:val="00CA7CED"/>
    <w:rsid w:val="00CF23EB"/>
    <w:rsid w:val="00D00668"/>
    <w:rsid w:val="00D126D2"/>
    <w:rsid w:val="00D3312E"/>
    <w:rsid w:val="00D46184"/>
    <w:rsid w:val="00D46C2E"/>
    <w:rsid w:val="00D70001"/>
    <w:rsid w:val="00D71501"/>
    <w:rsid w:val="00D75BEB"/>
    <w:rsid w:val="00D76F7F"/>
    <w:rsid w:val="00D772AA"/>
    <w:rsid w:val="00DB6873"/>
    <w:rsid w:val="00DE5A03"/>
    <w:rsid w:val="00E4432B"/>
    <w:rsid w:val="00E60B98"/>
    <w:rsid w:val="00E72890"/>
    <w:rsid w:val="00E874BF"/>
    <w:rsid w:val="00E91CDE"/>
    <w:rsid w:val="00E92409"/>
    <w:rsid w:val="00EA47D3"/>
    <w:rsid w:val="00EA7E49"/>
    <w:rsid w:val="00ED5823"/>
    <w:rsid w:val="00EE13D3"/>
    <w:rsid w:val="00F02A49"/>
    <w:rsid w:val="00F14DFF"/>
    <w:rsid w:val="00F30F4C"/>
    <w:rsid w:val="00F3421C"/>
    <w:rsid w:val="00F511CD"/>
    <w:rsid w:val="00F578B7"/>
    <w:rsid w:val="00F60C1B"/>
    <w:rsid w:val="00F742AD"/>
    <w:rsid w:val="00F91AE7"/>
    <w:rsid w:val="00F97ED6"/>
    <w:rsid w:val="00FA00EB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DFE50"/>
  <w15:docId w15:val="{2C32E9F4-6071-47F8-AEE6-65F87BB6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D58"/>
  </w:style>
  <w:style w:type="paragraph" w:styleId="a6">
    <w:name w:val="footer"/>
    <w:basedOn w:val="a"/>
    <w:link w:val="a7"/>
    <w:uiPriority w:val="99"/>
    <w:unhideWhenUsed/>
    <w:rsid w:val="00690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D58"/>
  </w:style>
  <w:style w:type="paragraph" w:styleId="a8">
    <w:name w:val="Balloon Text"/>
    <w:basedOn w:val="a"/>
    <w:link w:val="a9"/>
    <w:uiPriority w:val="99"/>
    <w:semiHidden/>
    <w:unhideWhenUsed/>
    <w:rsid w:val="00B96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67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B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53B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E36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36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36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36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36FD"/>
    <w:rPr>
      <w:b/>
      <w:bCs/>
    </w:rPr>
  </w:style>
  <w:style w:type="paragraph" w:styleId="af1">
    <w:name w:val="Revision"/>
    <w:hidden/>
    <w:uiPriority w:val="99"/>
    <w:semiHidden/>
    <w:rsid w:val="00A22BDC"/>
  </w:style>
  <w:style w:type="character" w:styleId="af2">
    <w:name w:val="Unresolved Mention"/>
    <w:basedOn w:val="a0"/>
    <w:uiPriority w:val="99"/>
    <w:semiHidden/>
    <w:unhideWhenUsed/>
    <w:rsid w:val="00F14D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1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0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1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26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48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94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8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menu_news/s-news/01ryutsu02_02000187.html" TargetMode="External"/><Relationship Id="rId13" Type="http://schemas.openxmlformats.org/officeDocument/2006/relationships/hyperlink" Target="http://www.sofia-inc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fia-inc.com/blog/2292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fia-inc.com/blog/896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ofia-inc.com/blog/8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ia-inc.com/blog/934.html" TargetMode="External"/><Relationship Id="rId14" Type="http://schemas.openxmlformats.org/officeDocument/2006/relationships/hyperlink" Target="http://www.sofia-inc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游明朝"/>
        <a:ea typeface="游明朝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E4ACF-3EE8-4D56-9DB2-2A4E3794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株式会社ソフィア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PCWN016</dc:creator>
  <cp:lastModifiedBy>岡田 耶万葉</cp:lastModifiedBy>
  <cp:revision>3</cp:revision>
  <cp:lastPrinted>2014-10-23T09:07:00Z</cp:lastPrinted>
  <dcterms:created xsi:type="dcterms:W3CDTF">2017-11-21T08:11:00Z</dcterms:created>
  <dcterms:modified xsi:type="dcterms:W3CDTF">2017-11-21T08:30:00Z</dcterms:modified>
</cp:coreProperties>
</file>