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3B3" w:rsidRPr="00AA3361" w:rsidRDefault="003C1814" w:rsidP="00AA3361">
      <w:pPr>
        <w:snapToGrid w:val="0"/>
        <w:spacing w:line="288" w:lineRule="auto"/>
        <w:jc w:val="right"/>
        <w:rPr>
          <w:rFonts w:ascii="游明朝" w:eastAsia="游明朝" w:hAnsi="游明朝"/>
          <w:sz w:val="20"/>
          <w:szCs w:val="20"/>
        </w:rPr>
      </w:pPr>
      <w:r w:rsidRPr="00AA3361">
        <w:rPr>
          <w:rFonts w:ascii="游明朝" w:eastAsia="游明朝" w:hAnsi="游明朝" w:hint="eastAsia"/>
          <w:sz w:val="20"/>
          <w:szCs w:val="20"/>
        </w:rPr>
        <w:t>201</w:t>
      </w:r>
      <w:r w:rsidR="00AA3361" w:rsidRPr="00AA3361">
        <w:rPr>
          <w:rFonts w:ascii="游明朝" w:eastAsia="游明朝" w:hAnsi="游明朝"/>
          <w:sz w:val="20"/>
          <w:szCs w:val="20"/>
        </w:rPr>
        <w:t>7</w:t>
      </w:r>
      <w:r w:rsidR="004A53B3" w:rsidRPr="00AA3361">
        <w:rPr>
          <w:rFonts w:ascii="游明朝" w:eastAsia="游明朝" w:hAnsi="游明朝" w:hint="eastAsia"/>
          <w:sz w:val="20"/>
          <w:szCs w:val="20"/>
        </w:rPr>
        <w:t>年</w:t>
      </w:r>
      <w:r w:rsidR="00905F74">
        <w:rPr>
          <w:rFonts w:ascii="游明朝" w:eastAsia="游明朝" w:hAnsi="游明朝" w:hint="eastAsia"/>
          <w:sz w:val="20"/>
          <w:szCs w:val="20"/>
        </w:rPr>
        <w:t>12</w:t>
      </w:r>
      <w:r w:rsidR="004A53B3" w:rsidRPr="00AA3361">
        <w:rPr>
          <w:rFonts w:ascii="游明朝" w:eastAsia="游明朝" w:hAnsi="游明朝" w:hint="eastAsia"/>
          <w:sz w:val="20"/>
          <w:szCs w:val="20"/>
        </w:rPr>
        <w:t>月</w:t>
      </w:r>
      <w:r w:rsidR="00905F74">
        <w:rPr>
          <w:rFonts w:ascii="游明朝" w:eastAsia="游明朝" w:hAnsi="游明朝" w:hint="eastAsia"/>
          <w:sz w:val="20"/>
          <w:szCs w:val="20"/>
        </w:rPr>
        <w:t>1</w:t>
      </w:r>
      <w:r w:rsidR="004A53B3" w:rsidRPr="00AA3361">
        <w:rPr>
          <w:rFonts w:ascii="游明朝" w:eastAsia="游明朝" w:hAnsi="游明朝" w:hint="eastAsia"/>
          <w:sz w:val="20"/>
          <w:szCs w:val="20"/>
        </w:rPr>
        <w:t>日</w:t>
      </w:r>
    </w:p>
    <w:p w:rsidR="00B96671" w:rsidRPr="00AA3361" w:rsidRDefault="004A53B3" w:rsidP="00AA3361">
      <w:pPr>
        <w:snapToGrid w:val="0"/>
        <w:spacing w:line="288" w:lineRule="auto"/>
        <w:jc w:val="left"/>
        <w:rPr>
          <w:rFonts w:ascii="游明朝" w:eastAsia="游明朝" w:hAnsi="游明朝"/>
          <w:sz w:val="20"/>
          <w:szCs w:val="20"/>
        </w:rPr>
      </w:pPr>
      <w:r w:rsidRPr="00AA3361">
        <w:rPr>
          <w:rFonts w:ascii="游明朝" w:eastAsia="游明朝" w:hAnsi="游明朝" w:hint="eastAsia"/>
          <w:sz w:val="20"/>
          <w:szCs w:val="20"/>
        </w:rPr>
        <w:t>報道関係者各位</w:t>
      </w:r>
    </w:p>
    <w:p w:rsidR="004A53B3" w:rsidRPr="00AA3361" w:rsidRDefault="004A53B3" w:rsidP="00AA3361">
      <w:pPr>
        <w:snapToGrid w:val="0"/>
        <w:spacing w:line="288" w:lineRule="auto"/>
        <w:jc w:val="right"/>
        <w:rPr>
          <w:rFonts w:ascii="游明朝" w:eastAsia="游明朝" w:hAnsi="游明朝"/>
          <w:sz w:val="20"/>
          <w:szCs w:val="20"/>
        </w:rPr>
      </w:pPr>
      <w:r w:rsidRPr="00AA3361">
        <w:rPr>
          <w:rFonts w:ascii="游明朝" w:eastAsia="游明朝" w:hAnsi="游明朝" w:hint="eastAsia"/>
          <w:sz w:val="20"/>
          <w:szCs w:val="20"/>
        </w:rPr>
        <w:t>株式会社ソフィア</w:t>
      </w:r>
    </w:p>
    <w:p w:rsidR="0005272C" w:rsidRDefault="00647C42" w:rsidP="0005272C">
      <w:pPr>
        <w:snapToGrid w:val="0"/>
        <w:spacing w:line="288" w:lineRule="auto"/>
        <w:jc w:val="center"/>
        <w:rPr>
          <w:rFonts w:ascii="游明朝" w:eastAsia="游明朝" w:hAnsi="游明朝"/>
          <w:b/>
          <w:sz w:val="24"/>
          <w:szCs w:val="24"/>
        </w:rPr>
      </w:pPr>
      <w:r w:rsidRPr="00AA3361">
        <w:rPr>
          <w:rFonts w:ascii="游明朝" w:eastAsia="游明朝" w:hAnsi="游明朝"/>
          <w:b/>
          <w:noProof/>
          <w:sz w:val="24"/>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19050</wp:posOffset>
                </wp:positionV>
                <wp:extent cx="6096000" cy="748146"/>
                <wp:effectExtent l="0" t="0" r="19050" b="1397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748146"/>
                        </a:xfrm>
                        <a:prstGeom prst="rect">
                          <a:avLst/>
                        </a:prstGeom>
                        <a:noFill/>
                        <a:ln w="12700">
                          <a:solidFill>
                            <a:schemeClr val="tx1">
                              <a:lumMod val="50000"/>
                              <a:lumOff val="50000"/>
                            </a:schemeClr>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rsidR="007769B4" w:rsidRPr="0005272C" w:rsidRDefault="00B278CE" w:rsidP="0005272C">
                            <w:pPr>
                              <w:spacing w:line="276" w:lineRule="auto"/>
                              <w:jc w:val="center"/>
                              <w:rPr>
                                <w:rFonts w:ascii="游ゴシック Medium" w:eastAsia="游ゴシック Medium" w:hAnsi="游ゴシック Medium"/>
                                <w:b/>
                                <w:sz w:val="24"/>
                                <w:szCs w:val="24"/>
                              </w:rPr>
                            </w:pPr>
                            <w:r w:rsidRPr="0005272C">
                              <w:rPr>
                                <w:rFonts w:ascii="游ゴシック Medium" w:eastAsia="游ゴシック Medium" w:hAnsi="游ゴシック Medium" w:hint="eastAsia"/>
                                <w:b/>
                                <w:sz w:val="24"/>
                                <w:szCs w:val="24"/>
                              </w:rPr>
                              <w:t>組織に潜む</w:t>
                            </w:r>
                            <w:r w:rsidR="00445CDF">
                              <w:rPr>
                                <w:rFonts w:ascii="游ゴシック Medium" w:eastAsia="游ゴシック Medium" w:hAnsi="游ゴシック Medium" w:hint="eastAsia"/>
                                <w:b/>
                                <w:sz w:val="24"/>
                                <w:szCs w:val="24"/>
                              </w:rPr>
                              <w:t>不正</w:t>
                            </w:r>
                            <w:r w:rsidR="00445CDF">
                              <w:rPr>
                                <w:rFonts w:ascii="游ゴシック Medium" w:eastAsia="游ゴシック Medium" w:hAnsi="游ゴシック Medium"/>
                                <w:b/>
                                <w:sz w:val="24"/>
                                <w:szCs w:val="24"/>
                              </w:rPr>
                              <w:t>・</w:t>
                            </w:r>
                            <w:r w:rsidR="00445CDF">
                              <w:rPr>
                                <w:rFonts w:ascii="游ゴシック Medium" w:eastAsia="游ゴシック Medium" w:hAnsi="游ゴシック Medium" w:hint="eastAsia"/>
                                <w:b/>
                                <w:sz w:val="24"/>
                                <w:szCs w:val="24"/>
                              </w:rPr>
                              <w:t>不祥事の</w:t>
                            </w:r>
                            <w:r w:rsidRPr="0005272C">
                              <w:rPr>
                                <w:rFonts w:ascii="游ゴシック Medium" w:eastAsia="游ゴシック Medium" w:hAnsi="游ゴシック Medium" w:hint="eastAsia"/>
                                <w:b/>
                                <w:sz w:val="24"/>
                                <w:szCs w:val="24"/>
                              </w:rPr>
                              <w:t>リスクを根絶し、顧客と向き合う組織に変える</w:t>
                            </w:r>
                          </w:p>
                          <w:p w:rsidR="00AA3361" w:rsidRPr="0005272C" w:rsidRDefault="00B278CE" w:rsidP="0005272C">
                            <w:pPr>
                              <w:spacing w:line="276" w:lineRule="auto"/>
                              <w:jc w:val="center"/>
                              <w:rPr>
                                <w:rFonts w:ascii="游ゴシック Medium" w:eastAsia="游ゴシック Medium" w:hAnsi="游ゴシック Medium"/>
                                <w:b/>
                                <w:sz w:val="24"/>
                                <w:szCs w:val="24"/>
                              </w:rPr>
                            </w:pPr>
                            <w:r w:rsidRPr="0005272C">
                              <w:rPr>
                                <w:rFonts w:ascii="游ゴシック Medium" w:eastAsia="游ゴシック Medium" w:hAnsi="游ゴシック Medium" w:hint="eastAsia"/>
                                <w:b/>
                                <w:bCs/>
                                <w:sz w:val="24"/>
                                <w:szCs w:val="24"/>
                              </w:rPr>
                              <w:t>「組織風土改革プログラム」を提供</w:t>
                            </w:r>
                            <w:r w:rsidR="00DD2EA3">
                              <w:rPr>
                                <w:rFonts w:ascii="游ゴシック Medium" w:eastAsia="游ゴシック Medium" w:hAnsi="游ゴシック Medium" w:hint="eastAsia"/>
                                <w:b/>
                                <w:bCs/>
                                <w:sz w:val="24"/>
                                <w:szCs w:val="24"/>
                              </w:rPr>
                              <w:t>開始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28.8pt;margin-top:1.5pt;width:480pt;height:58.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" filled="f" fillcolor="white [3212]" strokecolor="gray [1629]" strokeweight="1pt">
                <v:textbox inset="5.85pt,.7pt,5.85pt,.7pt">
                  <w:txbxContent>
                    <w:p w:rsidR="007769B4" w:rsidRPr="0005272C" w:rsidRDefault="00B278CE" w:rsidP="0005272C">
                      <w:pPr>
                        <w:spacing w:line="276" w:lineRule="auto"/>
                        <w:jc w:val="center"/>
                        <w:rPr>
                          <w:rFonts w:ascii="游ゴシック Medium" w:eastAsia="游ゴシック Medium" w:hAnsi="游ゴシック Medium"/>
                          <w:b/>
                          <w:sz w:val="24"/>
                          <w:szCs w:val="24"/>
                        </w:rPr>
                      </w:pPr>
                      <w:r w:rsidRPr="0005272C">
                        <w:rPr>
                          <w:rFonts w:ascii="游ゴシック Medium" w:eastAsia="游ゴシック Medium" w:hAnsi="游ゴシック Medium" w:hint="eastAsia"/>
                          <w:b/>
                          <w:sz w:val="24"/>
                          <w:szCs w:val="24"/>
                        </w:rPr>
                        <w:t>組織に潜む</w:t>
                      </w:r>
                      <w:r w:rsidR="00445CDF">
                        <w:rPr>
                          <w:rFonts w:ascii="游ゴシック Medium" w:eastAsia="游ゴシック Medium" w:hAnsi="游ゴシック Medium" w:hint="eastAsia"/>
                          <w:b/>
                          <w:sz w:val="24"/>
                          <w:szCs w:val="24"/>
                        </w:rPr>
                        <w:t>不正</w:t>
                      </w:r>
                      <w:r w:rsidR="00445CDF">
                        <w:rPr>
                          <w:rFonts w:ascii="游ゴシック Medium" w:eastAsia="游ゴシック Medium" w:hAnsi="游ゴシック Medium"/>
                          <w:b/>
                          <w:sz w:val="24"/>
                          <w:szCs w:val="24"/>
                        </w:rPr>
                        <w:t>・</w:t>
                      </w:r>
                      <w:r w:rsidR="00445CDF">
                        <w:rPr>
                          <w:rFonts w:ascii="游ゴシック Medium" w:eastAsia="游ゴシック Medium" w:hAnsi="游ゴシック Medium" w:hint="eastAsia"/>
                          <w:b/>
                          <w:sz w:val="24"/>
                          <w:szCs w:val="24"/>
                        </w:rPr>
                        <w:t>不祥事の</w:t>
                      </w:r>
                      <w:r w:rsidRPr="0005272C">
                        <w:rPr>
                          <w:rFonts w:ascii="游ゴシック Medium" w:eastAsia="游ゴシック Medium" w:hAnsi="游ゴシック Medium" w:hint="eastAsia"/>
                          <w:b/>
                          <w:sz w:val="24"/>
                          <w:szCs w:val="24"/>
                        </w:rPr>
                        <w:t>リスクを根絶し、顧客と向き合う組織に変える</w:t>
                      </w:r>
                    </w:p>
                    <w:p w:rsidR="00AA3361" w:rsidRPr="0005272C" w:rsidRDefault="00B278CE" w:rsidP="0005272C">
                      <w:pPr>
                        <w:spacing w:line="276" w:lineRule="auto"/>
                        <w:jc w:val="center"/>
                        <w:rPr>
                          <w:rFonts w:ascii="游ゴシック Medium" w:eastAsia="游ゴシック Medium" w:hAnsi="游ゴシック Medium"/>
                          <w:b/>
                          <w:sz w:val="24"/>
                          <w:szCs w:val="24"/>
                        </w:rPr>
                      </w:pPr>
                      <w:r w:rsidRPr="0005272C">
                        <w:rPr>
                          <w:rFonts w:ascii="游ゴシック Medium" w:eastAsia="游ゴシック Medium" w:hAnsi="游ゴシック Medium" w:hint="eastAsia"/>
                          <w:b/>
                          <w:bCs/>
                          <w:sz w:val="24"/>
                          <w:szCs w:val="24"/>
                        </w:rPr>
                        <w:t>「組織風土改革プログラム」を提供</w:t>
                      </w:r>
                      <w:r w:rsidR="00DD2EA3">
                        <w:rPr>
                          <w:rFonts w:ascii="游ゴシック Medium" w:eastAsia="游ゴシック Medium" w:hAnsi="游ゴシック Medium" w:hint="eastAsia"/>
                          <w:b/>
                          <w:bCs/>
                          <w:sz w:val="24"/>
                          <w:szCs w:val="24"/>
                        </w:rPr>
                        <w:t>開始</w:t>
                      </w:r>
                    </w:p>
                  </w:txbxContent>
                </v:textbox>
                <w10:wrap anchorx="margin"/>
              </v:rect>
            </w:pict>
          </mc:Fallback>
        </mc:AlternateContent>
      </w:r>
    </w:p>
    <w:p w:rsidR="0005272C" w:rsidRDefault="0005272C" w:rsidP="0005272C">
      <w:pPr>
        <w:snapToGrid w:val="0"/>
        <w:spacing w:line="288" w:lineRule="auto"/>
        <w:jc w:val="center"/>
        <w:rPr>
          <w:rFonts w:ascii="游明朝" w:eastAsia="游明朝" w:hAnsi="游明朝"/>
          <w:b/>
          <w:sz w:val="24"/>
          <w:szCs w:val="24"/>
        </w:rPr>
      </w:pPr>
    </w:p>
    <w:p w:rsidR="0005272C" w:rsidRPr="0005272C" w:rsidRDefault="0005272C" w:rsidP="0005272C">
      <w:pPr>
        <w:snapToGrid w:val="0"/>
        <w:spacing w:line="288" w:lineRule="auto"/>
        <w:jc w:val="center"/>
        <w:rPr>
          <w:rFonts w:ascii="游明朝" w:eastAsia="游明朝" w:hAnsi="游明朝"/>
          <w:b/>
          <w:sz w:val="24"/>
          <w:szCs w:val="24"/>
        </w:rPr>
      </w:pPr>
    </w:p>
    <w:p w:rsidR="00AE2BC3" w:rsidRDefault="004A53B3" w:rsidP="00AE2BC3">
      <w:pPr>
        <w:snapToGrid w:val="0"/>
        <w:spacing w:line="288" w:lineRule="auto"/>
        <w:ind w:firstLineChars="100" w:firstLine="200"/>
        <w:jc w:val="left"/>
        <w:rPr>
          <w:rFonts w:ascii="游明朝" w:eastAsia="游明朝" w:hAnsi="游明朝"/>
          <w:sz w:val="20"/>
          <w:szCs w:val="20"/>
        </w:rPr>
      </w:pPr>
      <w:r w:rsidRPr="00AA3361">
        <w:rPr>
          <w:rFonts w:ascii="游明朝" w:eastAsia="游明朝" w:hAnsi="游明朝" w:hint="eastAsia"/>
          <w:sz w:val="20"/>
          <w:szCs w:val="20"/>
        </w:rPr>
        <w:t xml:space="preserve">株式会社ソフィア（所在地：東京都港区、代表取締役社長：廣田 </w:t>
      </w:r>
      <w:r w:rsidR="00243E0A" w:rsidRPr="00AA3361">
        <w:rPr>
          <w:rFonts w:ascii="游明朝" w:eastAsia="游明朝" w:hAnsi="游明朝" w:hint="eastAsia"/>
          <w:sz w:val="20"/>
          <w:szCs w:val="20"/>
        </w:rPr>
        <w:t xml:space="preserve">拓也／以下 </w:t>
      </w:r>
      <w:r w:rsidRPr="00AA3361">
        <w:rPr>
          <w:rFonts w:ascii="游明朝" w:eastAsia="游明朝" w:hAnsi="游明朝" w:hint="eastAsia"/>
          <w:sz w:val="20"/>
          <w:szCs w:val="20"/>
        </w:rPr>
        <w:t>ソフィア</w:t>
      </w:r>
      <w:r w:rsidR="00666055" w:rsidRPr="00AA3361">
        <w:rPr>
          <w:rFonts w:ascii="游明朝" w:eastAsia="游明朝" w:hAnsi="游明朝" w:hint="eastAsia"/>
          <w:sz w:val="20"/>
          <w:szCs w:val="20"/>
        </w:rPr>
        <w:t>、URL：http://www.sofia-inc.com/</w:t>
      </w:r>
      <w:r w:rsidR="007E349B" w:rsidRPr="00AA3361">
        <w:rPr>
          <w:rFonts w:ascii="游明朝" w:eastAsia="游明朝" w:hAnsi="游明朝" w:hint="eastAsia"/>
          <w:sz w:val="20"/>
          <w:szCs w:val="20"/>
        </w:rPr>
        <w:t>）</w:t>
      </w:r>
      <w:r w:rsidR="00E4432B" w:rsidRPr="00AA3361">
        <w:rPr>
          <w:rFonts w:ascii="游明朝" w:eastAsia="游明朝" w:hAnsi="游明朝" w:hint="eastAsia"/>
          <w:sz w:val="20"/>
          <w:szCs w:val="20"/>
        </w:rPr>
        <w:t>は、</w:t>
      </w:r>
      <w:r w:rsidR="00AA3361">
        <w:rPr>
          <w:rFonts w:ascii="游明朝" w:eastAsia="游明朝" w:hAnsi="游明朝" w:hint="eastAsia"/>
          <w:sz w:val="20"/>
          <w:szCs w:val="20"/>
        </w:rPr>
        <w:t>企業の組織変革やインターナルブランディングに係るコンサルティングを多く</w:t>
      </w:r>
      <w:r w:rsidR="00A125C7">
        <w:rPr>
          <w:rFonts w:ascii="游明朝" w:eastAsia="游明朝" w:hAnsi="游明朝" w:hint="eastAsia"/>
          <w:sz w:val="20"/>
          <w:szCs w:val="20"/>
        </w:rPr>
        <w:t>手がけ</w:t>
      </w:r>
      <w:r w:rsidR="00AA3361">
        <w:rPr>
          <w:rFonts w:ascii="游明朝" w:eastAsia="游明朝" w:hAnsi="游明朝" w:hint="eastAsia"/>
          <w:sz w:val="20"/>
          <w:szCs w:val="20"/>
        </w:rPr>
        <w:t>ています。</w:t>
      </w:r>
    </w:p>
    <w:p w:rsidR="00331D89" w:rsidRPr="00AA3361" w:rsidRDefault="00331D89" w:rsidP="00331D89">
      <w:pPr>
        <w:snapToGrid w:val="0"/>
        <w:spacing w:line="288" w:lineRule="auto"/>
        <w:jc w:val="left"/>
        <w:rPr>
          <w:rFonts w:ascii="游明朝" w:eastAsia="游明朝" w:hAnsi="游明朝"/>
          <w:sz w:val="20"/>
          <w:szCs w:val="20"/>
        </w:rPr>
      </w:pPr>
    </w:p>
    <w:p w:rsidR="00B278CE" w:rsidRPr="00B278CE" w:rsidRDefault="00B278CE" w:rsidP="003C2001">
      <w:pPr>
        <w:snapToGrid w:val="0"/>
        <w:spacing w:line="288" w:lineRule="auto"/>
        <w:rPr>
          <w:rFonts w:ascii="游明朝" w:eastAsia="游明朝" w:hAnsi="游明朝"/>
          <w:b/>
          <w:sz w:val="22"/>
          <w:szCs w:val="20"/>
        </w:rPr>
      </w:pPr>
      <w:r w:rsidRPr="00B278CE">
        <w:rPr>
          <w:rFonts w:ascii="游明朝" w:eastAsia="游明朝" w:hAnsi="游明朝" w:hint="eastAsia"/>
          <w:b/>
          <w:sz w:val="22"/>
          <w:szCs w:val="20"/>
        </w:rPr>
        <w:t>「会社・上司＞お客様」が生む負のスパイラル</w:t>
      </w:r>
    </w:p>
    <w:p w:rsidR="00B278CE" w:rsidRPr="00B278CE" w:rsidRDefault="00B278CE" w:rsidP="00B278CE">
      <w:pPr>
        <w:snapToGrid w:val="0"/>
        <w:spacing w:line="288" w:lineRule="auto"/>
        <w:ind w:firstLineChars="100" w:firstLine="200"/>
        <w:rPr>
          <w:rFonts w:ascii="游明朝" w:eastAsia="游明朝" w:hAnsi="游明朝"/>
          <w:sz w:val="20"/>
          <w:szCs w:val="20"/>
        </w:rPr>
      </w:pPr>
      <w:r w:rsidRPr="00B278CE">
        <w:rPr>
          <w:rFonts w:ascii="游明朝" w:eastAsia="游明朝" w:hAnsi="游明朝" w:hint="eastAsia"/>
          <w:sz w:val="20"/>
          <w:szCs w:val="20"/>
        </w:rPr>
        <w:t>企業における不祥事が相次いでいます。歴史があり、社会から信頼されていた会社であるにも関わらず、重大なコンプライアンス上の問題が発生しています。その多くは長期にわたる不正の隠ぺいであり、</w:t>
      </w:r>
      <w:r>
        <w:rPr>
          <w:rFonts w:ascii="游明朝" w:eastAsia="游明朝" w:hAnsi="游明朝" w:hint="eastAsia"/>
          <w:sz w:val="20"/>
          <w:szCs w:val="20"/>
        </w:rPr>
        <w:t>そこには</w:t>
      </w:r>
      <w:r w:rsidRPr="00B278CE">
        <w:rPr>
          <w:rFonts w:ascii="游明朝" w:eastAsia="游明朝" w:hAnsi="游明朝" w:hint="eastAsia"/>
          <w:sz w:val="20"/>
          <w:szCs w:val="20"/>
        </w:rPr>
        <w:t>社員</w:t>
      </w:r>
      <w:r>
        <w:rPr>
          <w:rFonts w:ascii="游明朝" w:eastAsia="游明朝" w:hAnsi="游明朝" w:hint="eastAsia"/>
          <w:sz w:val="20"/>
          <w:szCs w:val="20"/>
        </w:rPr>
        <w:t>が</w:t>
      </w:r>
      <w:r w:rsidRPr="00B278CE">
        <w:rPr>
          <w:rFonts w:ascii="游明朝" w:eastAsia="游明朝" w:hAnsi="游明朝" w:hint="eastAsia"/>
          <w:sz w:val="20"/>
          <w:szCs w:val="20"/>
        </w:rPr>
        <w:t>「何かがおかしい」「間違っている」</w:t>
      </w:r>
      <w:r>
        <w:rPr>
          <w:rFonts w:ascii="游明朝" w:eastAsia="游明朝" w:hAnsi="游明朝" w:hint="eastAsia"/>
          <w:sz w:val="20"/>
          <w:szCs w:val="20"/>
        </w:rPr>
        <w:t>と</w:t>
      </w:r>
      <w:r w:rsidRPr="00B278CE">
        <w:rPr>
          <w:rFonts w:ascii="游明朝" w:eastAsia="游明朝" w:hAnsi="游明朝" w:hint="eastAsia"/>
          <w:sz w:val="20"/>
          <w:szCs w:val="20"/>
        </w:rPr>
        <w:t>認識</w:t>
      </w:r>
      <w:r>
        <w:rPr>
          <w:rFonts w:ascii="游明朝" w:eastAsia="游明朝" w:hAnsi="游明朝" w:hint="eastAsia"/>
          <w:sz w:val="20"/>
          <w:szCs w:val="20"/>
        </w:rPr>
        <w:t>しながらも</w:t>
      </w:r>
      <w:r w:rsidRPr="00B278CE">
        <w:rPr>
          <w:rFonts w:ascii="游明朝" w:eastAsia="游明朝" w:hAnsi="游明朝" w:hint="eastAsia"/>
          <w:sz w:val="20"/>
          <w:szCs w:val="20"/>
        </w:rPr>
        <w:t>、</w:t>
      </w:r>
      <w:r w:rsidR="003C2001">
        <w:rPr>
          <w:rFonts w:ascii="游明朝" w:eastAsia="游明朝" w:hAnsi="游明朝" w:hint="eastAsia"/>
          <w:sz w:val="20"/>
          <w:szCs w:val="20"/>
        </w:rPr>
        <w:t>口に出すことが許されない</w:t>
      </w:r>
      <w:r w:rsidRPr="00B278CE">
        <w:rPr>
          <w:rFonts w:ascii="游明朝" w:eastAsia="游明朝" w:hAnsi="游明朝" w:hint="eastAsia"/>
          <w:sz w:val="20"/>
          <w:szCs w:val="20"/>
        </w:rPr>
        <w:t>風土があります。</w:t>
      </w:r>
    </w:p>
    <w:p w:rsidR="00B278CE" w:rsidRPr="00B278CE" w:rsidRDefault="00B278CE" w:rsidP="00B278CE">
      <w:pPr>
        <w:snapToGrid w:val="0"/>
        <w:spacing w:line="288" w:lineRule="auto"/>
        <w:rPr>
          <w:rFonts w:ascii="游明朝" w:eastAsia="游明朝" w:hAnsi="游明朝"/>
          <w:sz w:val="20"/>
          <w:szCs w:val="20"/>
        </w:rPr>
      </w:pPr>
      <w:r w:rsidRPr="00B278CE">
        <w:rPr>
          <w:rFonts w:ascii="游明朝" w:eastAsia="游明朝" w:hAnsi="游明朝" w:hint="eastAsia"/>
          <w:sz w:val="20"/>
          <w:szCs w:val="20"/>
        </w:rPr>
        <w:t xml:space="preserve">終身雇用による家族的経営は、強い愛社精神、エンゲージメントを生み、指揮命令を確実に遂行できる強い会社をつくってきました。一方で、歪んだ強い愛社精神は、個人の正義を変化させ、「会社・上司 </w:t>
      </w:r>
      <w:r w:rsidRPr="00B278CE">
        <w:rPr>
          <w:rFonts w:ascii="游明朝" w:eastAsia="游明朝" w:hAnsi="游明朝"/>
          <w:sz w:val="20"/>
          <w:szCs w:val="20"/>
        </w:rPr>
        <w:t>&gt; お客</w:t>
      </w:r>
      <w:r w:rsidR="003C2001">
        <w:rPr>
          <w:rFonts w:ascii="游明朝" w:eastAsia="游明朝" w:hAnsi="游明朝" w:hint="eastAsia"/>
          <w:sz w:val="20"/>
          <w:szCs w:val="20"/>
        </w:rPr>
        <w:t>様</w:t>
      </w:r>
      <w:r w:rsidRPr="00B278CE">
        <w:rPr>
          <w:rFonts w:ascii="游明朝" w:eastAsia="游明朝" w:hAnsi="游明朝"/>
          <w:sz w:val="20"/>
          <w:szCs w:val="20"/>
        </w:rPr>
        <w:t>」という構図を作り出し、不正や問題</w:t>
      </w:r>
      <w:r w:rsidR="003C2001">
        <w:rPr>
          <w:rFonts w:ascii="游明朝" w:eastAsia="游明朝" w:hAnsi="游明朝" w:hint="eastAsia"/>
          <w:sz w:val="20"/>
          <w:szCs w:val="20"/>
        </w:rPr>
        <w:t>の</w:t>
      </w:r>
      <w:r w:rsidRPr="00B278CE">
        <w:rPr>
          <w:rFonts w:ascii="游明朝" w:eastAsia="游明朝" w:hAnsi="游明朝"/>
          <w:sz w:val="20"/>
          <w:szCs w:val="20"/>
        </w:rPr>
        <w:t>隠ぺい・ごまかしを許容する風土も生まれやすく</w:t>
      </w:r>
      <w:r w:rsidR="003C2001">
        <w:rPr>
          <w:rFonts w:ascii="游明朝" w:eastAsia="游明朝" w:hAnsi="游明朝" w:hint="eastAsia"/>
          <w:sz w:val="20"/>
          <w:szCs w:val="20"/>
        </w:rPr>
        <w:t>してしまい</w:t>
      </w:r>
      <w:r w:rsidRPr="00B278CE">
        <w:rPr>
          <w:rFonts w:ascii="游明朝" w:eastAsia="游明朝" w:hAnsi="游明朝"/>
          <w:sz w:val="20"/>
          <w:szCs w:val="20"/>
        </w:rPr>
        <w:t>ます。</w:t>
      </w:r>
    </w:p>
    <w:p w:rsidR="00B278CE" w:rsidRPr="00B278CE" w:rsidRDefault="003C2001" w:rsidP="003C2001">
      <w:pPr>
        <w:snapToGrid w:val="0"/>
        <w:spacing w:line="288" w:lineRule="auto"/>
        <w:ind w:firstLineChars="100" w:firstLine="200"/>
        <w:rPr>
          <w:rFonts w:ascii="游明朝" w:eastAsia="游明朝" w:hAnsi="游明朝"/>
          <w:sz w:val="20"/>
          <w:szCs w:val="20"/>
        </w:rPr>
      </w:pPr>
      <w:r>
        <w:rPr>
          <w:rFonts w:ascii="游明朝" w:eastAsia="游明朝" w:hAnsi="游明朝" w:hint="eastAsia"/>
          <w:sz w:val="20"/>
          <w:szCs w:val="20"/>
        </w:rPr>
        <w:t>ソフィア</w:t>
      </w:r>
      <w:r w:rsidR="00B278CE" w:rsidRPr="00B278CE">
        <w:rPr>
          <w:rFonts w:ascii="游明朝" w:eastAsia="游明朝" w:hAnsi="游明朝" w:hint="eastAsia"/>
          <w:sz w:val="20"/>
          <w:szCs w:val="20"/>
        </w:rPr>
        <w:t>では</w:t>
      </w:r>
      <w:r w:rsidR="00DD2EA3">
        <w:rPr>
          <w:rFonts w:ascii="游明朝" w:eastAsia="游明朝" w:hAnsi="游明朝" w:hint="eastAsia"/>
          <w:sz w:val="20"/>
          <w:szCs w:val="20"/>
        </w:rPr>
        <w:t>2017年11月29日より</w:t>
      </w:r>
      <w:r w:rsidR="00B278CE" w:rsidRPr="00B278CE">
        <w:rPr>
          <w:rFonts w:ascii="游明朝" w:eastAsia="游明朝" w:hAnsi="游明朝" w:hint="eastAsia"/>
          <w:sz w:val="20"/>
          <w:szCs w:val="20"/>
        </w:rPr>
        <w:t>、内在する問題を明らかにし、深く切り込みながら、お客様とともに改革スイッチを探し、押し続ける</w:t>
      </w:r>
      <w:r>
        <w:rPr>
          <w:rFonts w:ascii="游明朝" w:eastAsia="游明朝" w:hAnsi="游明朝" w:hint="eastAsia"/>
          <w:sz w:val="20"/>
          <w:szCs w:val="20"/>
        </w:rPr>
        <w:t>組織風土改革プログラム</w:t>
      </w:r>
      <w:r w:rsidR="00DD2EA3">
        <w:rPr>
          <w:rFonts w:ascii="游明朝" w:eastAsia="游明朝" w:hAnsi="游明朝" w:hint="eastAsia"/>
          <w:sz w:val="20"/>
          <w:szCs w:val="20"/>
        </w:rPr>
        <w:t>の</w:t>
      </w:r>
      <w:r>
        <w:rPr>
          <w:rFonts w:ascii="游明朝" w:eastAsia="游明朝" w:hAnsi="游明朝" w:hint="eastAsia"/>
          <w:sz w:val="20"/>
          <w:szCs w:val="20"/>
        </w:rPr>
        <w:t>提供</w:t>
      </w:r>
      <w:r w:rsidR="00DD2EA3">
        <w:rPr>
          <w:rFonts w:ascii="游明朝" w:eastAsia="游明朝" w:hAnsi="游明朝" w:hint="eastAsia"/>
          <w:sz w:val="20"/>
          <w:szCs w:val="20"/>
        </w:rPr>
        <w:t>をスタートしました</w:t>
      </w:r>
      <w:bookmarkStart w:id="0" w:name="_GoBack"/>
      <w:bookmarkEnd w:id="0"/>
      <w:r>
        <w:rPr>
          <w:rFonts w:ascii="游明朝" w:eastAsia="游明朝" w:hAnsi="游明朝" w:hint="eastAsia"/>
          <w:sz w:val="20"/>
          <w:szCs w:val="20"/>
        </w:rPr>
        <w:t>。</w:t>
      </w:r>
    </w:p>
    <w:p w:rsidR="00C24BE6" w:rsidRPr="00AA3361" w:rsidRDefault="00C24BE6" w:rsidP="00AA3361">
      <w:pPr>
        <w:snapToGrid w:val="0"/>
        <w:spacing w:line="288" w:lineRule="auto"/>
        <w:rPr>
          <w:rFonts w:ascii="游明朝" w:eastAsia="游明朝" w:hAnsi="游明朝"/>
          <w:sz w:val="20"/>
          <w:szCs w:val="20"/>
        </w:rPr>
      </w:pPr>
    </w:p>
    <w:p w:rsidR="00674E94" w:rsidRPr="003C2001" w:rsidRDefault="008D15BC" w:rsidP="00AA3361">
      <w:pPr>
        <w:snapToGrid w:val="0"/>
        <w:spacing w:line="288" w:lineRule="auto"/>
        <w:rPr>
          <w:rFonts w:ascii="游明朝" w:eastAsia="游明朝" w:hAnsi="游明朝"/>
          <w:b/>
          <w:sz w:val="22"/>
        </w:rPr>
      </w:pPr>
      <w:r>
        <w:rPr>
          <w:rFonts w:ascii="游明朝" w:eastAsia="游明朝" w:hAnsi="游明朝" w:hint="eastAsia"/>
          <w:b/>
          <w:sz w:val="22"/>
        </w:rPr>
        <w:t>コミュニケーションを変えれば風土が変わる</w:t>
      </w:r>
    </w:p>
    <w:p w:rsidR="003B1F8A" w:rsidRDefault="003B1F8A" w:rsidP="003B1F8A">
      <w:pPr>
        <w:snapToGrid w:val="0"/>
        <w:spacing w:line="288" w:lineRule="auto"/>
        <w:ind w:firstLineChars="100" w:firstLine="200"/>
        <w:rPr>
          <w:rFonts w:ascii="游明朝" w:eastAsia="游明朝" w:hAnsi="游明朝"/>
          <w:sz w:val="20"/>
          <w:szCs w:val="20"/>
        </w:rPr>
      </w:pPr>
      <w:r>
        <w:rPr>
          <w:rFonts w:ascii="游明朝" w:eastAsia="游明朝" w:hAnsi="游明朝" w:hint="eastAsia"/>
          <w:sz w:val="20"/>
          <w:szCs w:val="20"/>
        </w:rPr>
        <w:t>ソフィア</w:t>
      </w:r>
      <w:r w:rsidR="008D15BC">
        <w:rPr>
          <w:rFonts w:ascii="游明朝" w:eastAsia="游明朝" w:hAnsi="游明朝" w:hint="eastAsia"/>
          <w:sz w:val="20"/>
          <w:szCs w:val="20"/>
        </w:rPr>
        <w:t>では、風土改革のためには根本的なコミュニケーション改善が必要だと考え、一般的なコミュニケーションのみならず、</w:t>
      </w:r>
      <w:r w:rsidR="008D15BC" w:rsidRPr="008D15BC">
        <w:rPr>
          <w:rFonts w:ascii="游明朝" w:eastAsia="游明朝" w:hAnsi="游明朝" w:hint="eastAsia"/>
          <w:sz w:val="20"/>
          <w:szCs w:val="20"/>
        </w:rPr>
        <w:t>組織の風土に影響を及ぼす管理職層以上の育成</w:t>
      </w:r>
      <w:r w:rsidR="008D15BC">
        <w:rPr>
          <w:rFonts w:ascii="游明朝" w:eastAsia="游明朝" w:hAnsi="游明朝" w:hint="eastAsia"/>
          <w:sz w:val="20"/>
          <w:szCs w:val="20"/>
        </w:rPr>
        <w:t>、</w:t>
      </w:r>
      <w:r w:rsidR="008D15BC" w:rsidRPr="008D15BC">
        <w:rPr>
          <w:rFonts w:ascii="游明朝" w:eastAsia="游明朝" w:hAnsi="游明朝" w:hint="eastAsia"/>
          <w:sz w:val="20"/>
          <w:szCs w:val="20"/>
        </w:rPr>
        <w:t>現場社員のマインド醸成</w:t>
      </w:r>
      <w:r w:rsidR="008D15BC">
        <w:rPr>
          <w:rFonts w:ascii="游明朝" w:eastAsia="游明朝" w:hAnsi="游明朝" w:hint="eastAsia"/>
          <w:sz w:val="20"/>
          <w:szCs w:val="20"/>
        </w:rPr>
        <w:t>、</w:t>
      </w:r>
      <w:r w:rsidR="008D15BC" w:rsidRPr="008D15BC">
        <w:rPr>
          <w:rFonts w:ascii="游明朝" w:eastAsia="游明朝" w:hAnsi="游明朝" w:hint="eastAsia"/>
          <w:sz w:val="20"/>
          <w:szCs w:val="20"/>
        </w:rPr>
        <w:t>徹底・伝達事項を確実に伝えるルート設計</w:t>
      </w:r>
      <w:r w:rsidR="008D15BC">
        <w:rPr>
          <w:rFonts w:ascii="游明朝" w:eastAsia="游明朝" w:hAnsi="游明朝" w:hint="eastAsia"/>
          <w:sz w:val="20"/>
          <w:szCs w:val="20"/>
        </w:rPr>
        <w:t>、</w:t>
      </w:r>
      <w:r w:rsidR="008D15BC" w:rsidRPr="008D15BC">
        <w:rPr>
          <w:rFonts w:ascii="游明朝" w:eastAsia="游明朝" w:hAnsi="游明朝" w:hint="eastAsia"/>
          <w:sz w:val="20"/>
          <w:szCs w:val="20"/>
        </w:rPr>
        <w:t>業務における異常フロー</w:t>
      </w:r>
      <w:r w:rsidR="008D15BC">
        <w:rPr>
          <w:rFonts w:ascii="游明朝" w:eastAsia="游明朝" w:hAnsi="游明朝" w:hint="eastAsia"/>
          <w:sz w:val="20"/>
          <w:szCs w:val="20"/>
        </w:rPr>
        <w:t>の</w:t>
      </w:r>
      <w:r w:rsidR="008D15BC" w:rsidRPr="008D15BC">
        <w:rPr>
          <w:rFonts w:ascii="游明朝" w:eastAsia="游明朝" w:hAnsi="游明朝" w:hint="eastAsia"/>
          <w:sz w:val="20"/>
          <w:szCs w:val="20"/>
        </w:rPr>
        <w:t>改善</w:t>
      </w:r>
      <w:r w:rsidR="008D15BC">
        <w:rPr>
          <w:rFonts w:ascii="游明朝" w:eastAsia="游明朝" w:hAnsi="游明朝" w:hint="eastAsia"/>
          <w:sz w:val="20"/>
          <w:szCs w:val="20"/>
        </w:rPr>
        <w:t>など、</w:t>
      </w:r>
      <w:r w:rsidR="008D15BC" w:rsidRPr="008D15BC">
        <w:rPr>
          <w:rFonts w:ascii="游明朝" w:eastAsia="游明朝" w:hAnsi="游明朝" w:hint="eastAsia"/>
          <w:sz w:val="20"/>
          <w:szCs w:val="20"/>
        </w:rPr>
        <w:t>コミュニケーションを生む根幹への対応を含めたサポートを行</w:t>
      </w:r>
      <w:r w:rsidR="008D15BC">
        <w:rPr>
          <w:rFonts w:ascii="游明朝" w:eastAsia="游明朝" w:hAnsi="游明朝" w:hint="eastAsia"/>
          <w:sz w:val="20"/>
          <w:szCs w:val="20"/>
        </w:rPr>
        <w:t>っています。</w:t>
      </w:r>
    </w:p>
    <w:p w:rsidR="008D15BC" w:rsidRPr="008D15BC" w:rsidRDefault="008D15BC" w:rsidP="003B1F8A">
      <w:pPr>
        <w:snapToGrid w:val="0"/>
        <w:spacing w:line="288" w:lineRule="auto"/>
        <w:ind w:firstLineChars="100" w:firstLine="200"/>
        <w:rPr>
          <w:rFonts w:ascii="游明朝" w:eastAsia="游明朝" w:hAnsi="游明朝"/>
          <w:sz w:val="20"/>
          <w:szCs w:val="20"/>
        </w:rPr>
      </w:pPr>
      <w:r>
        <w:rPr>
          <w:rFonts w:ascii="游明朝" w:eastAsia="游明朝" w:hAnsi="游明朝" w:hint="eastAsia"/>
          <w:sz w:val="20"/>
          <w:szCs w:val="20"/>
        </w:rPr>
        <w:t>そのために、まず千差万別の企業の状況を明確に把握し、どこに課題があるのかを知るための調査が不可欠です。</w:t>
      </w:r>
      <w:r w:rsidR="003B1F8A">
        <w:rPr>
          <w:rFonts w:ascii="游明朝" w:eastAsia="游明朝" w:hAnsi="游明朝" w:hint="eastAsia"/>
          <w:sz w:val="20"/>
          <w:szCs w:val="20"/>
        </w:rPr>
        <w:t>ソフィア</w:t>
      </w:r>
      <w:r>
        <w:rPr>
          <w:rFonts w:ascii="游明朝" w:eastAsia="游明朝" w:hAnsi="游明朝" w:hint="eastAsia"/>
          <w:sz w:val="20"/>
          <w:szCs w:val="20"/>
        </w:rPr>
        <w:t>では、定量的なアンケート調査と生の声を引き出すインタビュー調査を掛け合わせ、それぞれの企業の</w:t>
      </w:r>
      <w:r w:rsidR="003B1F8A">
        <w:rPr>
          <w:rFonts w:ascii="游明朝" w:eastAsia="游明朝" w:hAnsi="游明朝" w:hint="eastAsia"/>
          <w:sz w:val="20"/>
          <w:szCs w:val="20"/>
        </w:rPr>
        <w:t>ボトルネック</w:t>
      </w:r>
      <w:r>
        <w:rPr>
          <w:rFonts w:ascii="游明朝" w:eastAsia="游明朝" w:hAnsi="游明朝" w:hint="eastAsia"/>
          <w:sz w:val="20"/>
          <w:szCs w:val="20"/>
        </w:rPr>
        <w:t>を明らかにします。</w:t>
      </w:r>
    </w:p>
    <w:p w:rsidR="008D15BC" w:rsidRDefault="008D15BC" w:rsidP="00C07F6D">
      <w:pPr>
        <w:snapToGrid w:val="0"/>
        <w:spacing w:line="288" w:lineRule="auto"/>
        <w:rPr>
          <w:rFonts w:ascii="游明朝" w:eastAsia="游明朝" w:hAnsi="游明朝"/>
          <w:sz w:val="20"/>
          <w:szCs w:val="20"/>
        </w:rPr>
      </w:pPr>
    </w:p>
    <w:p w:rsidR="00445CDF" w:rsidRPr="00B10485" w:rsidRDefault="00445CDF" w:rsidP="00445CDF">
      <w:pPr>
        <w:snapToGrid w:val="0"/>
        <w:spacing w:line="288" w:lineRule="auto"/>
        <w:rPr>
          <w:rFonts w:ascii="游明朝" w:eastAsia="游明朝" w:hAnsi="游明朝"/>
          <w:b/>
          <w:sz w:val="22"/>
        </w:rPr>
      </w:pPr>
      <w:r>
        <w:rPr>
          <w:rFonts w:ascii="游明朝" w:eastAsia="游明朝" w:hAnsi="游明朝" w:hint="eastAsia"/>
          <w:b/>
          <w:sz w:val="22"/>
        </w:rPr>
        <w:t>不正・不祥事が起きやすい組織風土</w:t>
      </w:r>
      <w:r w:rsidRPr="003C2001">
        <w:rPr>
          <w:rFonts w:ascii="游明朝" w:eastAsia="游明朝" w:hAnsi="游明朝" w:hint="eastAsia"/>
          <w:b/>
          <w:sz w:val="22"/>
        </w:rPr>
        <w:t>の症状</w:t>
      </w:r>
      <w:r>
        <w:rPr>
          <w:rFonts w:ascii="游明朝" w:eastAsia="游明朝" w:hAnsi="游明朝" w:hint="eastAsia"/>
          <w:b/>
          <w:sz w:val="22"/>
        </w:rPr>
        <w:t>例</w:t>
      </w:r>
    </w:p>
    <w:p w:rsidR="00445CDF" w:rsidRPr="00CD7D2F" w:rsidRDefault="00445CDF" w:rsidP="00445CDF">
      <w:pPr>
        <w:pStyle w:val="a3"/>
        <w:numPr>
          <w:ilvl w:val="0"/>
          <w:numId w:val="25"/>
        </w:numPr>
        <w:snapToGrid w:val="0"/>
        <w:spacing w:line="288" w:lineRule="auto"/>
        <w:ind w:leftChars="0"/>
        <w:rPr>
          <w:rFonts w:ascii="游明朝" w:eastAsia="游明朝" w:hAnsi="游明朝"/>
          <w:sz w:val="20"/>
          <w:szCs w:val="20"/>
        </w:rPr>
      </w:pPr>
      <w:r w:rsidRPr="00CD7D2F">
        <w:rPr>
          <w:rFonts w:ascii="游明朝" w:eastAsia="游明朝" w:hAnsi="游明朝" w:hint="eastAsia"/>
          <w:sz w:val="20"/>
          <w:szCs w:val="20"/>
        </w:rPr>
        <w:t>トップから「風土改革」「組織改革」といったキーワードが何度も発信されているが、掛け声だけで一向に変わる気配がない</w:t>
      </w:r>
    </w:p>
    <w:p w:rsidR="00445CDF" w:rsidRPr="00CD7D2F" w:rsidRDefault="00445CDF" w:rsidP="00445CDF">
      <w:pPr>
        <w:pStyle w:val="a3"/>
        <w:numPr>
          <w:ilvl w:val="0"/>
          <w:numId w:val="25"/>
        </w:numPr>
        <w:snapToGrid w:val="0"/>
        <w:spacing w:line="288" w:lineRule="auto"/>
        <w:ind w:leftChars="0"/>
        <w:rPr>
          <w:rFonts w:ascii="游明朝" w:eastAsia="游明朝" w:hAnsi="游明朝"/>
          <w:sz w:val="20"/>
          <w:szCs w:val="20"/>
        </w:rPr>
      </w:pPr>
      <w:r w:rsidRPr="00CD7D2F">
        <w:rPr>
          <w:rFonts w:ascii="游明朝" w:eastAsia="游明朝" w:hAnsi="游明朝" w:hint="eastAsia"/>
          <w:sz w:val="20"/>
          <w:szCs w:val="20"/>
        </w:rPr>
        <w:t>組織間でコンセンサスがとれずに、小さなぶつかり合いが起きているが、根本的に解決した様子は見ら</w:t>
      </w:r>
      <w:r w:rsidRPr="00CD7D2F">
        <w:rPr>
          <w:rFonts w:ascii="游明朝" w:eastAsia="游明朝" w:hAnsi="游明朝" w:hint="eastAsia"/>
          <w:sz w:val="20"/>
          <w:szCs w:val="20"/>
        </w:rPr>
        <w:lastRenderedPageBreak/>
        <w:t>れない</w:t>
      </w:r>
    </w:p>
    <w:p w:rsidR="00445CDF" w:rsidRPr="00CD7D2F" w:rsidRDefault="00445CDF" w:rsidP="00445CDF">
      <w:pPr>
        <w:pStyle w:val="a3"/>
        <w:numPr>
          <w:ilvl w:val="0"/>
          <w:numId w:val="25"/>
        </w:numPr>
        <w:snapToGrid w:val="0"/>
        <w:spacing w:line="288" w:lineRule="auto"/>
        <w:ind w:leftChars="0"/>
        <w:rPr>
          <w:rFonts w:ascii="游明朝" w:eastAsia="游明朝" w:hAnsi="游明朝"/>
          <w:sz w:val="20"/>
          <w:szCs w:val="20"/>
        </w:rPr>
      </w:pPr>
      <w:r w:rsidRPr="00CD7D2F">
        <w:rPr>
          <w:rFonts w:ascii="游明朝" w:eastAsia="游明朝" w:hAnsi="游明朝" w:hint="eastAsia"/>
          <w:sz w:val="20"/>
          <w:szCs w:val="20"/>
        </w:rPr>
        <w:t>問題を問題であると発言することが憚られ、組織内で噂が飛び交い、何が真実かわからなくなっている</w:t>
      </w:r>
    </w:p>
    <w:p w:rsidR="00445CDF" w:rsidRPr="00CD7D2F" w:rsidRDefault="00445CDF" w:rsidP="00445CDF">
      <w:pPr>
        <w:pStyle w:val="a3"/>
        <w:numPr>
          <w:ilvl w:val="0"/>
          <w:numId w:val="25"/>
        </w:numPr>
        <w:snapToGrid w:val="0"/>
        <w:spacing w:line="288" w:lineRule="auto"/>
        <w:ind w:leftChars="0"/>
        <w:rPr>
          <w:rFonts w:ascii="游明朝" w:eastAsia="游明朝" w:hAnsi="游明朝"/>
          <w:sz w:val="20"/>
          <w:szCs w:val="20"/>
        </w:rPr>
      </w:pPr>
      <w:r w:rsidRPr="00CD7D2F">
        <w:rPr>
          <w:rFonts w:ascii="游明朝" w:eastAsia="游明朝" w:hAnsi="游明朝" w:hint="eastAsia"/>
          <w:sz w:val="20"/>
          <w:szCs w:val="20"/>
        </w:rPr>
        <w:t>会議では建設的な意見は出ず、担当者の報告に対して上位者の属人的視点で良い悪いが通達されるのみ。会議終了後に、本当の意見交換がスタートする</w:t>
      </w:r>
    </w:p>
    <w:p w:rsidR="00445CDF" w:rsidRPr="00CD7D2F" w:rsidRDefault="00445CDF" w:rsidP="00445CDF">
      <w:pPr>
        <w:pStyle w:val="a3"/>
        <w:numPr>
          <w:ilvl w:val="0"/>
          <w:numId w:val="25"/>
        </w:numPr>
        <w:snapToGrid w:val="0"/>
        <w:spacing w:line="288" w:lineRule="auto"/>
        <w:ind w:leftChars="0"/>
        <w:rPr>
          <w:rFonts w:ascii="游明朝" w:eastAsia="游明朝" w:hAnsi="游明朝"/>
          <w:sz w:val="20"/>
          <w:szCs w:val="20"/>
        </w:rPr>
      </w:pPr>
      <w:r w:rsidRPr="00CD7D2F">
        <w:rPr>
          <w:rFonts w:ascii="游明朝" w:eastAsia="游明朝" w:hAnsi="游明朝" w:hint="eastAsia"/>
          <w:sz w:val="20"/>
          <w:szCs w:val="20"/>
        </w:rPr>
        <w:t>社運をかけるような大きなプロジェクトであっても、多くはお手並み拝見状態。応援しているように見えて、小さな失敗や事故を高みの見物している</w:t>
      </w:r>
      <w:r>
        <w:rPr>
          <w:rFonts w:ascii="游明朝" w:eastAsia="游明朝" w:hAnsi="游明朝"/>
          <w:sz w:val="20"/>
          <w:szCs w:val="20"/>
        </w:rPr>
        <w:br/>
      </w:r>
      <w:r>
        <w:rPr>
          <w:rFonts w:ascii="游明朝" w:eastAsia="游明朝" w:hAnsi="游明朝" w:hint="eastAsia"/>
          <w:sz w:val="20"/>
          <w:szCs w:val="20"/>
        </w:rPr>
        <w:t>など。</w:t>
      </w:r>
    </w:p>
    <w:p w:rsidR="00445CDF" w:rsidRPr="00445CDF" w:rsidRDefault="00445CDF" w:rsidP="00C07F6D">
      <w:pPr>
        <w:snapToGrid w:val="0"/>
        <w:spacing w:line="288" w:lineRule="auto"/>
        <w:rPr>
          <w:rFonts w:ascii="游明朝" w:eastAsia="游明朝" w:hAnsi="游明朝"/>
          <w:sz w:val="20"/>
          <w:szCs w:val="20"/>
        </w:rPr>
      </w:pPr>
    </w:p>
    <w:p w:rsidR="003C2001" w:rsidRPr="003C2001" w:rsidRDefault="003C2001" w:rsidP="00C07F6D">
      <w:pPr>
        <w:snapToGrid w:val="0"/>
        <w:spacing w:line="288" w:lineRule="auto"/>
        <w:rPr>
          <w:rFonts w:ascii="游明朝" w:eastAsia="游明朝" w:hAnsi="游明朝"/>
          <w:b/>
          <w:sz w:val="22"/>
        </w:rPr>
      </w:pPr>
      <w:r w:rsidRPr="003C2001">
        <w:rPr>
          <w:rFonts w:ascii="游明朝" w:eastAsia="游明朝" w:hAnsi="游明朝" w:hint="eastAsia"/>
          <w:b/>
          <w:sz w:val="22"/>
        </w:rPr>
        <w:t>プログラム概要</w:t>
      </w:r>
      <w:r w:rsidRPr="00AE2BC3">
        <w:rPr>
          <w:rFonts w:ascii="游明朝" w:eastAsia="游明朝" w:hAnsi="游明朝" w:hint="eastAsia"/>
          <w:b/>
          <w:sz w:val="16"/>
          <w:szCs w:val="16"/>
        </w:rPr>
        <w:t>（</w:t>
      </w:r>
      <w:r w:rsidR="00AE2BC3" w:rsidRPr="00AE2BC3">
        <w:rPr>
          <w:rFonts w:ascii="游明朝" w:eastAsia="游明朝" w:hAnsi="游明朝" w:hint="eastAsia"/>
          <w:b/>
          <w:sz w:val="16"/>
          <w:szCs w:val="16"/>
        </w:rPr>
        <w:t>※調査結果により、プログラムの進め方は異なります</w:t>
      </w:r>
      <w:r w:rsidRPr="00AE2BC3">
        <w:rPr>
          <w:rFonts w:ascii="游明朝" w:eastAsia="游明朝" w:hAnsi="游明朝" w:hint="eastAsia"/>
          <w:b/>
          <w:sz w:val="16"/>
          <w:szCs w:val="16"/>
        </w:rPr>
        <w:t>）</w:t>
      </w:r>
    </w:p>
    <w:p w:rsidR="007C64D3" w:rsidRPr="003C2001" w:rsidRDefault="00A269C6" w:rsidP="003C2001">
      <w:pPr>
        <w:pStyle w:val="a3"/>
        <w:numPr>
          <w:ilvl w:val="0"/>
          <w:numId w:val="30"/>
        </w:numPr>
        <w:snapToGrid w:val="0"/>
        <w:spacing w:line="288" w:lineRule="auto"/>
        <w:ind w:leftChars="0"/>
        <w:rPr>
          <w:rFonts w:ascii="游明朝" w:eastAsia="游明朝" w:hAnsi="游明朝"/>
          <w:sz w:val="20"/>
          <w:szCs w:val="20"/>
        </w:rPr>
      </w:pPr>
      <w:r w:rsidRPr="003C2001">
        <w:rPr>
          <w:rFonts w:ascii="游明朝" w:eastAsia="游明朝" w:hAnsi="游明朝" w:hint="eastAsia"/>
          <w:b/>
          <w:bCs/>
          <w:sz w:val="20"/>
          <w:szCs w:val="20"/>
        </w:rPr>
        <w:t>現状把握：デプスインタビュー・定量調査</w:t>
      </w:r>
    </w:p>
    <w:p w:rsidR="006D0425" w:rsidRPr="006D0425" w:rsidRDefault="006D0425" w:rsidP="006D0425">
      <w:pPr>
        <w:snapToGrid w:val="0"/>
        <w:spacing w:line="288" w:lineRule="auto"/>
        <w:ind w:left="840"/>
        <w:rPr>
          <w:rFonts w:ascii="游明朝" w:eastAsia="游明朝" w:hAnsi="游明朝"/>
          <w:sz w:val="20"/>
          <w:szCs w:val="20"/>
        </w:rPr>
      </w:pPr>
      <w:r w:rsidRPr="006D0425">
        <w:rPr>
          <w:rFonts w:ascii="游明朝" w:eastAsia="游明朝" w:hAnsi="游明朝" w:hint="eastAsia"/>
          <w:sz w:val="20"/>
          <w:szCs w:val="20"/>
        </w:rPr>
        <w:t>マネジメント、社員、取引先、顧客に対するインタビュー調査／定量化するためのアンケート調査</w:t>
      </w:r>
    </w:p>
    <w:p w:rsidR="006D0425" w:rsidRPr="006D0425" w:rsidRDefault="00A269C6" w:rsidP="006D0425">
      <w:pPr>
        <w:pStyle w:val="a3"/>
        <w:numPr>
          <w:ilvl w:val="0"/>
          <w:numId w:val="30"/>
        </w:numPr>
        <w:snapToGrid w:val="0"/>
        <w:spacing w:line="288" w:lineRule="auto"/>
        <w:ind w:leftChars="0"/>
        <w:rPr>
          <w:rFonts w:ascii="游明朝" w:eastAsia="游明朝" w:hAnsi="游明朝"/>
          <w:sz w:val="20"/>
          <w:szCs w:val="20"/>
        </w:rPr>
      </w:pPr>
      <w:r w:rsidRPr="003C2001">
        <w:rPr>
          <w:rFonts w:ascii="游明朝" w:eastAsia="游明朝" w:hAnsi="游明朝" w:hint="eastAsia"/>
          <w:b/>
          <w:bCs/>
          <w:sz w:val="20"/>
          <w:szCs w:val="20"/>
        </w:rPr>
        <w:t>解決シナリオの策定</w:t>
      </w:r>
    </w:p>
    <w:p w:rsidR="006D0425" w:rsidRPr="006D0425" w:rsidRDefault="006D0425" w:rsidP="006D0425">
      <w:pPr>
        <w:snapToGrid w:val="0"/>
        <w:spacing w:line="288" w:lineRule="auto"/>
        <w:ind w:left="840"/>
        <w:rPr>
          <w:rFonts w:ascii="游明朝" w:eastAsia="游明朝" w:hAnsi="游明朝"/>
          <w:sz w:val="20"/>
          <w:szCs w:val="20"/>
        </w:rPr>
      </w:pPr>
      <w:r w:rsidRPr="006D0425">
        <w:rPr>
          <w:rFonts w:ascii="游明朝" w:eastAsia="游明朝" w:hAnsi="游明朝" w:hint="eastAsia"/>
          <w:sz w:val="20"/>
          <w:szCs w:val="20"/>
        </w:rPr>
        <w:t>事業戦略・組織改革シナリオの策定／プロジェクトの立ち上げとメンバーの選定／プロジェクト合宿の実施／シナリオの具体化推進／マネジメントへの報告</w:t>
      </w:r>
    </w:p>
    <w:p w:rsidR="007C64D3" w:rsidRPr="003C2001" w:rsidRDefault="00A269C6" w:rsidP="003C2001">
      <w:pPr>
        <w:pStyle w:val="a3"/>
        <w:numPr>
          <w:ilvl w:val="0"/>
          <w:numId w:val="30"/>
        </w:numPr>
        <w:snapToGrid w:val="0"/>
        <w:spacing w:line="288" w:lineRule="auto"/>
        <w:ind w:leftChars="0"/>
        <w:rPr>
          <w:rFonts w:ascii="游明朝" w:eastAsia="游明朝" w:hAnsi="游明朝"/>
          <w:sz w:val="20"/>
          <w:szCs w:val="20"/>
        </w:rPr>
      </w:pPr>
      <w:r w:rsidRPr="003C2001">
        <w:rPr>
          <w:rFonts w:ascii="游明朝" w:eastAsia="游明朝" w:hAnsi="游明朝" w:hint="eastAsia"/>
          <w:b/>
          <w:bCs/>
          <w:sz w:val="20"/>
          <w:szCs w:val="20"/>
        </w:rPr>
        <w:t>施策の実行、効果測定</w:t>
      </w:r>
    </w:p>
    <w:p w:rsidR="006D0425" w:rsidRPr="00AE2BC3" w:rsidRDefault="00AE2BC3" w:rsidP="00AE2BC3">
      <w:pPr>
        <w:snapToGrid w:val="0"/>
        <w:spacing w:line="288" w:lineRule="auto"/>
        <w:ind w:left="840"/>
        <w:rPr>
          <w:rFonts w:ascii="游明朝" w:eastAsia="游明朝" w:hAnsi="游明朝"/>
          <w:sz w:val="20"/>
          <w:szCs w:val="20"/>
        </w:rPr>
      </w:pPr>
      <w:r>
        <w:rPr>
          <w:noProof/>
        </w:rPr>
        <w:drawing>
          <wp:anchor distT="0" distB="0" distL="114300" distR="114300" simplePos="0" relativeHeight="251659264" behindDoc="0" locked="0" layoutInCell="1" allowOverlap="1" wp14:anchorId="5079AFEC">
            <wp:simplePos x="0" y="0"/>
            <wp:positionH relativeFrom="column">
              <wp:posOffset>4057</wp:posOffset>
            </wp:positionH>
            <wp:positionV relativeFrom="paragraph">
              <wp:posOffset>597230</wp:posOffset>
            </wp:positionV>
            <wp:extent cx="5913755" cy="1035050"/>
            <wp:effectExtent l="0" t="0" r="0" b="0"/>
            <wp:wrapSquare wrapText="bothSides"/>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3755" cy="103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0425" w:rsidRPr="006D0425">
        <w:rPr>
          <w:rFonts w:ascii="游明朝" w:eastAsia="游明朝" w:hAnsi="游明朝" w:hint="eastAsia"/>
          <w:sz w:val="20"/>
          <w:szCs w:val="20"/>
        </w:rPr>
        <w:t>施策実行支援／定期的な効果測定（KPI測定、現場社員へのショートインタビュー）／社内アンケートの実施／効果検証とシナリオの見直し</w:t>
      </w:r>
    </w:p>
    <w:p w:rsidR="006D0425" w:rsidRPr="00AA3361" w:rsidRDefault="006D0425" w:rsidP="00C07F6D">
      <w:pPr>
        <w:snapToGrid w:val="0"/>
        <w:spacing w:line="288" w:lineRule="auto"/>
        <w:rPr>
          <w:rFonts w:ascii="游明朝" w:eastAsia="游明朝" w:hAnsi="游明朝"/>
          <w:sz w:val="20"/>
          <w:szCs w:val="20"/>
        </w:rPr>
      </w:pPr>
    </w:p>
    <w:p w:rsidR="004A53B3" w:rsidRPr="00AA3361" w:rsidRDefault="004A53B3" w:rsidP="00AA3361">
      <w:pPr>
        <w:snapToGrid w:val="0"/>
        <w:spacing w:line="288" w:lineRule="auto"/>
        <w:rPr>
          <w:rFonts w:ascii="游明朝" w:eastAsia="游明朝" w:hAnsi="游明朝"/>
          <w:b/>
          <w:sz w:val="20"/>
          <w:szCs w:val="20"/>
        </w:rPr>
      </w:pPr>
      <w:r w:rsidRPr="00AA3361">
        <w:rPr>
          <w:rFonts w:ascii="游明朝" w:eastAsia="游明朝" w:hAnsi="游明朝" w:hint="eastAsia"/>
          <w:b/>
          <w:sz w:val="20"/>
          <w:szCs w:val="20"/>
        </w:rPr>
        <w:t>【株式会社ソフィア　会社概要】</w:t>
      </w:r>
    </w:p>
    <w:p w:rsidR="004A53B3" w:rsidRPr="00AA3361" w:rsidRDefault="004A53B3" w:rsidP="00AA3361">
      <w:pPr>
        <w:snapToGrid w:val="0"/>
        <w:spacing w:line="288" w:lineRule="auto"/>
        <w:rPr>
          <w:rFonts w:ascii="游明朝" w:eastAsia="游明朝" w:hAnsi="游明朝"/>
          <w:sz w:val="20"/>
          <w:szCs w:val="20"/>
        </w:rPr>
      </w:pPr>
      <w:r w:rsidRPr="00AA3361">
        <w:rPr>
          <w:rFonts w:ascii="游明朝" w:eastAsia="游明朝" w:hAnsi="游明朝" w:hint="eastAsia"/>
          <w:sz w:val="20"/>
          <w:szCs w:val="20"/>
        </w:rPr>
        <w:t>・代表：</w:t>
      </w:r>
      <w:r w:rsidRPr="00AA3361">
        <w:rPr>
          <w:rFonts w:ascii="游明朝" w:eastAsia="游明朝" w:hAnsi="游明朝" w:hint="eastAsia"/>
          <w:sz w:val="20"/>
          <w:szCs w:val="20"/>
        </w:rPr>
        <w:tab/>
        <w:t>代表取締役社長　廣田　拓也</w:t>
      </w:r>
    </w:p>
    <w:p w:rsidR="004A53B3" w:rsidRPr="00AA3361" w:rsidRDefault="004A53B3" w:rsidP="00AA3361">
      <w:pPr>
        <w:snapToGrid w:val="0"/>
        <w:spacing w:line="288" w:lineRule="auto"/>
        <w:rPr>
          <w:rFonts w:ascii="游明朝" w:eastAsia="游明朝" w:hAnsi="游明朝"/>
          <w:sz w:val="20"/>
          <w:szCs w:val="20"/>
        </w:rPr>
      </w:pPr>
      <w:r w:rsidRPr="00AA3361">
        <w:rPr>
          <w:rFonts w:ascii="游明朝" w:eastAsia="游明朝" w:hAnsi="游明朝" w:hint="eastAsia"/>
          <w:sz w:val="20"/>
          <w:szCs w:val="20"/>
        </w:rPr>
        <w:t>・所在地：東京都港区麻布十番1－2－3　プラスアストルビル8階</w:t>
      </w:r>
    </w:p>
    <w:p w:rsidR="004A53B3" w:rsidRDefault="004A53B3" w:rsidP="00AA3361">
      <w:pPr>
        <w:snapToGrid w:val="0"/>
        <w:spacing w:line="288" w:lineRule="auto"/>
        <w:rPr>
          <w:rFonts w:ascii="游明朝" w:eastAsia="游明朝" w:hAnsi="游明朝"/>
          <w:sz w:val="20"/>
          <w:szCs w:val="20"/>
        </w:rPr>
      </w:pPr>
      <w:r w:rsidRPr="00AA3361">
        <w:rPr>
          <w:rFonts w:ascii="游明朝" w:eastAsia="游明朝" w:hAnsi="游明朝" w:hint="eastAsia"/>
          <w:sz w:val="20"/>
          <w:szCs w:val="20"/>
        </w:rPr>
        <w:t xml:space="preserve">・URL：　</w:t>
      </w:r>
      <w:hyperlink r:id="rId9" w:history="1">
        <w:r w:rsidR="00AA3361" w:rsidRPr="00E85951">
          <w:rPr>
            <w:rStyle w:val="ab"/>
            <w:rFonts w:ascii="游明朝" w:eastAsia="游明朝" w:hAnsi="游明朝" w:hint="eastAsia"/>
            <w:sz w:val="20"/>
            <w:szCs w:val="20"/>
          </w:rPr>
          <w:t>http://www.sofia-inc.com</w:t>
        </w:r>
        <w:r w:rsidR="00AA3361" w:rsidRPr="00E85951">
          <w:rPr>
            <w:rStyle w:val="ab"/>
            <w:rFonts w:ascii="游明朝" w:eastAsia="游明朝" w:hAnsi="游明朝"/>
            <w:sz w:val="20"/>
            <w:szCs w:val="20"/>
          </w:rPr>
          <w:t>/</w:t>
        </w:r>
      </w:hyperlink>
    </w:p>
    <w:p w:rsidR="004A53B3" w:rsidRPr="00AA3361" w:rsidRDefault="004A53B3" w:rsidP="00AA3361">
      <w:pPr>
        <w:snapToGrid w:val="0"/>
        <w:spacing w:line="288" w:lineRule="auto"/>
        <w:rPr>
          <w:rFonts w:ascii="游明朝" w:eastAsia="游明朝" w:hAnsi="游明朝"/>
          <w:sz w:val="20"/>
          <w:szCs w:val="20"/>
        </w:rPr>
      </w:pPr>
      <w:r w:rsidRPr="00AA3361">
        <w:rPr>
          <w:rFonts w:ascii="游明朝" w:eastAsia="游明朝" w:hAnsi="游明朝" w:hint="eastAsia"/>
          <w:sz w:val="20"/>
          <w:szCs w:val="20"/>
        </w:rPr>
        <w:t>・設立：　2001年2月5日</w:t>
      </w:r>
    </w:p>
    <w:p w:rsidR="004A53B3" w:rsidRPr="00AA3361" w:rsidRDefault="004A53B3" w:rsidP="00AA3361">
      <w:pPr>
        <w:snapToGrid w:val="0"/>
        <w:spacing w:line="288" w:lineRule="auto"/>
        <w:rPr>
          <w:rFonts w:ascii="游明朝" w:eastAsia="游明朝" w:hAnsi="游明朝"/>
          <w:sz w:val="20"/>
          <w:szCs w:val="20"/>
        </w:rPr>
      </w:pPr>
      <w:r w:rsidRPr="00AA3361">
        <w:rPr>
          <w:rFonts w:ascii="游明朝" w:eastAsia="游明朝" w:hAnsi="游明朝" w:hint="eastAsia"/>
          <w:sz w:val="20"/>
          <w:szCs w:val="20"/>
        </w:rPr>
        <w:t>・事業内容：</w:t>
      </w:r>
    </w:p>
    <w:p w:rsidR="0035339D" w:rsidRPr="00AA3361" w:rsidRDefault="0035339D" w:rsidP="00AA3361">
      <w:pPr>
        <w:pStyle w:val="a3"/>
        <w:numPr>
          <w:ilvl w:val="0"/>
          <w:numId w:val="23"/>
        </w:numPr>
        <w:snapToGrid w:val="0"/>
        <w:spacing w:line="288" w:lineRule="auto"/>
        <w:ind w:leftChars="0"/>
        <w:rPr>
          <w:rFonts w:ascii="游明朝" w:eastAsia="游明朝" w:hAnsi="游明朝"/>
          <w:sz w:val="20"/>
          <w:szCs w:val="20"/>
        </w:rPr>
      </w:pPr>
      <w:r w:rsidRPr="00AA3361">
        <w:rPr>
          <w:rFonts w:ascii="游明朝" w:eastAsia="游明朝" w:hAnsi="游明朝" w:hint="eastAsia"/>
          <w:sz w:val="20"/>
          <w:szCs w:val="20"/>
        </w:rPr>
        <w:t>コミュニケーションコンサルティング事業</w:t>
      </w:r>
    </w:p>
    <w:p w:rsidR="0035339D" w:rsidRPr="00AA3361" w:rsidRDefault="00445CDF" w:rsidP="00AA3361">
      <w:pPr>
        <w:snapToGrid w:val="0"/>
        <w:spacing w:line="288" w:lineRule="auto"/>
        <w:ind w:left="1200"/>
        <w:rPr>
          <w:rFonts w:ascii="游明朝" w:eastAsia="游明朝" w:hAnsi="游明朝"/>
          <w:sz w:val="20"/>
          <w:szCs w:val="20"/>
        </w:rPr>
      </w:pPr>
      <w:r w:rsidRPr="00445CDF">
        <w:rPr>
          <w:rFonts w:ascii="游明朝" w:eastAsia="游明朝" w:hAnsi="游明朝" w:hint="eastAsia"/>
          <w:sz w:val="20"/>
          <w:szCs w:val="20"/>
        </w:rPr>
        <w:t>インターナルブランディングに係るコンサルティング／組織開発支援／社内（インナー）コミュニケーション総合コン</w:t>
      </w:r>
      <w:r>
        <w:rPr>
          <w:rFonts w:ascii="游明朝" w:eastAsia="游明朝" w:hAnsi="游明朝" w:hint="eastAsia"/>
          <w:sz w:val="20"/>
          <w:szCs w:val="20"/>
        </w:rPr>
        <w:t>サルティング／コーポレートブランディングに係るコンサルティング</w:t>
      </w:r>
    </w:p>
    <w:p w:rsidR="0035339D" w:rsidRPr="00AA3361" w:rsidRDefault="0035339D" w:rsidP="00AA3361">
      <w:pPr>
        <w:pStyle w:val="a3"/>
        <w:numPr>
          <w:ilvl w:val="0"/>
          <w:numId w:val="23"/>
        </w:numPr>
        <w:snapToGrid w:val="0"/>
        <w:spacing w:line="288" w:lineRule="auto"/>
        <w:ind w:leftChars="0"/>
        <w:rPr>
          <w:rFonts w:ascii="游明朝" w:eastAsia="游明朝" w:hAnsi="游明朝"/>
          <w:sz w:val="20"/>
          <w:szCs w:val="20"/>
        </w:rPr>
      </w:pPr>
      <w:r w:rsidRPr="00AA3361">
        <w:rPr>
          <w:rFonts w:ascii="游明朝" w:eastAsia="游明朝" w:hAnsi="游明朝" w:hint="eastAsia"/>
          <w:sz w:val="20"/>
          <w:szCs w:val="20"/>
        </w:rPr>
        <w:t>コミュニケーションメディア</w:t>
      </w:r>
      <w:r w:rsidR="00445CDF">
        <w:rPr>
          <w:rFonts w:ascii="游明朝" w:eastAsia="游明朝" w:hAnsi="游明朝" w:hint="eastAsia"/>
          <w:sz w:val="20"/>
          <w:szCs w:val="20"/>
        </w:rPr>
        <w:t>・コンテンツ</w:t>
      </w:r>
      <w:r w:rsidRPr="00AA3361">
        <w:rPr>
          <w:rFonts w:ascii="游明朝" w:eastAsia="游明朝" w:hAnsi="游明朝" w:hint="eastAsia"/>
          <w:sz w:val="20"/>
          <w:szCs w:val="20"/>
        </w:rPr>
        <w:t>企画制作事業</w:t>
      </w:r>
    </w:p>
    <w:p w:rsidR="00243E0A" w:rsidRPr="00AA3361" w:rsidRDefault="00243E0A" w:rsidP="00AA3361">
      <w:pPr>
        <w:pStyle w:val="a3"/>
        <w:snapToGrid w:val="0"/>
        <w:spacing w:line="288" w:lineRule="auto"/>
        <w:ind w:leftChars="0" w:firstLine="360"/>
        <w:rPr>
          <w:rFonts w:ascii="游明朝" w:eastAsia="游明朝" w:hAnsi="游明朝"/>
          <w:sz w:val="20"/>
          <w:szCs w:val="20"/>
        </w:rPr>
      </w:pPr>
      <w:r w:rsidRPr="00AA3361">
        <w:rPr>
          <w:rFonts w:ascii="游明朝" w:eastAsia="游明朝" w:hAnsi="游明朝" w:hint="eastAsia"/>
          <w:sz w:val="20"/>
          <w:szCs w:val="20"/>
        </w:rPr>
        <w:t>社内報・</w:t>
      </w:r>
      <w:r w:rsidR="0035339D" w:rsidRPr="00AA3361">
        <w:rPr>
          <w:rFonts w:ascii="游明朝" w:eastAsia="游明朝" w:hAnsi="游明朝" w:hint="eastAsia"/>
          <w:sz w:val="20"/>
          <w:szCs w:val="20"/>
        </w:rPr>
        <w:t>イントラネット企画制作</w:t>
      </w:r>
      <w:r w:rsidRPr="00AA3361">
        <w:rPr>
          <w:rFonts w:ascii="游明朝" w:eastAsia="游明朝" w:hAnsi="游明朝" w:hint="eastAsia"/>
          <w:sz w:val="20"/>
          <w:szCs w:val="20"/>
        </w:rPr>
        <w:t>／</w:t>
      </w:r>
      <w:r w:rsidR="0035339D" w:rsidRPr="00AA3361">
        <w:rPr>
          <w:rFonts w:ascii="游明朝" w:eastAsia="游明朝" w:hAnsi="游明朝" w:hint="eastAsia"/>
          <w:sz w:val="20"/>
          <w:szCs w:val="20"/>
        </w:rPr>
        <w:t>イントラネット</w:t>
      </w:r>
      <w:r w:rsidR="00431F88" w:rsidRPr="00AA3361">
        <w:rPr>
          <w:rFonts w:ascii="游明朝" w:eastAsia="游明朝" w:hAnsi="游明朝" w:hint="eastAsia"/>
          <w:sz w:val="20"/>
          <w:szCs w:val="20"/>
        </w:rPr>
        <w:t>導入・</w:t>
      </w:r>
      <w:r w:rsidR="0035339D" w:rsidRPr="00AA3361">
        <w:rPr>
          <w:rFonts w:ascii="游明朝" w:eastAsia="游明朝" w:hAnsi="游明朝" w:hint="eastAsia"/>
          <w:sz w:val="20"/>
          <w:szCs w:val="20"/>
        </w:rPr>
        <w:t>開発</w:t>
      </w:r>
      <w:r w:rsidR="00431F88" w:rsidRPr="00AA3361">
        <w:rPr>
          <w:rFonts w:ascii="游明朝" w:eastAsia="游明朝" w:hAnsi="游明朝" w:hint="eastAsia"/>
          <w:sz w:val="20"/>
          <w:szCs w:val="20"/>
        </w:rPr>
        <w:t>支援</w:t>
      </w:r>
      <w:r w:rsidR="00C07F6D">
        <w:rPr>
          <w:rFonts w:ascii="游明朝" w:eastAsia="游明朝" w:hAnsi="游明朝" w:hint="eastAsia"/>
          <w:sz w:val="20"/>
          <w:szCs w:val="20"/>
        </w:rPr>
        <w:t>／社内SNS導入支援</w:t>
      </w:r>
    </w:p>
    <w:p w:rsidR="007E349B" w:rsidRPr="00AA3361" w:rsidRDefault="00445CDF" w:rsidP="00445CDF">
      <w:pPr>
        <w:pStyle w:val="a3"/>
        <w:widowControl/>
        <w:numPr>
          <w:ilvl w:val="0"/>
          <w:numId w:val="23"/>
        </w:numPr>
        <w:snapToGrid w:val="0"/>
        <w:spacing w:line="288" w:lineRule="auto"/>
        <w:ind w:leftChars="0"/>
        <w:jc w:val="left"/>
        <w:rPr>
          <w:rFonts w:ascii="游明朝" w:eastAsia="游明朝" w:hAnsi="游明朝"/>
          <w:sz w:val="20"/>
          <w:szCs w:val="20"/>
        </w:rPr>
      </w:pPr>
      <w:r>
        <w:rPr>
          <w:rFonts w:ascii="游明朝" w:eastAsia="游明朝" w:hAnsi="游明朝" w:hint="eastAsia"/>
          <w:sz w:val="20"/>
          <w:szCs w:val="20"/>
        </w:rPr>
        <w:lastRenderedPageBreak/>
        <w:t>研修・ワークショップ事業</w:t>
      </w:r>
      <w:r w:rsidR="00243E0A" w:rsidRPr="00AA3361">
        <w:rPr>
          <w:rFonts w:ascii="游明朝" w:eastAsia="游明朝" w:hAnsi="游明朝"/>
          <w:sz w:val="20"/>
          <w:szCs w:val="20"/>
        </w:rPr>
        <w:br/>
      </w:r>
      <w:r w:rsidRPr="00445CDF">
        <w:rPr>
          <w:rFonts w:ascii="游明朝" w:eastAsia="游明朝" w:hAnsi="游明朝" w:hint="eastAsia"/>
          <w:sz w:val="20"/>
          <w:szCs w:val="20"/>
        </w:rPr>
        <w:t>研修・ワークショップ企画・設計、実施支援、</w:t>
      </w:r>
      <w:r w:rsidRPr="00445CDF">
        <w:rPr>
          <w:rFonts w:ascii="游明朝" w:eastAsia="游明朝" w:hAnsi="游明朝"/>
          <w:sz w:val="20"/>
          <w:szCs w:val="20"/>
        </w:rPr>
        <w:t>LMS導入支援</w:t>
      </w:r>
    </w:p>
    <w:p w:rsidR="00A53DBD" w:rsidRPr="00AA3361" w:rsidRDefault="00A53DBD" w:rsidP="00AA3361">
      <w:pPr>
        <w:widowControl/>
        <w:snapToGrid w:val="0"/>
        <w:spacing w:line="288" w:lineRule="auto"/>
        <w:jc w:val="left"/>
        <w:rPr>
          <w:rFonts w:ascii="游明朝" w:eastAsia="游明朝" w:hAnsi="游明朝"/>
          <w:sz w:val="20"/>
          <w:szCs w:val="20"/>
        </w:rPr>
      </w:pPr>
      <w:r w:rsidRPr="00AA3361">
        <w:rPr>
          <w:rFonts w:ascii="游明朝" w:eastAsia="游明朝" w:hAnsi="游明朝" w:hint="eastAsia"/>
          <w:sz w:val="20"/>
          <w:szCs w:val="20"/>
        </w:rPr>
        <w:t>-</w:t>
      </w:r>
      <w:r w:rsidRPr="00AA3361">
        <w:rPr>
          <w:rFonts w:ascii="游明朝" w:eastAsia="游明朝" w:hAnsi="游明朝"/>
          <w:sz w:val="20"/>
          <w:szCs w:val="20"/>
        </w:rPr>
        <w:t>---------------------------------------------------------------------------------------------</w:t>
      </w:r>
    </w:p>
    <w:p w:rsidR="004A53B3" w:rsidRPr="00AA3361" w:rsidRDefault="004A53B3" w:rsidP="00AA3361">
      <w:pPr>
        <w:pStyle w:val="a3"/>
        <w:widowControl/>
        <w:numPr>
          <w:ilvl w:val="0"/>
          <w:numId w:val="5"/>
        </w:numPr>
        <w:snapToGrid w:val="0"/>
        <w:spacing w:line="288" w:lineRule="auto"/>
        <w:ind w:leftChars="0"/>
        <w:jc w:val="left"/>
        <w:rPr>
          <w:rFonts w:ascii="游明朝" w:eastAsia="游明朝" w:hAnsi="游明朝"/>
          <w:sz w:val="20"/>
          <w:szCs w:val="20"/>
        </w:rPr>
      </w:pPr>
      <w:r w:rsidRPr="00AA3361">
        <w:rPr>
          <w:rFonts w:ascii="游明朝" w:eastAsia="游明朝" w:hAnsi="游明朝" w:hint="eastAsia"/>
          <w:sz w:val="20"/>
          <w:szCs w:val="20"/>
        </w:rPr>
        <w:t>本件に関する問い合わせ先</w:t>
      </w:r>
    </w:p>
    <w:p w:rsidR="004A53B3" w:rsidRPr="00AA3361" w:rsidRDefault="004A53B3" w:rsidP="00AA3361">
      <w:pPr>
        <w:pStyle w:val="a3"/>
        <w:widowControl/>
        <w:snapToGrid w:val="0"/>
        <w:spacing w:line="288" w:lineRule="auto"/>
        <w:ind w:leftChars="0" w:left="420"/>
        <w:jc w:val="left"/>
        <w:rPr>
          <w:rFonts w:ascii="游明朝" w:eastAsia="游明朝" w:hAnsi="游明朝"/>
          <w:sz w:val="20"/>
          <w:szCs w:val="20"/>
        </w:rPr>
      </w:pPr>
      <w:r w:rsidRPr="00AA3361">
        <w:rPr>
          <w:rFonts w:ascii="游明朝" w:eastAsia="游明朝" w:hAnsi="游明朝" w:hint="eastAsia"/>
          <w:sz w:val="20"/>
          <w:szCs w:val="20"/>
        </w:rPr>
        <w:t>株式会社ソフィア　広報担当：</w:t>
      </w:r>
      <w:r w:rsidR="00AA3361">
        <w:rPr>
          <w:rFonts w:ascii="游明朝" w:eastAsia="游明朝" w:hAnsi="游明朝" w:hint="eastAsia"/>
          <w:sz w:val="20"/>
          <w:szCs w:val="20"/>
        </w:rPr>
        <w:t>岡田／</w:t>
      </w:r>
      <w:r w:rsidRPr="00AA3361">
        <w:rPr>
          <w:rFonts w:ascii="游明朝" w:eastAsia="游明朝" w:hAnsi="游明朝" w:hint="eastAsia"/>
          <w:sz w:val="20"/>
          <w:szCs w:val="20"/>
        </w:rPr>
        <w:t>森口</w:t>
      </w:r>
    </w:p>
    <w:p w:rsidR="004A53B3" w:rsidRPr="00AA3361" w:rsidRDefault="004A53B3" w:rsidP="00AA3361">
      <w:pPr>
        <w:pStyle w:val="a3"/>
        <w:widowControl/>
        <w:snapToGrid w:val="0"/>
        <w:spacing w:line="288" w:lineRule="auto"/>
        <w:ind w:leftChars="0" w:left="420"/>
        <w:jc w:val="left"/>
        <w:rPr>
          <w:rFonts w:ascii="游明朝" w:eastAsia="游明朝" w:hAnsi="游明朝" w:cs="Arial Unicode MS"/>
          <w:sz w:val="20"/>
          <w:szCs w:val="20"/>
        </w:rPr>
      </w:pPr>
      <w:r w:rsidRPr="00AA3361">
        <w:rPr>
          <w:rFonts w:ascii="游明朝" w:eastAsia="游明朝" w:hAnsi="游明朝" w:cs="Arial Unicode MS" w:hint="eastAsia"/>
          <w:sz w:val="20"/>
          <w:szCs w:val="20"/>
        </w:rPr>
        <w:t>TEL：03-5574-7031　FAX：03-5574-7034　e-mail：</w:t>
      </w:r>
      <w:r w:rsidR="00243E0A" w:rsidRPr="00AA3361">
        <w:rPr>
          <w:rFonts w:ascii="游明朝" w:eastAsia="游明朝" w:hAnsi="游明朝" w:cs="Arial Unicode MS"/>
          <w:sz w:val="20"/>
          <w:szCs w:val="20"/>
        </w:rPr>
        <w:t>smagazine</w:t>
      </w:r>
      <w:r w:rsidRPr="00AA3361">
        <w:rPr>
          <w:rFonts w:ascii="游明朝" w:eastAsia="游明朝" w:hAnsi="游明朝" w:cs="Arial Unicode MS" w:hint="eastAsia"/>
          <w:sz w:val="20"/>
          <w:szCs w:val="20"/>
        </w:rPr>
        <w:t>@sofia-inc.com</w:t>
      </w:r>
    </w:p>
    <w:p w:rsidR="00431F88" w:rsidRPr="00AE2BC3" w:rsidRDefault="004A53B3" w:rsidP="00AE2BC3">
      <w:pPr>
        <w:pStyle w:val="a3"/>
        <w:widowControl/>
        <w:snapToGrid w:val="0"/>
        <w:spacing w:line="288" w:lineRule="auto"/>
        <w:ind w:leftChars="0" w:left="420"/>
        <w:jc w:val="left"/>
        <w:rPr>
          <w:rFonts w:ascii="游明朝" w:eastAsia="游明朝" w:hAnsi="游明朝"/>
        </w:rPr>
      </w:pPr>
      <w:r w:rsidRPr="00AA3361">
        <w:rPr>
          <w:rFonts w:ascii="游明朝" w:eastAsia="游明朝" w:hAnsi="游明朝" w:hint="eastAsia"/>
          <w:sz w:val="20"/>
          <w:szCs w:val="20"/>
        </w:rPr>
        <w:t xml:space="preserve">東京都港区麻布十番1－2－3　プラスアストルビル8階　　</w:t>
      </w:r>
      <w:hyperlink r:id="rId10" w:history="1">
        <w:r w:rsidR="00431F88" w:rsidRPr="00AA3361">
          <w:rPr>
            <w:rStyle w:val="ab"/>
            <w:rFonts w:ascii="游明朝" w:eastAsia="游明朝" w:hAnsi="游明朝" w:cs="Arial Unicode MS" w:hint="eastAsia"/>
            <w:sz w:val="20"/>
            <w:szCs w:val="20"/>
          </w:rPr>
          <w:t>http://www.sofia-inc.com/</w:t>
        </w:r>
      </w:hyperlink>
    </w:p>
    <w:sectPr w:rsidR="00431F88" w:rsidRPr="00AE2BC3" w:rsidSect="00653AF3">
      <w:headerReference w:type="default" r:id="rId11"/>
      <w:footerReference w:type="default" r:id="rId12"/>
      <w:pgSz w:w="11906" w:h="16838" w:code="9"/>
      <w:pgMar w:top="680" w:right="1134" w:bottom="851" w:left="1134" w:header="851" w:footer="51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492" w:rsidRDefault="00C24492" w:rsidP="00690D58">
      <w:r>
        <w:separator/>
      </w:r>
    </w:p>
  </w:endnote>
  <w:endnote w:type="continuationSeparator" w:id="0">
    <w:p w:rsidR="00C24492" w:rsidRDefault="00C24492" w:rsidP="0069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Unicode MS">
    <w:panose1 w:val="020B0604020202020204"/>
    <w:charset w:val="80"/>
    <w:family w:val="modern"/>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14E" w:rsidRDefault="0001414E" w:rsidP="005B2388">
    <w:pPr>
      <w:pStyle w:val="a6"/>
      <w:jc w:val="right"/>
    </w:pPr>
  </w:p>
  <w:p w:rsidR="0001414E" w:rsidRDefault="00647C42" w:rsidP="00B96671">
    <w:pPr>
      <w:pStyle w:val="a6"/>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-1127760</wp:posOffset>
              </wp:positionH>
              <wp:positionV relativeFrom="paragraph">
                <wp:posOffset>57785</wp:posOffset>
              </wp:positionV>
              <wp:extent cx="8319135" cy="635"/>
              <wp:effectExtent l="0" t="0" r="24765" b="3746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9135" cy="635"/>
                      </a:xfrm>
                      <a:prstGeom prst="straightConnector1">
                        <a:avLst/>
                      </a:prstGeom>
                      <a:noFill/>
                      <a:ln w="19050">
                        <a:solidFill>
                          <a:schemeClr val="bg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99BED" id="_x0000_t32" coordsize="21600,21600" o:spt="32" o:oned="t" path="m,l21600,21600e" filled="f">
              <v:path arrowok="t" fillok="f" o:connecttype="none"/>
              <o:lock v:ext="edit" shapetype="t"/>
            </v:shapetype>
            <v:shape id="AutoShape 4" o:spid="_x0000_s1026" type="#_x0000_t32" style="position:absolute;left:0;text-align:left;margin-left:-88.8pt;margin-top:4.55pt;width:655.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" strokecolor="#bfbfbf [2412]" strokeweight="1.5pt"/>
          </w:pict>
        </mc:Fallback>
      </mc:AlternateContent>
    </w:r>
  </w:p>
  <w:p w:rsidR="0001414E" w:rsidRDefault="0001414E" w:rsidP="00B96671">
    <w:pPr>
      <w:pStyle w:val="a6"/>
      <w:jc w:val="center"/>
    </w:pPr>
    <w:r w:rsidRPr="005B2388">
      <w:rPr>
        <w:noProof/>
      </w:rPr>
      <w:drawing>
        <wp:inline distT="0" distB="0" distL="0" distR="0">
          <wp:extent cx="400050" cy="426468"/>
          <wp:effectExtent l="1905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32335"/>
                  <a:stretch>
                    <a:fillRect/>
                  </a:stretch>
                </pic:blipFill>
                <pic:spPr bwMode="auto">
                  <a:xfrm>
                    <a:off x="0" y="0"/>
                    <a:ext cx="400050" cy="426468"/>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492" w:rsidRDefault="00C24492" w:rsidP="00690D58">
      <w:r>
        <w:separator/>
      </w:r>
    </w:p>
  </w:footnote>
  <w:footnote w:type="continuationSeparator" w:id="0">
    <w:p w:rsidR="00C24492" w:rsidRDefault="00C24492" w:rsidP="00690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14E" w:rsidRDefault="00647C42">
    <w:pPr>
      <w:pStyle w:val="a4"/>
    </w:pPr>
    <w:r>
      <w:rPr>
        <w:noProof/>
      </w:rPr>
      <mc:AlternateContent>
        <mc:Choice Requires="wps">
          <w:drawing>
            <wp:anchor distT="0" distB="0" distL="114300" distR="114300" simplePos="0" relativeHeight="251658240" behindDoc="0" locked="0" layoutInCell="1" allowOverlap="1">
              <wp:simplePos x="0" y="0"/>
              <wp:positionH relativeFrom="column">
                <wp:posOffset>-1127760</wp:posOffset>
              </wp:positionH>
              <wp:positionV relativeFrom="paragraph">
                <wp:posOffset>40005</wp:posOffset>
              </wp:positionV>
              <wp:extent cx="8319135" cy="635"/>
              <wp:effectExtent l="0" t="0" r="24765" b="37465"/>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9135" cy="635"/>
                      </a:xfrm>
                      <a:prstGeom prst="straightConnector1">
                        <a:avLst/>
                      </a:prstGeom>
                      <a:noFill/>
                      <a:ln w="19050">
                        <a:solidFill>
                          <a:schemeClr val="bg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8BC6E7" id="_x0000_t32" coordsize="21600,21600" o:spt="32" o:oned="t" path="m,l21600,21600e" filled="f">
              <v:path arrowok="t" fillok="f" o:connecttype="none"/>
              <o:lock v:ext="edit" shapetype="t"/>
            </v:shapetype>
            <v:shape id="AutoShape 1" o:spid="_x0000_s1026" type="#_x0000_t32" style="position:absolute;left:0;text-align:left;margin-left:-88.8pt;margin-top:3.15pt;width:655.0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" strokecolor="#bfbfbf [2412]"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72BEE"/>
    <w:multiLevelType w:val="hybridMultilevel"/>
    <w:tmpl w:val="F6DE39A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8C0C01"/>
    <w:multiLevelType w:val="hybridMultilevel"/>
    <w:tmpl w:val="520ABF92"/>
    <w:lvl w:ilvl="0" w:tplc="3C9A4A0A">
      <w:start w:val="1"/>
      <w:numFmt w:val="bullet"/>
      <w:lvlText w:val=""/>
      <w:lvlJc w:val="left"/>
      <w:pPr>
        <w:ind w:left="840" w:hanging="420"/>
      </w:pPr>
      <w:rPr>
        <w:rFonts w:ascii="Wingdings" w:hAnsi="Wingdings" w:hint="default"/>
      </w:rPr>
    </w:lvl>
    <w:lvl w:ilvl="1" w:tplc="04090009">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5524636"/>
    <w:multiLevelType w:val="hybridMultilevel"/>
    <w:tmpl w:val="680E4C84"/>
    <w:lvl w:ilvl="0" w:tplc="50F8CC86">
      <w:start w:val="1"/>
      <w:numFmt w:val="decimal"/>
      <w:lvlText w:val="%1）"/>
      <w:lvlJc w:val="left"/>
      <w:pPr>
        <w:ind w:left="1200"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7C4271D"/>
    <w:multiLevelType w:val="hybridMultilevel"/>
    <w:tmpl w:val="837A43C0"/>
    <w:lvl w:ilvl="0" w:tplc="3C9A4A0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E26AB2"/>
    <w:multiLevelType w:val="hybridMultilevel"/>
    <w:tmpl w:val="10469442"/>
    <w:lvl w:ilvl="0" w:tplc="3C9A4A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0C317E"/>
    <w:multiLevelType w:val="hybridMultilevel"/>
    <w:tmpl w:val="F57AFBA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8C4188"/>
    <w:multiLevelType w:val="hybridMultilevel"/>
    <w:tmpl w:val="6ED4406C"/>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D4ECA"/>
    <w:multiLevelType w:val="hybridMultilevel"/>
    <w:tmpl w:val="C62E77EA"/>
    <w:lvl w:ilvl="0" w:tplc="3C9A4A0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8C2935"/>
    <w:multiLevelType w:val="hybridMultilevel"/>
    <w:tmpl w:val="15746FB4"/>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C051DD6"/>
    <w:multiLevelType w:val="hybridMultilevel"/>
    <w:tmpl w:val="197281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CC8638D"/>
    <w:multiLevelType w:val="hybridMultilevel"/>
    <w:tmpl w:val="C05281E2"/>
    <w:lvl w:ilvl="0" w:tplc="A21CA35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25851DBA"/>
    <w:multiLevelType w:val="hybridMultilevel"/>
    <w:tmpl w:val="32CACF90"/>
    <w:lvl w:ilvl="0" w:tplc="813C4F2A">
      <w:start w:val="1"/>
      <w:numFmt w:val="upperRoman"/>
      <w:lvlText w:val="%1."/>
      <w:lvlJc w:val="right"/>
      <w:pPr>
        <w:tabs>
          <w:tab w:val="num" w:pos="720"/>
        </w:tabs>
        <w:ind w:left="720" w:hanging="360"/>
      </w:pPr>
    </w:lvl>
    <w:lvl w:ilvl="1" w:tplc="808CF17E">
      <w:numFmt w:val="bullet"/>
      <w:lvlText w:val="○"/>
      <w:lvlJc w:val="right"/>
      <w:pPr>
        <w:tabs>
          <w:tab w:val="num" w:pos="1440"/>
        </w:tabs>
        <w:ind w:left="1440" w:hanging="360"/>
      </w:pPr>
      <w:rPr>
        <w:rFonts w:ascii="Arial" w:hAnsi="Arial" w:hint="default"/>
      </w:rPr>
    </w:lvl>
    <w:lvl w:ilvl="2" w:tplc="185244E6" w:tentative="1">
      <w:start w:val="1"/>
      <w:numFmt w:val="upperRoman"/>
      <w:lvlText w:val="%3."/>
      <w:lvlJc w:val="right"/>
      <w:pPr>
        <w:tabs>
          <w:tab w:val="num" w:pos="2160"/>
        </w:tabs>
        <w:ind w:left="2160" w:hanging="360"/>
      </w:pPr>
    </w:lvl>
    <w:lvl w:ilvl="3" w:tplc="77BA90A8" w:tentative="1">
      <w:start w:val="1"/>
      <w:numFmt w:val="upperRoman"/>
      <w:lvlText w:val="%4."/>
      <w:lvlJc w:val="right"/>
      <w:pPr>
        <w:tabs>
          <w:tab w:val="num" w:pos="2880"/>
        </w:tabs>
        <w:ind w:left="2880" w:hanging="360"/>
      </w:pPr>
    </w:lvl>
    <w:lvl w:ilvl="4" w:tplc="1B98FB36" w:tentative="1">
      <w:start w:val="1"/>
      <w:numFmt w:val="upperRoman"/>
      <w:lvlText w:val="%5."/>
      <w:lvlJc w:val="right"/>
      <w:pPr>
        <w:tabs>
          <w:tab w:val="num" w:pos="3600"/>
        </w:tabs>
        <w:ind w:left="3600" w:hanging="360"/>
      </w:pPr>
    </w:lvl>
    <w:lvl w:ilvl="5" w:tplc="D4E85AD4" w:tentative="1">
      <w:start w:val="1"/>
      <w:numFmt w:val="upperRoman"/>
      <w:lvlText w:val="%6."/>
      <w:lvlJc w:val="right"/>
      <w:pPr>
        <w:tabs>
          <w:tab w:val="num" w:pos="4320"/>
        </w:tabs>
        <w:ind w:left="4320" w:hanging="360"/>
      </w:pPr>
    </w:lvl>
    <w:lvl w:ilvl="6" w:tplc="0352BB06" w:tentative="1">
      <w:start w:val="1"/>
      <w:numFmt w:val="upperRoman"/>
      <w:lvlText w:val="%7."/>
      <w:lvlJc w:val="right"/>
      <w:pPr>
        <w:tabs>
          <w:tab w:val="num" w:pos="5040"/>
        </w:tabs>
        <w:ind w:left="5040" w:hanging="360"/>
      </w:pPr>
    </w:lvl>
    <w:lvl w:ilvl="7" w:tplc="6E7286D8" w:tentative="1">
      <w:start w:val="1"/>
      <w:numFmt w:val="upperRoman"/>
      <w:lvlText w:val="%8."/>
      <w:lvlJc w:val="right"/>
      <w:pPr>
        <w:tabs>
          <w:tab w:val="num" w:pos="5760"/>
        </w:tabs>
        <w:ind w:left="5760" w:hanging="360"/>
      </w:pPr>
    </w:lvl>
    <w:lvl w:ilvl="8" w:tplc="88B89E70" w:tentative="1">
      <w:start w:val="1"/>
      <w:numFmt w:val="upperRoman"/>
      <w:lvlText w:val="%9."/>
      <w:lvlJc w:val="right"/>
      <w:pPr>
        <w:tabs>
          <w:tab w:val="num" w:pos="6480"/>
        </w:tabs>
        <w:ind w:left="6480" w:hanging="360"/>
      </w:pPr>
    </w:lvl>
  </w:abstractNum>
  <w:abstractNum w:abstractNumId="12" w15:restartNumberingAfterBreak="0">
    <w:nsid w:val="26D62163"/>
    <w:multiLevelType w:val="hybridMultilevel"/>
    <w:tmpl w:val="1E9EF23E"/>
    <w:lvl w:ilvl="0" w:tplc="12802A6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298B026E"/>
    <w:multiLevelType w:val="hybridMultilevel"/>
    <w:tmpl w:val="B3BCB45E"/>
    <w:lvl w:ilvl="0" w:tplc="3C9A4A0A">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4" w15:restartNumberingAfterBreak="0">
    <w:nsid w:val="31CF05AC"/>
    <w:multiLevelType w:val="hybridMultilevel"/>
    <w:tmpl w:val="CF5A59EC"/>
    <w:lvl w:ilvl="0" w:tplc="1B74B92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3560563B"/>
    <w:multiLevelType w:val="hybridMultilevel"/>
    <w:tmpl w:val="C6A4373A"/>
    <w:lvl w:ilvl="0" w:tplc="3C9A4A0A">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6" w15:restartNumberingAfterBreak="0">
    <w:nsid w:val="379E6396"/>
    <w:multiLevelType w:val="hybridMultilevel"/>
    <w:tmpl w:val="629EBC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A856FF"/>
    <w:multiLevelType w:val="hybridMultilevel"/>
    <w:tmpl w:val="8A3233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FA55E27"/>
    <w:multiLevelType w:val="hybridMultilevel"/>
    <w:tmpl w:val="847C0D50"/>
    <w:lvl w:ilvl="0" w:tplc="3C9A4A0A">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9" w15:restartNumberingAfterBreak="0">
    <w:nsid w:val="3FB96A8B"/>
    <w:multiLevelType w:val="hybridMultilevel"/>
    <w:tmpl w:val="6350515C"/>
    <w:lvl w:ilvl="0" w:tplc="A21CA35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3FC771EF"/>
    <w:multiLevelType w:val="hybridMultilevel"/>
    <w:tmpl w:val="7598C64A"/>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0A363BD"/>
    <w:multiLevelType w:val="hybridMultilevel"/>
    <w:tmpl w:val="B89CC97A"/>
    <w:lvl w:ilvl="0" w:tplc="D4BCF0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879110A"/>
    <w:multiLevelType w:val="hybridMultilevel"/>
    <w:tmpl w:val="B43E56DC"/>
    <w:lvl w:ilvl="0" w:tplc="4DA059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3686258"/>
    <w:multiLevelType w:val="hybridMultilevel"/>
    <w:tmpl w:val="2A66F1F8"/>
    <w:lvl w:ilvl="0" w:tplc="0409000D">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67E22534"/>
    <w:multiLevelType w:val="hybridMultilevel"/>
    <w:tmpl w:val="93FA6068"/>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93E5046"/>
    <w:multiLevelType w:val="hybridMultilevel"/>
    <w:tmpl w:val="B8729E4A"/>
    <w:lvl w:ilvl="0" w:tplc="0E6EF16E">
      <w:start w:val="1"/>
      <w:numFmt w:val="upperRoman"/>
      <w:lvlText w:val="%1."/>
      <w:lvlJc w:val="right"/>
      <w:pPr>
        <w:tabs>
          <w:tab w:val="num" w:pos="720"/>
        </w:tabs>
        <w:ind w:left="720" w:hanging="360"/>
      </w:pPr>
    </w:lvl>
    <w:lvl w:ilvl="1" w:tplc="B4968D54">
      <w:start w:val="1"/>
      <w:numFmt w:val="upperRoman"/>
      <w:lvlText w:val="%2."/>
      <w:lvlJc w:val="right"/>
      <w:pPr>
        <w:tabs>
          <w:tab w:val="num" w:pos="1440"/>
        </w:tabs>
        <w:ind w:left="1440" w:hanging="360"/>
      </w:pPr>
    </w:lvl>
    <w:lvl w:ilvl="2" w:tplc="5BDEBAEA" w:tentative="1">
      <w:start w:val="1"/>
      <w:numFmt w:val="upperRoman"/>
      <w:lvlText w:val="%3."/>
      <w:lvlJc w:val="right"/>
      <w:pPr>
        <w:tabs>
          <w:tab w:val="num" w:pos="2160"/>
        </w:tabs>
        <w:ind w:left="2160" w:hanging="360"/>
      </w:pPr>
    </w:lvl>
    <w:lvl w:ilvl="3" w:tplc="57306930" w:tentative="1">
      <w:start w:val="1"/>
      <w:numFmt w:val="upperRoman"/>
      <w:lvlText w:val="%4."/>
      <w:lvlJc w:val="right"/>
      <w:pPr>
        <w:tabs>
          <w:tab w:val="num" w:pos="2880"/>
        </w:tabs>
        <w:ind w:left="2880" w:hanging="360"/>
      </w:pPr>
    </w:lvl>
    <w:lvl w:ilvl="4" w:tplc="DE5605F2" w:tentative="1">
      <w:start w:val="1"/>
      <w:numFmt w:val="upperRoman"/>
      <w:lvlText w:val="%5."/>
      <w:lvlJc w:val="right"/>
      <w:pPr>
        <w:tabs>
          <w:tab w:val="num" w:pos="3600"/>
        </w:tabs>
        <w:ind w:left="3600" w:hanging="360"/>
      </w:pPr>
    </w:lvl>
    <w:lvl w:ilvl="5" w:tplc="6FBCEC6E" w:tentative="1">
      <w:start w:val="1"/>
      <w:numFmt w:val="upperRoman"/>
      <w:lvlText w:val="%6."/>
      <w:lvlJc w:val="right"/>
      <w:pPr>
        <w:tabs>
          <w:tab w:val="num" w:pos="4320"/>
        </w:tabs>
        <w:ind w:left="4320" w:hanging="360"/>
      </w:pPr>
    </w:lvl>
    <w:lvl w:ilvl="6" w:tplc="DD0EF1EE" w:tentative="1">
      <w:start w:val="1"/>
      <w:numFmt w:val="upperRoman"/>
      <w:lvlText w:val="%7."/>
      <w:lvlJc w:val="right"/>
      <w:pPr>
        <w:tabs>
          <w:tab w:val="num" w:pos="5040"/>
        </w:tabs>
        <w:ind w:left="5040" w:hanging="360"/>
      </w:pPr>
    </w:lvl>
    <w:lvl w:ilvl="7" w:tplc="BA98D236" w:tentative="1">
      <w:start w:val="1"/>
      <w:numFmt w:val="upperRoman"/>
      <w:lvlText w:val="%8."/>
      <w:lvlJc w:val="right"/>
      <w:pPr>
        <w:tabs>
          <w:tab w:val="num" w:pos="5760"/>
        </w:tabs>
        <w:ind w:left="5760" w:hanging="360"/>
      </w:pPr>
    </w:lvl>
    <w:lvl w:ilvl="8" w:tplc="216232CC" w:tentative="1">
      <w:start w:val="1"/>
      <w:numFmt w:val="upperRoman"/>
      <w:lvlText w:val="%9."/>
      <w:lvlJc w:val="right"/>
      <w:pPr>
        <w:tabs>
          <w:tab w:val="num" w:pos="6480"/>
        </w:tabs>
        <w:ind w:left="6480" w:hanging="360"/>
      </w:pPr>
    </w:lvl>
  </w:abstractNum>
  <w:abstractNum w:abstractNumId="26" w15:restartNumberingAfterBreak="0">
    <w:nsid w:val="6A82491B"/>
    <w:multiLevelType w:val="hybridMultilevel"/>
    <w:tmpl w:val="88ACB248"/>
    <w:lvl w:ilvl="0" w:tplc="3C9A4A0A">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7" w15:restartNumberingAfterBreak="0">
    <w:nsid w:val="6D9B33AC"/>
    <w:multiLevelType w:val="hybridMultilevel"/>
    <w:tmpl w:val="236068FC"/>
    <w:lvl w:ilvl="0" w:tplc="3C9A4A0A">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E904CE9"/>
    <w:multiLevelType w:val="hybridMultilevel"/>
    <w:tmpl w:val="B846DBC6"/>
    <w:lvl w:ilvl="0" w:tplc="12802A62">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9" w15:restartNumberingAfterBreak="0">
    <w:nsid w:val="6FFD18C9"/>
    <w:multiLevelType w:val="hybridMultilevel"/>
    <w:tmpl w:val="F372E8EE"/>
    <w:lvl w:ilvl="0" w:tplc="12802A6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709B2FF2"/>
    <w:multiLevelType w:val="hybridMultilevel"/>
    <w:tmpl w:val="25EC145C"/>
    <w:lvl w:ilvl="0" w:tplc="A21CA35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719E1715"/>
    <w:multiLevelType w:val="hybridMultilevel"/>
    <w:tmpl w:val="77D21892"/>
    <w:lvl w:ilvl="0" w:tplc="3C9A4A0A">
      <w:start w:val="1"/>
      <w:numFmt w:val="bullet"/>
      <w:lvlText w:val=""/>
      <w:lvlJc w:val="left"/>
      <w:pPr>
        <w:ind w:left="840" w:hanging="420"/>
      </w:pPr>
      <w:rPr>
        <w:rFonts w:ascii="Wingdings" w:hAnsi="Wingdings" w:hint="default"/>
      </w:rPr>
    </w:lvl>
    <w:lvl w:ilvl="1" w:tplc="04090009">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7C0B733C"/>
    <w:multiLevelType w:val="hybridMultilevel"/>
    <w:tmpl w:val="05E8F7BC"/>
    <w:lvl w:ilvl="0" w:tplc="04090013">
      <w:start w:val="1"/>
      <w:numFmt w:val="upperRoman"/>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4"/>
  </w:num>
  <w:num w:numId="3">
    <w:abstractNumId w:val="6"/>
  </w:num>
  <w:num w:numId="4">
    <w:abstractNumId w:val="20"/>
  </w:num>
  <w:num w:numId="5">
    <w:abstractNumId w:val="9"/>
  </w:num>
  <w:num w:numId="6">
    <w:abstractNumId w:val="0"/>
  </w:num>
  <w:num w:numId="7">
    <w:abstractNumId w:val="29"/>
  </w:num>
  <w:num w:numId="8">
    <w:abstractNumId w:val="12"/>
  </w:num>
  <w:num w:numId="9">
    <w:abstractNumId w:val="23"/>
  </w:num>
  <w:num w:numId="10">
    <w:abstractNumId w:val="17"/>
  </w:num>
  <w:num w:numId="11">
    <w:abstractNumId w:val="21"/>
  </w:num>
  <w:num w:numId="12">
    <w:abstractNumId w:val="28"/>
  </w:num>
  <w:num w:numId="13">
    <w:abstractNumId w:val="18"/>
  </w:num>
  <w:num w:numId="14">
    <w:abstractNumId w:val="15"/>
  </w:num>
  <w:num w:numId="15">
    <w:abstractNumId w:val="26"/>
  </w:num>
  <w:num w:numId="16">
    <w:abstractNumId w:val="4"/>
  </w:num>
  <w:num w:numId="17">
    <w:abstractNumId w:val="13"/>
  </w:num>
  <w:num w:numId="18">
    <w:abstractNumId w:val="27"/>
  </w:num>
  <w:num w:numId="19">
    <w:abstractNumId w:val="31"/>
  </w:num>
  <w:num w:numId="20">
    <w:abstractNumId w:val="1"/>
  </w:num>
  <w:num w:numId="21">
    <w:abstractNumId w:val="3"/>
  </w:num>
  <w:num w:numId="22">
    <w:abstractNumId w:val="7"/>
  </w:num>
  <w:num w:numId="23">
    <w:abstractNumId w:val="2"/>
  </w:num>
  <w:num w:numId="24">
    <w:abstractNumId w:val="14"/>
  </w:num>
  <w:num w:numId="25">
    <w:abstractNumId w:val="22"/>
  </w:num>
  <w:num w:numId="26">
    <w:abstractNumId w:val="11"/>
  </w:num>
  <w:num w:numId="27">
    <w:abstractNumId w:val="25"/>
  </w:num>
  <w:num w:numId="28">
    <w:abstractNumId w:val="16"/>
  </w:num>
  <w:num w:numId="29">
    <w:abstractNumId w:val="5"/>
  </w:num>
  <w:num w:numId="30">
    <w:abstractNumId w:val="32"/>
  </w:num>
  <w:num w:numId="31">
    <w:abstractNumId w:val="10"/>
  </w:num>
  <w:num w:numId="32">
    <w:abstractNumId w:val="3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985"/>
    <w:rsid w:val="000130D0"/>
    <w:rsid w:val="0001414E"/>
    <w:rsid w:val="00023CE0"/>
    <w:rsid w:val="00042C65"/>
    <w:rsid w:val="0005272C"/>
    <w:rsid w:val="00085776"/>
    <w:rsid w:val="00087981"/>
    <w:rsid w:val="000B48FC"/>
    <w:rsid w:val="000B6802"/>
    <w:rsid w:val="000C0491"/>
    <w:rsid w:val="00103482"/>
    <w:rsid w:val="00162442"/>
    <w:rsid w:val="00177FBB"/>
    <w:rsid w:val="001931FE"/>
    <w:rsid w:val="001B4B88"/>
    <w:rsid w:val="001C321A"/>
    <w:rsid w:val="001F1EBF"/>
    <w:rsid w:val="001F327F"/>
    <w:rsid w:val="00210777"/>
    <w:rsid w:val="0022130B"/>
    <w:rsid w:val="00221A91"/>
    <w:rsid w:val="00223217"/>
    <w:rsid w:val="00243E0A"/>
    <w:rsid w:val="0025283D"/>
    <w:rsid w:val="00260AA9"/>
    <w:rsid w:val="00266C1B"/>
    <w:rsid w:val="00292F8A"/>
    <w:rsid w:val="002A0028"/>
    <w:rsid w:val="002A4C0D"/>
    <w:rsid w:val="002D4C47"/>
    <w:rsid w:val="002D74C0"/>
    <w:rsid w:val="002E454C"/>
    <w:rsid w:val="00303AC4"/>
    <w:rsid w:val="0032779F"/>
    <w:rsid w:val="00331D89"/>
    <w:rsid w:val="0035339D"/>
    <w:rsid w:val="00394B4C"/>
    <w:rsid w:val="003B1F8A"/>
    <w:rsid w:val="003C1814"/>
    <w:rsid w:val="003C2001"/>
    <w:rsid w:val="003C7333"/>
    <w:rsid w:val="003D4E32"/>
    <w:rsid w:val="003E14E9"/>
    <w:rsid w:val="003E1B0A"/>
    <w:rsid w:val="003E7FF3"/>
    <w:rsid w:val="003F35C7"/>
    <w:rsid w:val="00404952"/>
    <w:rsid w:val="004139B2"/>
    <w:rsid w:val="00430B7D"/>
    <w:rsid w:val="00431F88"/>
    <w:rsid w:val="0043355A"/>
    <w:rsid w:val="00445CDF"/>
    <w:rsid w:val="004558B2"/>
    <w:rsid w:val="0049431C"/>
    <w:rsid w:val="004A53B3"/>
    <w:rsid w:val="004B5CF3"/>
    <w:rsid w:val="004B65B6"/>
    <w:rsid w:val="004D40C9"/>
    <w:rsid w:val="00550C17"/>
    <w:rsid w:val="005633E3"/>
    <w:rsid w:val="00571FF6"/>
    <w:rsid w:val="00584EE2"/>
    <w:rsid w:val="005933D3"/>
    <w:rsid w:val="005972B0"/>
    <w:rsid w:val="005A73CD"/>
    <w:rsid w:val="005B1BE8"/>
    <w:rsid w:val="005B2388"/>
    <w:rsid w:val="005B5E5F"/>
    <w:rsid w:val="005E635D"/>
    <w:rsid w:val="005F18F9"/>
    <w:rsid w:val="00611135"/>
    <w:rsid w:val="00617605"/>
    <w:rsid w:val="006345B3"/>
    <w:rsid w:val="00647C42"/>
    <w:rsid w:val="00653AF3"/>
    <w:rsid w:val="006562E6"/>
    <w:rsid w:val="00666055"/>
    <w:rsid w:val="00666357"/>
    <w:rsid w:val="00674E94"/>
    <w:rsid w:val="00683DF0"/>
    <w:rsid w:val="00690D58"/>
    <w:rsid w:val="006954F3"/>
    <w:rsid w:val="006C4792"/>
    <w:rsid w:val="006C4A7D"/>
    <w:rsid w:val="006D0425"/>
    <w:rsid w:val="006D4902"/>
    <w:rsid w:val="00707662"/>
    <w:rsid w:val="00720C1B"/>
    <w:rsid w:val="007239D6"/>
    <w:rsid w:val="0074327A"/>
    <w:rsid w:val="0076773A"/>
    <w:rsid w:val="007769B4"/>
    <w:rsid w:val="007861EA"/>
    <w:rsid w:val="007C4C22"/>
    <w:rsid w:val="007C4E10"/>
    <w:rsid w:val="007C64D3"/>
    <w:rsid w:val="007E008F"/>
    <w:rsid w:val="007E349B"/>
    <w:rsid w:val="007E36FD"/>
    <w:rsid w:val="007E4985"/>
    <w:rsid w:val="007F4470"/>
    <w:rsid w:val="007F45AB"/>
    <w:rsid w:val="0082353B"/>
    <w:rsid w:val="00825CA8"/>
    <w:rsid w:val="00827BEE"/>
    <w:rsid w:val="00862D7E"/>
    <w:rsid w:val="008B2FE0"/>
    <w:rsid w:val="008D15BC"/>
    <w:rsid w:val="008D26AA"/>
    <w:rsid w:val="008D37A1"/>
    <w:rsid w:val="009019D6"/>
    <w:rsid w:val="00905F74"/>
    <w:rsid w:val="00946DCF"/>
    <w:rsid w:val="00991B2D"/>
    <w:rsid w:val="009930B9"/>
    <w:rsid w:val="009E181F"/>
    <w:rsid w:val="009F2721"/>
    <w:rsid w:val="009F2B14"/>
    <w:rsid w:val="009F36C6"/>
    <w:rsid w:val="009F3D96"/>
    <w:rsid w:val="00A125C7"/>
    <w:rsid w:val="00A22BDC"/>
    <w:rsid w:val="00A269C6"/>
    <w:rsid w:val="00A37561"/>
    <w:rsid w:val="00A41681"/>
    <w:rsid w:val="00A53DBD"/>
    <w:rsid w:val="00A8012F"/>
    <w:rsid w:val="00AA3361"/>
    <w:rsid w:val="00AD5F8D"/>
    <w:rsid w:val="00AE2BC3"/>
    <w:rsid w:val="00AE2E24"/>
    <w:rsid w:val="00B05E63"/>
    <w:rsid w:val="00B21C03"/>
    <w:rsid w:val="00B27309"/>
    <w:rsid w:val="00B278CE"/>
    <w:rsid w:val="00B27E92"/>
    <w:rsid w:val="00B34D42"/>
    <w:rsid w:val="00B41CD7"/>
    <w:rsid w:val="00B46B09"/>
    <w:rsid w:val="00B527B2"/>
    <w:rsid w:val="00B52EE8"/>
    <w:rsid w:val="00B74B69"/>
    <w:rsid w:val="00B75E4E"/>
    <w:rsid w:val="00B96671"/>
    <w:rsid w:val="00BB318B"/>
    <w:rsid w:val="00BE3A49"/>
    <w:rsid w:val="00C07F6D"/>
    <w:rsid w:val="00C24492"/>
    <w:rsid w:val="00C24BE6"/>
    <w:rsid w:val="00C50A94"/>
    <w:rsid w:val="00C5668A"/>
    <w:rsid w:val="00C6341C"/>
    <w:rsid w:val="00C9232C"/>
    <w:rsid w:val="00C9250D"/>
    <w:rsid w:val="00CA7997"/>
    <w:rsid w:val="00CA7CED"/>
    <w:rsid w:val="00CF23EB"/>
    <w:rsid w:val="00D00668"/>
    <w:rsid w:val="00D3312E"/>
    <w:rsid w:val="00D46184"/>
    <w:rsid w:val="00D46C2E"/>
    <w:rsid w:val="00D5630F"/>
    <w:rsid w:val="00D70001"/>
    <w:rsid w:val="00D71501"/>
    <w:rsid w:val="00D75BEB"/>
    <w:rsid w:val="00D772AA"/>
    <w:rsid w:val="00DB6873"/>
    <w:rsid w:val="00DD2EA3"/>
    <w:rsid w:val="00DE5A03"/>
    <w:rsid w:val="00E4432B"/>
    <w:rsid w:val="00E60B98"/>
    <w:rsid w:val="00E72890"/>
    <w:rsid w:val="00E874BF"/>
    <w:rsid w:val="00E91CDE"/>
    <w:rsid w:val="00E92409"/>
    <w:rsid w:val="00EA47D3"/>
    <w:rsid w:val="00EA7E49"/>
    <w:rsid w:val="00ED5823"/>
    <w:rsid w:val="00F02A49"/>
    <w:rsid w:val="00F30F4C"/>
    <w:rsid w:val="00F3421C"/>
    <w:rsid w:val="00F511CD"/>
    <w:rsid w:val="00F578B7"/>
    <w:rsid w:val="00F60C1B"/>
    <w:rsid w:val="00F91AE7"/>
    <w:rsid w:val="00F97ED6"/>
    <w:rsid w:val="00FA6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F32AEF"/>
  <w15:docId w15:val="{2C32E9F4-6071-47F8-AEE6-65F87BB6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54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4985"/>
    <w:pPr>
      <w:ind w:leftChars="400" w:left="840"/>
    </w:pPr>
  </w:style>
  <w:style w:type="paragraph" w:styleId="a4">
    <w:name w:val="header"/>
    <w:basedOn w:val="a"/>
    <w:link w:val="a5"/>
    <w:uiPriority w:val="99"/>
    <w:unhideWhenUsed/>
    <w:rsid w:val="00690D58"/>
    <w:pPr>
      <w:tabs>
        <w:tab w:val="center" w:pos="4252"/>
        <w:tab w:val="right" w:pos="8504"/>
      </w:tabs>
      <w:snapToGrid w:val="0"/>
    </w:pPr>
  </w:style>
  <w:style w:type="character" w:customStyle="1" w:styleId="a5">
    <w:name w:val="ヘッダー (文字)"/>
    <w:basedOn w:val="a0"/>
    <w:link w:val="a4"/>
    <w:uiPriority w:val="99"/>
    <w:rsid w:val="00690D58"/>
  </w:style>
  <w:style w:type="paragraph" w:styleId="a6">
    <w:name w:val="footer"/>
    <w:basedOn w:val="a"/>
    <w:link w:val="a7"/>
    <w:uiPriority w:val="99"/>
    <w:unhideWhenUsed/>
    <w:rsid w:val="00690D58"/>
    <w:pPr>
      <w:tabs>
        <w:tab w:val="center" w:pos="4252"/>
        <w:tab w:val="right" w:pos="8504"/>
      </w:tabs>
      <w:snapToGrid w:val="0"/>
    </w:pPr>
  </w:style>
  <w:style w:type="character" w:customStyle="1" w:styleId="a7">
    <w:name w:val="フッター (文字)"/>
    <w:basedOn w:val="a0"/>
    <w:link w:val="a6"/>
    <w:uiPriority w:val="99"/>
    <w:rsid w:val="00690D58"/>
  </w:style>
  <w:style w:type="paragraph" w:styleId="a8">
    <w:name w:val="Balloon Text"/>
    <w:basedOn w:val="a"/>
    <w:link w:val="a9"/>
    <w:uiPriority w:val="99"/>
    <w:semiHidden/>
    <w:unhideWhenUsed/>
    <w:rsid w:val="00B96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6671"/>
    <w:rPr>
      <w:rFonts w:asciiTheme="majorHAnsi" w:eastAsiaTheme="majorEastAsia" w:hAnsiTheme="majorHAnsi" w:cstheme="majorBidi"/>
      <w:sz w:val="18"/>
      <w:szCs w:val="18"/>
    </w:rPr>
  </w:style>
  <w:style w:type="table" w:styleId="aa">
    <w:name w:val="Table Grid"/>
    <w:basedOn w:val="a1"/>
    <w:uiPriority w:val="59"/>
    <w:rsid w:val="001B4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A53B3"/>
    <w:rPr>
      <w:color w:val="0000FF" w:themeColor="hyperlink"/>
      <w:u w:val="single"/>
    </w:rPr>
  </w:style>
  <w:style w:type="character" w:styleId="ac">
    <w:name w:val="annotation reference"/>
    <w:basedOn w:val="a0"/>
    <w:uiPriority w:val="99"/>
    <w:semiHidden/>
    <w:unhideWhenUsed/>
    <w:rsid w:val="007E36FD"/>
    <w:rPr>
      <w:sz w:val="18"/>
      <w:szCs w:val="18"/>
    </w:rPr>
  </w:style>
  <w:style w:type="paragraph" w:styleId="ad">
    <w:name w:val="annotation text"/>
    <w:basedOn w:val="a"/>
    <w:link w:val="ae"/>
    <w:uiPriority w:val="99"/>
    <w:semiHidden/>
    <w:unhideWhenUsed/>
    <w:rsid w:val="007E36FD"/>
    <w:pPr>
      <w:jc w:val="left"/>
    </w:pPr>
  </w:style>
  <w:style w:type="character" w:customStyle="1" w:styleId="ae">
    <w:name w:val="コメント文字列 (文字)"/>
    <w:basedOn w:val="a0"/>
    <w:link w:val="ad"/>
    <w:uiPriority w:val="99"/>
    <w:semiHidden/>
    <w:rsid w:val="007E36FD"/>
  </w:style>
  <w:style w:type="paragraph" w:styleId="af">
    <w:name w:val="annotation subject"/>
    <w:basedOn w:val="ad"/>
    <w:next w:val="ad"/>
    <w:link w:val="af0"/>
    <w:uiPriority w:val="99"/>
    <w:semiHidden/>
    <w:unhideWhenUsed/>
    <w:rsid w:val="007E36FD"/>
    <w:rPr>
      <w:b/>
      <w:bCs/>
    </w:rPr>
  </w:style>
  <w:style w:type="character" w:customStyle="1" w:styleId="af0">
    <w:name w:val="コメント内容 (文字)"/>
    <w:basedOn w:val="ae"/>
    <w:link w:val="af"/>
    <w:uiPriority w:val="99"/>
    <w:semiHidden/>
    <w:rsid w:val="007E36FD"/>
    <w:rPr>
      <w:b/>
      <w:bCs/>
    </w:rPr>
  </w:style>
  <w:style w:type="paragraph" w:styleId="af1">
    <w:name w:val="Revision"/>
    <w:hidden/>
    <w:uiPriority w:val="99"/>
    <w:semiHidden/>
    <w:rsid w:val="00A22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11951">
      <w:bodyDiv w:val="1"/>
      <w:marLeft w:val="0"/>
      <w:marRight w:val="0"/>
      <w:marTop w:val="0"/>
      <w:marBottom w:val="0"/>
      <w:divBdr>
        <w:top w:val="none" w:sz="0" w:space="0" w:color="auto"/>
        <w:left w:val="none" w:sz="0" w:space="0" w:color="auto"/>
        <w:bottom w:val="none" w:sz="0" w:space="0" w:color="auto"/>
        <w:right w:val="none" w:sz="0" w:space="0" w:color="auto"/>
      </w:divBdr>
      <w:divsChild>
        <w:div w:id="726802987">
          <w:marLeft w:val="360"/>
          <w:marRight w:val="0"/>
          <w:marTop w:val="0"/>
          <w:marBottom w:val="0"/>
          <w:divBdr>
            <w:top w:val="none" w:sz="0" w:space="0" w:color="auto"/>
            <w:left w:val="none" w:sz="0" w:space="0" w:color="auto"/>
            <w:bottom w:val="none" w:sz="0" w:space="0" w:color="auto"/>
            <w:right w:val="none" w:sz="0" w:space="0" w:color="auto"/>
          </w:divBdr>
        </w:div>
        <w:div w:id="1463888824">
          <w:marLeft w:val="1080"/>
          <w:marRight w:val="0"/>
          <w:marTop w:val="0"/>
          <w:marBottom w:val="0"/>
          <w:divBdr>
            <w:top w:val="none" w:sz="0" w:space="0" w:color="auto"/>
            <w:left w:val="none" w:sz="0" w:space="0" w:color="auto"/>
            <w:bottom w:val="none" w:sz="0" w:space="0" w:color="auto"/>
            <w:right w:val="none" w:sz="0" w:space="0" w:color="auto"/>
          </w:divBdr>
        </w:div>
        <w:div w:id="848254680">
          <w:marLeft w:val="1080"/>
          <w:marRight w:val="0"/>
          <w:marTop w:val="0"/>
          <w:marBottom w:val="0"/>
          <w:divBdr>
            <w:top w:val="none" w:sz="0" w:space="0" w:color="auto"/>
            <w:left w:val="none" w:sz="0" w:space="0" w:color="auto"/>
            <w:bottom w:val="none" w:sz="0" w:space="0" w:color="auto"/>
            <w:right w:val="none" w:sz="0" w:space="0" w:color="auto"/>
          </w:divBdr>
        </w:div>
        <w:div w:id="2129665241">
          <w:marLeft w:val="360"/>
          <w:marRight w:val="0"/>
          <w:marTop w:val="0"/>
          <w:marBottom w:val="0"/>
          <w:divBdr>
            <w:top w:val="none" w:sz="0" w:space="0" w:color="auto"/>
            <w:left w:val="none" w:sz="0" w:space="0" w:color="auto"/>
            <w:bottom w:val="none" w:sz="0" w:space="0" w:color="auto"/>
            <w:right w:val="none" w:sz="0" w:space="0" w:color="auto"/>
          </w:divBdr>
        </w:div>
        <w:div w:id="383676162">
          <w:marLeft w:val="994"/>
          <w:marRight w:val="0"/>
          <w:marTop w:val="0"/>
          <w:marBottom w:val="0"/>
          <w:divBdr>
            <w:top w:val="none" w:sz="0" w:space="0" w:color="auto"/>
            <w:left w:val="none" w:sz="0" w:space="0" w:color="auto"/>
            <w:bottom w:val="none" w:sz="0" w:space="0" w:color="auto"/>
            <w:right w:val="none" w:sz="0" w:space="0" w:color="auto"/>
          </w:divBdr>
        </w:div>
        <w:div w:id="1062483872">
          <w:marLeft w:val="994"/>
          <w:marRight w:val="0"/>
          <w:marTop w:val="0"/>
          <w:marBottom w:val="0"/>
          <w:divBdr>
            <w:top w:val="none" w:sz="0" w:space="0" w:color="auto"/>
            <w:left w:val="none" w:sz="0" w:space="0" w:color="auto"/>
            <w:bottom w:val="none" w:sz="0" w:space="0" w:color="auto"/>
            <w:right w:val="none" w:sz="0" w:space="0" w:color="auto"/>
          </w:divBdr>
        </w:div>
        <w:div w:id="1534615061">
          <w:marLeft w:val="994"/>
          <w:marRight w:val="0"/>
          <w:marTop w:val="0"/>
          <w:marBottom w:val="0"/>
          <w:divBdr>
            <w:top w:val="none" w:sz="0" w:space="0" w:color="auto"/>
            <w:left w:val="none" w:sz="0" w:space="0" w:color="auto"/>
            <w:bottom w:val="none" w:sz="0" w:space="0" w:color="auto"/>
            <w:right w:val="none" w:sz="0" w:space="0" w:color="auto"/>
          </w:divBdr>
        </w:div>
        <w:div w:id="1198423240">
          <w:marLeft w:val="446"/>
          <w:marRight w:val="0"/>
          <w:marTop w:val="0"/>
          <w:marBottom w:val="0"/>
          <w:divBdr>
            <w:top w:val="none" w:sz="0" w:space="0" w:color="auto"/>
            <w:left w:val="none" w:sz="0" w:space="0" w:color="auto"/>
            <w:bottom w:val="none" w:sz="0" w:space="0" w:color="auto"/>
            <w:right w:val="none" w:sz="0" w:space="0" w:color="auto"/>
          </w:divBdr>
        </w:div>
        <w:div w:id="1816289140">
          <w:marLeft w:val="994"/>
          <w:marRight w:val="0"/>
          <w:marTop w:val="0"/>
          <w:marBottom w:val="0"/>
          <w:divBdr>
            <w:top w:val="none" w:sz="0" w:space="0" w:color="auto"/>
            <w:left w:val="none" w:sz="0" w:space="0" w:color="auto"/>
            <w:bottom w:val="none" w:sz="0" w:space="0" w:color="auto"/>
            <w:right w:val="none" w:sz="0" w:space="0" w:color="auto"/>
          </w:divBdr>
        </w:div>
      </w:divsChild>
    </w:div>
    <w:div w:id="173154864">
      <w:bodyDiv w:val="1"/>
      <w:marLeft w:val="0"/>
      <w:marRight w:val="0"/>
      <w:marTop w:val="0"/>
      <w:marBottom w:val="0"/>
      <w:divBdr>
        <w:top w:val="none" w:sz="0" w:space="0" w:color="auto"/>
        <w:left w:val="none" w:sz="0" w:space="0" w:color="auto"/>
        <w:bottom w:val="none" w:sz="0" w:space="0" w:color="auto"/>
        <w:right w:val="none" w:sz="0" w:space="0" w:color="auto"/>
      </w:divBdr>
    </w:div>
    <w:div w:id="266431331">
      <w:bodyDiv w:val="1"/>
      <w:marLeft w:val="0"/>
      <w:marRight w:val="0"/>
      <w:marTop w:val="0"/>
      <w:marBottom w:val="0"/>
      <w:divBdr>
        <w:top w:val="none" w:sz="0" w:space="0" w:color="auto"/>
        <w:left w:val="none" w:sz="0" w:space="0" w:color="auto"/>
        <w:bottom w:val="none" w:sz="0" w:space="0" w:color="auto"/>
        <w:right w:val="none" w:sz="0" w:space="0" w:color="auto"/>
      </w:divBdr>
    </w:div>
    <w:div w:id="385689912">
      <w:bodyDiv w:val="1"/>
      <w:marLeft w:val="0"/>
      <w:marRight w:val="0"/>
      <w:marTop w:val="0"/>
      <w:marBottom w:val="0"/>
      <w:divBdr>
        <w:top w:val="none" w:sz="0" w:space="0" w:color="auto"/>
        <w:left w:val="none" w:sz="0" w:space="0" w:color="auto"/>
        <w:bottom w:val="none" w:sz="0" w:space="0" w:color="auto"/>
        <w:right w:val="none" w:sz="0" w:space="0" w:color="auto"/>
      </w:divBdr>
    </w:div>
    <w:div w:id="504826117">
      <w:bodyDiv w:val="1"/>
      <w:marLeft w:val="0"/>
      <w:marRight w:val="0"/>
      <w:marTop w:val="0"/>
      <w:marBottom w:val="0"/>
      <w:divBdr>
        <w:top w:val="none" w:sz="0" w:space="0" w:color="auto"/>
        <w:left w:val="none" w:sz="0" w:space="0" w:color="auto"/>
        <w:bottom w:val="none" w:sz="0" w:space="0" w:color="auto"/>
        <w:right w:val="none" w:sz="0" w:space="0" w:color="auto"/>
      </w:divBdr>
    </w:div>
    <w:div w:id="752315041">
      <w:bodyDiv w:val="1"/>
      <w:marLeft w:val="0"/>
      <w:marRight w:val="0"/>
      <w:marTop w:val="0"/>
      <w:marBottom w:val="0"/>
      <w:divBdr>
        <w:top w:val="none" w:sz="0" w:space="0" w:color="auto"/>
        <w:left w:val="none" w:sz="0" w:space="0" w:color="auto"/>
        <w:bottom w:val="none" w:sz="0" w:space="0" w:color="auto"/>
        <w:right w:val="none" w:sz="0" w:space="0" w:color="auto"/>
      </w:divBdr>
    </w:div>
    <w:div w:id="769014206">
      <w:bodyDiv w:val="1"/>
      <w:marLeft w:val="0"/>
      <w:marRight w:val="0"/>
      <w:marTop w:val="0"/>
      <w:marBottom w:val="0"/>
      <w:divBdr>
        <w:top w:val="none" w:sz="0" w:space="0" w:color="auto"/>
        <w:left w:val="none" w:sz="0" w:space="0" w:color="auto"/>
        <w:bottom w:val="none" w:sz="0" w:space="0" w:color="auto"/>
        <w:right w:val="none" w:sz="0" w:space="0" w:color="auto"/>
      </w:divBdr>
    </w:div>
    <w:div w:id="1037776707">
      <w:bodyDiv w:val="1"/>
      <w:marLeft w:val="0"/>
      <w:marRight w:val="0"/>
      <w:marTop w:val="0"/>
      <w:marBottom w:val="0"/>
      <w:divBdr>
        <w:top w:val="none" w:sz="0" w:space="0" w:color="auto"/>
        <w:left w:val="none" w:sz="0" w:space="0" w:color="auto"/>
        <w:bottom w:val="none" w:sz="0" w:space="0" w:color="auto"/>
        <w:right w:val="none" w:sz="0" w:space="0" w:color="auto"/>
      </w:divBdr>
    </w:div>
    <w:div w:id="1058942237">
      <w:bodyDiv w:val="1"/>
      <w:marLeft w:val="0"/>
      <w:marRight w:val="0"/>
      <w:marTop w:val="0"/>
      <w:marBottom w:val="0"/>
      <w:divBdr>
        <w:top w:val="none" w:sz="0" w:space="0" w:color="auto"/>
        <w:left w:val="none" w:sz="0" w:space="0" w:color="auto"/>
        <w:bottom w:val="none" w:sz="0" w:space="0" w:color="auto"/>
        <w:right w:val="none" w:sz="0" w:space="0" w:color="auto"/>
      </w:divBdr>
    </w:div>
    <w:div w:id="1110972017">
      <w:bodyDiv w:val="1"/>
      <w:marLeft w:val="0"/>
      <w:marRight w:val="0"/>
      <w:marTop w:val="0"/>
      <w:marBottom w:val="0"/>
      <w:divBdr>
        <w:top w:val="none" w:sz="0" w:space="0" w:color="auto"/>
        <w:left w:val="none" w:sz="0" w:space="0" w:color="auto"/>
        <w:bottom w:val="none" w:sz="0" w:space="0" w:color="auto"/>
        <w:right w:val="none" w:sz="0" w:space="0" w:color="auto"/>
      </w:divBdr>
    </w:div>
    <w:div w:id="1462268937">
      <w:bodyDiv w:val="1"/>
      <w:marLeft w:val="0"/>
      <w:marRight w:val="0"/>
      <w:marTop w:val="0"/>
      <w:marBottom w:val="0"/>
      <w:divBdr>
        <w:top w:val="none" w:sz="0" w:space="0" w:color="auto"/>
        <w:left w:val="none" w:sz="0" w:space="0" w:color="auto"/>
        <w:bottom w:val="none" w:sz="0" w:space="0" w:color="auto"/>
        <w:right w:val="none" w:sz="0" w:space="0" w:color="auto"/>
      </w:divBdr>
    </w:div>
    <w:div w:id="1624729473">
      <w:bodyDiv w:val="1"/>
      <w:marLeft w:val="0"/>
      <w:marRight w:val="0"/>
      <w:marTop w:val="0"/>
      <w:marBottom w:val="0"/>
      <w:divBdr>
        <w:top w:val="none" w:sz="0" w:space="0" w:color="auto"/>
        <w:left w:val="none" w:sz="0" w:space="0" w:color="auto"/>
        <w:bottom w:val="none" w:sz="0" w:space="0" w:color="auto"/>
        <w:right w:val="none" w:sz="0" w:space="0" w:color="auto"/>
      </w:divBdr>
    </w:div>
    <w:div w:id="1643541286">
      <w:bodyDiv w:val="1"/>
      <w:marLeft w:val="0"/>
      <w:marRight w:val="0"/>
      <w:marTop w:val="0"/>
      <w:marBottom w:val="0"/>
      <w:divBdr>
        <w:top w:val="none" w:sz="0" w:space="0" w:color="auto"/>
        <w:left w:val="none" w:sz="0" w:space="0" w:color="auto"/>
        <w:bottom w:val="none" w:sz="0" w:space="0" w:color="auto"/>
        <w:right w:val="none" w:sz="0" w:space="0" w:color="auto"/>
      </w:divBdr>
      <w:divsChild>
        <w:div w:id="2018069088">
          <w:marLeft w:val="446"/>
          <w:marRight w:val="0"/>
          <w:marTop w:val="0"/>
          <w:marBottom w:val="0"/>
          <w:divBdr>
            <w:top w:val="none" w:sz="0" w:space="0" w:color="auto"/>
            <w:left w:val="none" w:sz="0" w:space="0" w:color="auto"/>
            <w:bottom w:val="none" w:sz="0" w:space="0" w:color="auto"/>
            <w:right w:val="none" w:sz="0" w:space="0" w:color="auto"/>
          </w:divBdr>
        </w:div>
      </w:divsChild>
    </w:div>
    <w:div w:id="1649438571">
      <w:bodyDiv w:val="1"/>
      <w:marLeft w:val="0"/>
      <w:marRight w:val="0"/>
      <w:marTop w:val="0"/>
      <w:marBottom w:val="0"/>
      <w:divBdr>
        <w:top w:val="none" w:sz="0" w:space="0" w:color="auto"/>
        <w:left w:val="none" w:sz="0" w:space="0" w:color="auto"/>
        <w:bottom w:val="none" w:sz="0" w:space="0" w:color="auto"/>
        <w:right w:val="none" w:sz="0" w:space="0" w:color="auto"/>
      </w:divBdr>
    </w:div>
    <w:div w:id="1907064714">
      <w:bodyDiv w:val="1"/>
      <w:marLeft w:val="0"/>
      <w:marRight w:val="0"/>
      <w:marTop w:val="0"/>
      <w:marBottom w:val="0"/>
      <w:divBdr>
        <w:top w:val="none" w:sz="0" w:space="0" w:color="auto"/>
        <w:left w:val="none" w:sz="0" w:space="0" w:color="auto"/>
        <w:bottom w:val="none" w:sz="0" w:space="0" w:color="auto"/>
        <w:right w:val="none" w:sz="0" w:space="0" w:color="auto"/>
      </w:divBdr>
    </w:div>
    <w:div w:id="2040273406">
      <w:bodyDiv w:val="1"/>
      <w:marLeft w:val="0"/>
      <w:marRight w:val="0"/>
      <w:marTop w:val="0"/>
      <w:marBottom w:val="0"/>
      <w:divBdr>
        <w:top w:val="none" w:sz="0" w:space="0" w:color="auto"/>
        <w:left w:val="none" w:sz="0" w:space="0" w:color="auto"/>
        <w:bottom w:val="none" w:sz="0" w:space="0" w:color="auto"/>
        <w:right w:val="none" w:sz="0" w:space="0" w:color="auto"/>
      </w:divBdr>
      <w:divsChild>
        <w:div w:id="1727142267">
          <w:marLeft w:val="274"/>
          <w:marRight w:val="0"/>
          <w:marTop w:val="0"/>
          <w:marBottom w:val="60"/>
          <w:divBdr>
            <w:top w:val="none" w:sz="0" w:space="0" w:color="auto"/>
            <w:left w:val="none" w:sz="0" w:space="0" w:color="auto"/>
            <w:bottom w:val="none" w:sz="0" w:space="0" w:color="auto"/>
            <w:right w:val="none" w:sz="0" w:space="0" w:color="auto"/>
          </w:divBdr>
        </w:div>
        <w:div w:id="1302345485">
          <w:marLeft w:val="274"/>
          <w:marRight w:val="0"/>
          <w:marTop w:val="0"/>
          <w:marBottom w:val="60"/>
          <w:divBdr>
            <w:top w:val="none" w:sz="0" w:space="0" w:color="auto"/>
            <w:left w:val="none" w:sz="0" w:space="0" w:color="auto"/>
            <w:bottom w:val="none" w:sz="0" w:space="0" w:color="auto"/>
            <w:right w:val="none" w:sz="0" w:space="0" w:color="auto"/>
          </w:divBdr>
        </w:div>
        <w:div w:id="1627084943">
          <w:marLeft w:val="274"/>
          <w:marRight w:val="0"/>
          <w:marTop w:val="0"/>
          <w:marBottom w:val="60"/>
          <w:divBdr>
            <w:top w:val="none" w:sz="0" w:space="0" w:color="auto"/>
            <w:left w:val="none" w:sz="0" w:space="0" w:color="auto"/>
            <w:bottom w:val="none" w:sz="0" w:space="0" w:color="auto"/>
            <w:right w:val="none" w:sz="0" w:space="0" w:color="auto"/>
          </w:divBdr>
        </w:div>
        <w:div w:id="72558117">
          <w:marLeft w:val="274"/>
          <w:marRight w:val="0"/>
          <w:marTop w:val="0"/>
          <w:marBottom w:val="60"/>
          <w:divBdr>
            <w:top w:val="none" w:sz="0" w:space="0" w:color="auto"/>
            <w:left w:val="none" w:sz="0" w:space="0" w:color="auto"/>
            <w:bottom w:val="none" w:sz="0" w:space="0" w:color="auto"/>
            <w:right w:val="none" w:sz="0" w:space="0" w:color="auto"/>
          </w:divBdr>
        </w:div>
        <w:div w:id="1959027822">
          <w:marLeft w:val="274"/>
          <w:marRight w:val="0"/>
          <w:marTop w:val="0"/>
          <w:marBottom w:val="60"/>
          <w:divBdr>
            <w:top w:val="none" w:sz="0" w:space="0" w:color="auto"/>
            <w:left w:val="none" w:sz="0" w:space="0" w:color="auto"/>
            <w:bottom w:val="none" w:sz="0" w:space="0" w:color="auto"/>
            <w:right w:val="none" w:sz="0" w:space="0" w:color="auto"/>
          </w:divBdr>
        </w:div>
      </w:divsChild>
    </w:div>
    <w:div w:id="210529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ofia-inc.com/" TargetMode="External"/><Relationship Id="rId4" Type="http://schemas.openxmlformats.org/officeDocument/2006/relationships/settings" Target="settings.xml"/><Relationship Id="rId9" Type="http://schemas.openxmlformats.org/officeDocument/2006/relationships/hyperlink" Target="http://www.sofia-inc.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4">
      <a:majorFont>
        <a:latin typeface="游明朝"/>
        <a:ea typeface="游明朝"/>
        <a:cs typeface=""/>
      </a:majorFont>
      <a:minorFont>
        <a:latin typeface="游明朝"/>
        <a:ea typeface="游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86157-A7DF-4183-B9BE-DC05111EA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313</Words>
  <Characters>1787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株式会社ソフィア</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PCWN016</dc:creator>
  <cp:lastModifiedBy>岡田 耶万葉</cp:lastModifiedBy>
  <cp:revision>3</cp:revision>
  <cp:lastPrinted>2014-10-23T09:07:00Z</cp:lastPrinted>
  <dcterms:created xsi:type="dcterms:W3CDTF">2017-12-01T00:24:00Z</dcterms:created>
  <dcterms:modified xsi:type="dcterms:W3CDTF">2017-12-01T00:32:00Z</dcterms:modified>
</cp:coreProperties>
</file>