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EE19E3">
        <w:rPr>
          <w:rFonts w:hint="eastAsia"/>
        </w:rPr>
        <w:t>5</w:t>
      </w:r>
      <w:r w:rsidR="00ED7E41">
        <w:rPr>
          <w:rFonts w:hint="eastAsia"/>
        </w:rPr>
        <w:t>月</w:t>
      </w:r>
      <w:r w:rsidR="00EE19E3">
        <w:rPr>
          <w:rFonts w:hint="eastAsia"/>
        </w:rPr>
        <w:t>2</w:t>
      </w:r>
      <w:r w:rsidR="00386948">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EE19E3">
        <w:rPr>
          <w:rFonts w:hint="eastAsia"/>
          <w:b/>
          <w:sz w:val="24"/>
          <w:szCs w:val="24"/>
          <w:u w:val="single"/>
        </w:rPr>
        <w:t>梵納果樹園ツアー～東方浄瑠璃世界～</w:t>
      </w:r>
      <w:r w:rsidRPr="006673C2">
        <w:rPr>
          <w:rFonts w:hint="eastAsia"/>
          <w:b/>
          <w:sz w:val="24"/>
          <w:szCs w:val="24"/>
          <w:u w:val="single"/>
        </w:rPr>
        <w:t>」を開始</w:t>
      </w:r>
    </w:p>
    <w:p w:rsidR="003A2FF4" w:rsidRPr="00AF67FC" w:rsidRDefault="006F0DF8"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94.75pt">
            <v:imagedata r:id="rId10" o:title="【なむあみだ仏っ！】②梵納果樹園ツアー～東方浄瑠璃世界～"/>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EE19E3">
        <w:rPr>
          <w:rFonts w:hint="eastAsia"/>
          <w:szCs w:val="21"/>
        </w:rPr>
        <w:t>梵納果樹園ツアー～東方浄瑠璃世界～</w:t>
      </w:r>
      <w:r w:rsidR="00347DB2" w:rsidRPr="00E566B3">
        <w:rPr>
          <w:rFonts w:hint="eastAsia"/>
          <w:szCs w:val="21"/>
        </w:rPr>
        <w:t>】</w:t>
      </w:r>
      <w:r>
        <w:rPr>
          <w:rFonts w:hint="eastAsia"/>
        </w:rPr>
        <w:t>を</w:t>
      </w:r>
      <w:r>
        <w:t>201</w:t>
      </w:r>
      <w:r w:rsidR="00C1557C">
        <w:rPr>
          <w:rFonts w:hint="eastAsia"/>
        </w:rPr>
        <w:t>8</w:t>
      </w:r>
      <w:r>
        <w:rPr>
          <w:rFonts w:hint="eastAsia"/>
        </w:rPr>
        <w:t>年</w:t>
      </w:r>
      <w:r w:rsidR="00EE19E3">
        <w:rPr>
          <w:rFonts w:hint="eastAsia"/>
        </w:rPr>
        <w:t>5</w:t>
      </w:r>
      <w:r>
        <w:rPr>
          <w:rFonts w:hint="eastAsia"/>
        </w:rPr>
        <w:t>月</w:t>
      </w:r>
      <w:r w:rsidR="00EE19E3">
        <w:rPr>
          <w:rFonts w:hint="eastAsia"/>
        </w:rPr>
        <w:t>2</w:t>
      </w:r>
      <w:r w:rsidR="00386948">
        <w:rPr>
          <w:rFonts w:hint="eastAsia"/>
        </w:rPr>
        <w:t>日（水</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EE19E3" w:rsidP="00CB13EC">
      <w:pPr>
        <w:rPr>
          <w:szCs w:val="21"/>
        </w:rPr>
      </w:pPr>
      <w:r>
        <w:rPr>
          <w:rFonts w:hint="eastAsia"/>
          <w:szCs w:val="21"/>
        </w:rPr>
        <w:t>本尊へのお供え物の果物が買えない状況を解決するため、</w:t>
      </w:r>
      <w:r w:rsidR="006F0DF8">
        <w:rPr>
          <w:rFonts w:hint="eastAsia"/>
          <w:szCs w:val="21"/>
        </w:rPr>
        <w:t>東方浄瑠璃世界に</w:t>
      </w:r>
      <w:bookmarkStart w:id="0" w:name="_GoBack"/>
      <w:bookmarkEnd w:id="0"/>
      <w:r w:rsidRPr="00EE19E3">
        <w:rPr>
          <w:rFonts w:hint="eastAsia"/>
          <w:szCs w:val="21"/>
        </w:rPr>
        <w:t>フルーツ狩りへ向かうことに</w:t>
      </w:r>
      <w:r w:rsidR="00386948">
        <w:rPr>
          <w:rFonts w:hint="eastAsia"/>
          <w:szCs w:val="21"/>
        </w:rPr>
        <w:t>した</w:t>
      </w:r>
      <w:r w:rsidR="00F578A2">
        <w:rPr>
          <w:rFonts w:hint="eastAsia"/>
          <w:szCs w:val="21"/>
        </w:rPr>
        <w:t>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EE19E3">
        <w:rPr>
          <w:rFonts w:hint="eastAsia"/>
          <w:szCs w:val="21"/>
        </w:rPr>
        <w:t>梵納果樹園ツアー～東方浄瑠璃世界～</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EE19E3">
        <w:rPr>
          <w:rFonts w:hint="eastAsia"/>
        </w:rPr>
        <w:t>5</w:t>
      </w:r>
      <w:r>
        <w:t>月</w:t>
      </w:r>
      <w:r w:rsidR="00EE19E3">
        <w:rPr>
          <w:rFonts w:hint="eastAsia"/>
        </w:rPr>
        <w:t>2</w:t>
      </w:r>
      <w:r>
        <w:t>日</w:t>
      </w:r>
      <w:r w:rsidR="000E67F0">
        <w:t>12:00</w:t>
      </w:r>
      <w:r>
        <w:t>～</w:t>
      </w:r>
      <w:r w:rsidR="00FC600C">
        <w:t>201</w:t>
      </w:r>
      <w:r w:rsidR="00C1557C">
        <w:rPr>
          <w:rFonts w:hint="eastAsia"/>
        </w:rPr>
        <w:t>8</w:t>
      </w:r>
      <w:r>
        <w:t>年</w:t>
      </w:r>
      <w:r w:rsidR="00EE19E3">
        <w:rPr>
          <w:rFonts w:hint="eastAsia"/>
        </w:rPr>
        <w:t>5</w:t>
      </w:r>
      <w:r>
        <w:t>月</w:t>
      </w:r>
      <w:r w:rsidR="00EE19E3">
        <w:rPr>
          <w:rFonts w:hint="eastAsia"/>
        </w:rPr>
        <w:t>9</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EE19E3">
        <w:rPr>
          <w:rFonts w:hint="eastAsia"/>
          <w:b/>
          <w:szCs w:val="21"/>
        </w:rPr>
        <w:t>梵納果樹園ツアー～東方浄瑠璃世界～</w:t>
      </w:r>
      <w:r w:rsidR="00EE0265" w:rsidRPr="00EE0265">
        <w:rPr>
          <w:rFonts w:hint="eastAsia"/>
          <w:b/>
          <w:szCs w:val="21"/>
        </w:rPr>
        <w:t>」</w:t>
      </w:r>
      <w:r w:rsidR="00EE0265">
        <w:rPr>
          <w:rFonts w:hint="eastAsia"/>
          <w:b/>
          <w:szCs w:val="21"/>
        </w:rPr>
        <w:t>あらすじ</w:t>
      </w:r>
    </w:p>
    <w:p w:rsidR="00EE19E3" w:rsidRDefault="00EE19E3" w:rsidP="00EE19E3">
      <w:r>
        <w:rPr>
          <w:rFonts w:hint="eastAsia"/>
        </w:rPr>
        <w:t>ある日のこと、梵納寺本尊の前に梅の実が１粒だけ供えられていた。</w:t>
      </w:r>
    </w:p>
    <w:p w:rsidR="00EE19E3" w:rsidRDefault="00EE19E3" w:rsidP="00EE19E3">
      <w:r>
        <w:rPr>
          <w:rFonts w:hint="eastAsia"/>
        </w:rPr>
        <w:t>それは寺の修繕費がかさみ、お供え物の果物を買えていないと知った勢至が本尊を不憫に思い、代わりに供えたものだった。</w:t>
      </w:r>
    </w:p>
    <w:p w:rsidR="00386948" w:rsidRDefault="00EE19E3" w:rsidP="00EE19E3">
      <w:r>
        <w:rPr>
          <w:rFonts w:hint="eastAsia"/>
        </w:rPr>
        <w:t>この状況を解決するため、仏たちは東方浄瑠璃世界へフルーツ狩りに向かうことにする。</w:t>
      </w:r>
    </w:p>
    <w:p w:rsidR="00EE19E3" w:rsidRDefault="00EE19E3" w:rsidP="00EE19E3"/>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EE19E3">
        <w:rPr>
          <w:rFonts w:hint="eastAsia"/>
          <w:b/>
          <w:szCs w:val="21"/>
        </w:rPr>
        <w:t>梵納果樹園ツアー～東方浄瑠璃世界～</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EE19E3">
        <w:rPr>
          <w:rFonts w:asciiTheme="minorEastAsia" w:eastAsiaTheme="minorEastAsia" w:hAnsiTheme="minorEastAsia" w:hint="eastAsia"/>
          <w:szCs w:val="18"/>
        </w:rPr>
        <w:t>果樹園</w:t>
      </w:r>
      <w:r w:rsidR="00C03F03">
        <w:rPr>
          <w:rFonts w:asciiTheme="minorEastAsia" w:eastAsiaTheme="minorEastAsia" w:hAnsiTheme="minorEastAsia" w:hint="eastAsia"/>
          <w:szCs w:val="18"/>
        </w:rPr>
        <w:t>】</w:t>
      </w:r>
      <w:r w:rsidR="00EE19E3">
        <w:rPr>
          <w:rFonts w:asciiTheme="minorEastAsia" w:eastAsiaTheme="minorEastAsia" w:hAnsiTheme="minorEastAsia" w:hint="eastAsia"/>
          <w:szCs w:val="18"/>
        </w:rPr>
        <w:t>不動明王</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EE19E3">
        <w:rPr>
          <w:rFonts w:asciiTheme="minorEastAsia" w:eastAsiaTheme="minorEastAsia" w:hAnsiTheme="minorEastAsia" w:hint="eastAsia"/>
          <w:szCs w:val="21"/>
        </w:rPr>
        <w:t>果樹園</w:t>
      </w:r>
      <w:r w:rsidR="00C03F03">
        <w:rPr>
          <w:rFonts w:asciiTheme="minorEastAsia" w:eastAsiaTheme="minorEastAsia" w:hAnsiTheme="minorEastAsia" w:hint="eastAsia"/>
          <w:szCs w:val="21"/>
        </w:rPr>
        <w:t>】</w:t>
      </w:r>
      <w:r w:rsidR="00EE19E3">
        <w:rPr>
          <w:rFonts w:asciiTheme="minorEastAsia" w:eastAsiaTheme="minorEastAsia" w:hAnsiTheme="minorEastAsia" w:hint="eastAsia"/>
          <w:szCs w:val="21"/>
        </w:rPr>
        <w:t>観音菩薩</w:t>
      </w:r>
      <w:r w:rsidR="002524DA" w:rsidRPr="006A0712">
        <w:rPr>
          <w:rFonts w:asciiTheme="minorEastAsia" w:eastAsiaTheme="minorEastAsia" w:hAnsiTheme="minorEastAsia" w:hint="eastAsia"/>
          <w:szCs w:val="21"/>
        </w:rPr>
        <w:t xml:space="preserve">(SR)　</w:t>
      </w:r>
    </w:p>
    <w:p w:rsidR="00F302C9" w:rsidRPr="00E15A03" w:rsidRDefault="006F0DF8" w:rsidP="00E61B95">
      <w:pPr>
        <w:rPr>
          <w:szCs w:val="21"/>
        </w:rPr>
      </w:pPr>
      <w:r>
        <w:rPr>
          <w:szCs w:val="21"/>
        </w:rPr>
        <w:pict>
          <v:shape id="_x0000_i1026"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86948"/>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0DF8"/>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19E3"/>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E24A-378E-4DA0-A1A3-44FF5096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4</Pages>
  <Words>267</Words>
  <Characters>1524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171</cp:revision>
  <cp:lastPrinted>2017-05-31T10:49:00Z</cp:lastPrinted>
  <dcterms:created xsi:type="dcterms:W3CDTF">2014-07-01T02:15:00Z</dcterms:created>
  <dcterms:modified xsi:type="dcterms:W3CDTF">2018-04-27T01:09:00Z</dcterms:modified>
</cp:coreProperties>
</file>