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9C1CA0" w:rsidRDefault="00404977" w:rsidP="008F0CEE">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Pr>
          <w:rFonts w:ascii="Meiryo UI" w:eastAsia="Meiryo UI" w:hAnsi="Meiryo UI" w:cs="Meiryo UI" w:hint="eastAsia"/>
          <w:b/>
          <w:sz w:val="32"/>
          <w:szCs w:val="32"/>
        </w:rPr>
        <w:t>リアルアイドル育成プロジェクト「</w:t>
      </w:r>
      <w:r w:rsidR="00A04345">
        <w:rPr>
          <w:rFonts w:ascii="Meiryo UI" w:eastAsia="Meiryo UI" w:hAnsi="Meiryo UI" w:cs="Meiryo UI" w:hint="eastAsia"/>
          <w:b/>
          <w:sz w:val="32"/>
          <w:szCs w:val="32"/>
        </w:rPr>
        <w:t>ア</w:t>
      </w:r>
      <w:r w:rsidR="00CC27A4">
        <w:rPr>
          <w:rFonts w:ascii="Meiryo UI" w:eastAsia="Meiryo UI" w:hAnsi="Meiryo UI" w:cs="Meiryo UI" w:hint="eastAsia"/>
          <w:b/>
          <w:sz w:val="32"/>
          <w:szCs w:val="32"/>
        </w:rPr>
        <w:t>イドルどっと</w:t>
      </w:r>
      <w:r w:rsidR="00A04345">
        <w:rPr>
          <w:rFonts w:ascii="Meiryo UI" w:eastAsia="Meiryo UI" w:hAnsi="Meiryo UI" w:cs="Meiryo UI" w:hint="eastAsia"/>
          <w:b/>
          <w:sz w:val="32"/>
          <w:szCs w:val="32"/>
        </w:rPr>
        <w:t>」</w:t>
      </w:r>
      <w:r w:rsidR="006678DA">
        <w:rPr>
          <w:rFonts w:ascii="Meiryo UI" w:eastAsia="Meiryo UI" w:hAnsi="Meiryo UI" w:cs="Meiryo UI" w:hint="eastAsia"/>
          <w:b/>
          <w:sz w:val="32"/>
          <w:szCs w:val="32"/>
        </w:rPr>
        <w:t>の</w:t>
      </w:r>
    </w:p>
    <w:p w:rsidR="003379E0" w:rsidRDefault="0053692A" w:rsidP="009C1CA0">
      <w:pPr>
        <w:spacing w:after="0" w:line="240" w:lineRule="auto"/>
        <w:jc w:val="center"/>
        <w:rPr>
          <w:rFonts w:ascii="Meiryo UI" w:eastAsia="Meiryo UI" w:hAnsi="Meiryo UI" w:cs="Meiryo UI"/>
          <w:b/>
          <w:sz w:val="32"/>
          <w:szCs w:val="32"/>
        </w:rPr>
      </w:pPr>
      <w:r>
        <w:rPr>
          <w:rFonts w:ascii="Meiryo UI" w:eastAsia="Meiryo UI" w:hAnsi="Meiryo UI" w:cs="Meiryo UI" w:hint="eastAsia"/>
          <w:b/>
          <w:sz w:val="32"/>
          <w:szCs w:val="32"/>
        </w:rPr>
        <w:t>活動報告</w:t>
      </w:r>
      <w:r w:rsidR="006678DA">
        <w:rPr>
          <w:rFonts w:ascii="Meiryo UI" w:eastAsia="Meiryo UI" w:hAnsi="Meiryo UI" w:cs="Meiryo UI" w:hint="eastAsia"/>
          <w:b/>
          <w:sz w:val="32"/>
          <w:szCs w:val="32"/>
        </w:rPr>
        <w:t>機能がグレードアップ</w:t>
      </w:r>
      <w:r w:rsidR="009C1CA0">
        <w:rPr>
          <w:rFonts w:ascii="Meiryo UI" w:eastAsia="Meiryo UI" w:hAnsi="Meiryo UI" w:cs="Meiryo UI" w:hint="eastAsia"/>
          <w:b/>
          <w:sz w:val="32"/>
          <w:szCs w:val="32"/>
        </w:rPr>
        <w:t>して登場！</w:t>
      </w:r>
    </w:p>
    <w:p w:rsidR="008F0CEE" w:rsidRDefault="008F0CEE" w:rsidP="008F0CEE">
      <w:pPr>
        <w:spacing w:after="0" w:line="240" w:lineRule="auto"/>
        <w:rPr>
          <w:rFonts w:ascii="Meiryo UI" w:eastAsia="Meiryo UI" w:hAnsi="Meiryo UI" w:cs="Meiryo UI"/>
          <w:b/>
          <w:sz w:val="32"/>
          <w:szCs w:val="32"/>
        </w:rPr>
      </w:pPr>
    </w:p>
    <w:p w:rsidR="003379E0" w:rsidRDefault="0053692A" w:rsidP="00CC27A4">
      <w:pPr>
        <w:spacing w:after="0" w:line="240" w:lineRule="auto"/>
        <w:rPr>
          <w:rFonts w:ascii="Meiryo UI" w:eastAsia="Meiryo UI" w:hAnsi="Meiryo UI" w:cs="Meiryo UI"/>
          <w:b/>
          <w:color w:val="FF0000"/>
          <w:sz w:val="28"/>
          <w:szCs w:val="28"/>
        </w:rPr>
      </w:pPr>
      <w:r>
        <w:rPr>
          <w:noProof/>
        </w:rPr>
        <mc:AlternateContent>
          <mc:Choice Requires="wps">
            <w:drawing>
              <wp:anchor distT="0" distB="0" distL="114300" distR="114300" simplePos="0" relativeHeight="251658240" behindDoc="0" locked="0" layoutInCell="1" hidden="0" allowOverlap="1">
                <wp:simplePos x="0" y="0"/>
                <wp:positionH relativeFrom="margin">
                  <wp:align>right</wp:align>
                </wp:positionH>
                <wp:positionV relativeFrom="paragraph">
                  <wp:posOffset>167005</wp:posOffset>
                </wp:positionV>
                <wp:extent cx="6305550" cy="933450"/>
                <wp:effectExtent l="19050" t="19050" r="19050" b="19050"/>
                <wp:wrapNone/>
                <wp:docPr id="2" name="正方形/長方形 2"/>
                <wp:cNvGraphicFramePr/>
                <a:graphic xmlns:a="http://schemas.openxmlformats.org/drawingml/2006/main">
                  <a:graphicData uri="http://schemas.microsoft.com/office/word/2010/wordprocessingShape">
                    <wps:wsp>
                      <wps:cNvSpPr/>
                      <wps:spPr>
                        <a:xfrm flipV="1">
                          <a:off x="0" y="0"/>
                          <a:ext cx="6305550" cy="933450"/>
                        </a:xfrm>
                        <a:prstGeom prst="rect">
                          <a:avLst/>
                        </a:prstGeom>
                        <a:noFill/>
                        <a:ln w="38100" cap="flat" cmpd="thickThin">
                          <a:solidFill>
                            <a:schemeClr val="dk1"/>
                          </a:solidFill>
                          <a:prstDash val="solid"/>
                          <a:round/>
                          <a:headEnd type="none" w="sm" len="sm"/>
                          <a:tailEnd type="none" w="sm" len="sm"/>
                        </a:ln>
                      </wps:spPr>
                      <wps:txbx>
                        <w:txbxContent>
                          <w:p w:rsidR="003379E0" w:rsidRPr="00F431B6" w:rsidRDefault="003379E0">
                            <w:pPr>
                              <w:spacing w:after="0" w:line="240" w:lineRule="auto"/>
                              <w:jc w:val="left"/>
                              <w:textDirection w:val="btLr"/>
                              <w:rPr>
                                <w:rFonts w:eastAsiaTheme="minorEastAsia"/>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445.3pt;margin-top:13.15pt;width:496.5pt;height:73.5pt;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" filled="f" strokecolor="black [3200]" strokeweight="3pt">
                <v:stroke startarrowwidth="narrow" startarrowlength="short" endarrowwidth="narrow" endarrowlength="short" linestyle="thickThin" joinstyle="round"/>
                <v:textbox inset="2.53958mm,2.53958mm,2.53958mm,2.53958mm">
                  <w:txbxContent>
                    <w:p w:rsidR="003379E0" w:rsidRPr="00F431B6" w:rsidRDefault="003379E0">
                      <w:pPr>
                        <w:spacing w:after="0" w:line="240" w:lineRule="auto"/>
                        <w:jc w:val="left"/>
                        <w:textDirection w:val="btLr"/>
                        <w:rPr>
                          <w:rFonts w:eastAsiaTheme="minorEastAsia"/>
                        </w:rPr>
                      </w:pPr>
                    </w:p>
                  </w:txbxContent>
                </v:textbox>
                <w10:wrap anchorx="margin"/>
              </v:rect>
            </w:pict>
          </mc:Fallback>
        </mc:AlternateContent>
      </w: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8F0CEE" w:rsidRDefault="00B713ED" w:rsidP="001623A0">
      <w:pPr>
        <w:spacing w:after="0" w:line="240" w:lineRule="auto"/>
        <w:rPr>
          <w:rFonts w:ascii="Meiryo UI" w:eastAsia="Meiryo UI" w:hAnsi="Meiryo UI" w:cs="Meiryo UI"/>
          <w:sz w:val="21"/>
          <w:szCs w:val="21"/>
        </w:rPr>
      </w:pPr>
      <w:r w:rsidRPr="00B713ED">
        <w:rPr>
          <w:rFonts w:ascii="Meiryo UI" w:eastAsia="Meiryo UI" w:hAnsi="Meiryo UI" w:cs="Meiryo UI" w:hint="eastAsia"/>
          <w:sz w:val="21"/>
          <w:szCs w:val="21"/>
        </w:rPr>
        <w:t>今年</w:t>
      </w:r>
      <w:r w:rsidRPr="00B713ED">
        <w:rPr>
          <w:rFonts w:ascii="Meiryo UI" w:eastAsia="Meiryo UI" w:hAnsi="Meiryo UI" w:cs="Meiryo UI"/>
          <w:sz w:val="21"/>
          <w:szCs w:val="21"/>
        </w:rPr>
        <w:t>2月にサービスを開始した日本初のリアルアイドル育成プロジェクト「IDOL.」（アイドルどっと）が</w:t>
      </w:r>
      <w:r w:rsidR="00DD08E8">
        <w:rPr>
          <w:rFonts w:ascii="Meiryo UI" w:eastAsia="Meiryo UI" w:hAnsi="Meiryo UI" w:cs="Meiryo UI"/>
          <w:sz w:val="21"/>
          <w:szCs w:val="21"/>
        </w:rPr>
        <w:t>6/4</w:t>
      </w:r>
      <w:r w:rsidR="00DD08E8">
        <w:rPr>
          <w:rFonts w:ascii="Meiryo UI" w:eastAsia="Meiryo UI" w:hAnsi="Meiryo UI" w:cs="Meiryo UI" w:hint="eastAsia"/>
          <w:sz w:val="21"/>
          <w:szCs w:val="21"/>
        </w:rPr>
        <w:t>（火</w:t>
      </w:r>
      <w:r w:rsidR="008F0CEE">
        <w:rPr>
          <w:rFonts w:ascii="Meiryo UI" w:eastAsia="Meiryo UI" w:hAnsi="Meiryo UI" w:cs="Meiryo UI" w:hint="eastAsia"/>
          <w:sz w:val="21"/>
          <w:szCs w:val="21"/>
        </w:rPr>
        <w:t>）</w:t>
      </w:r>
    </w:p>
    <w:p w:rsidR="008F0CEE" w:rsidRDefault="008F0CEE" w:rsidP="001623A0">
      <w:pPr>
        <w:spacing w:after="0" w:line="240" w:lineRule="auto"/>
        <w:rPr>
          <w:rFonts w:ascii="Meiryo UI" w:eastAsia="Meiryo UI" w:hAnsi="Meiryo UI" w:cs="Meiryo UI"/>
          <w:sz w:val="21"/>
          <w:szCs w:val="21"/>
        </w:rPr>
      </w:pPr>
      <w:r>
        <w:rPr>
          <w:rFonts w:ascii="Meiryo UI" w:eastAsia="Meiryo UI" w:hAnsi="Meiryo UI" w:cs="Meiryo UI" w:hint="eastAsia"/>
          <w:sz w:val="21"/>
          <w:szCs w:val="21"/>
        </w:rPr>
        <w:t>に</w:t>
      </w:r>
      <w:r w:rsidR="0053692A">
        <w:rPr>
          <w:rFonts w:ascii="Meiryo UI" w:eastAsia="Meiryo UI" w:hAnsi="Meiryo UI" w:cs="Meiryo UI" w:hint="eastAsia"/>
          <w:sz w:val="21"/>
          <w:szCs w:val="21"/>
        </w:rPr>
        <w:t>活動報告</w:t>
      </w:r>
      <w:r w:rsidR="00DD08E8" w:rsidRPr="00DD08E8">
        <w:rPr>
          <w:rFonts w:ascii="Meiryo UI" w:eastAsia="Meiryo UI" w:hAnsi="Meiryo UI" w:cs="Meiryo UI" w:hint="eastAsia"/>
          <w:sz w:val="21"/>
          <w:szCs w:val="21"/>
        </w:rPr>
        <w:t>機能がグレードアップして登場</w:t>
      </w:r>
      <w:r w:rsidR="00DD08E8">
        <w:rPr>
          <w:rFonts w:ascii="Meiryo UI" w:eastAsia="Meiryo UI" w:hAnsi="Meiryo UI" w:cs="Meiryo UI" w:hint="eastAsia"/>
          <w:sz w:val="21"/>
          <w:szCs w:val="21"/>
        </w:rPr>
        <w:t>する。</w:t>
      </w:r>
    </w:p>
    <w:p w:rsidR="00F431B6" w:rsidRDefault="00F431B6">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rsidP="008F0CEE">
      <w:pPr>
        <w:spacing w:after="0" w:line="240" w:lineRule="auto"/>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7"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lastRenderedPageBreak/>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379E0" w:rsidRDefault="005B31B9" w:rsidP="008F0CEE">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w:t>
      </w:r>
      <w:r w:rsidR="00DD08E8">
        <w:rPr>
          <w:rFonts w:ascii="メイリオ" w:eastAsia="メイリオ" w:hAnsi="メイリオ" w:cs="メイリオ" w:hint="eastAsia"/>
          <w:b/>
          <w:color w:val="3B3B3B"/>
          <w:sz w:val="32"/>
          <w:szCs w:val="32"/>
        </w:rPr>
        <w:t>グレードアップ詳細</w:t>
      </w:r>
      <w:r>
        <w:rPr>
          <w:rFonts w:ascii="メイリオ" w:eastAsia="メイリオ" w:hAnsi="メイリオ" w:cs="メイリオ"/>
          <w:b/>
          <w:color w:val="3B3B3B"/>
          <w:sz w:val="32"/>
          <w:szCs w:val="32"/>
          <w:highlight w:val="white"/>
        </w:rPr>
        <w:t>＞</w:t>
      </w:r>
    </w:p>
    <w:p w:rsidR="0056438E" w:rsidRPr="00D72FCA" w:rsidRDefault="005B31B9" w:rsidP="00D72FCA">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 xml:space="preserve">　</w:t>
      </w:r>
      <w:r w:rsidR="0056438E" w:rsidRPr="0056438E">
        <w:rPr>
          <w:rFonts w:ascii="Meiryo UI" w:eastAsia="Meiryo UI" w:hAnsi="Meiryo UI" w:cs="Meiryo UI" w:hint="eastAsia"/>
          <w:sz w:val="24"/>
          <w:szCs w:val="24"/>
        </w:rPr>
        <w:t xml:space="preserve">　</w:t>
      </w:r>
    </w:p>
    <w:p w:rsidR="00CB725E" w:rsidRDefault="00030863">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w:t>
      </w:r>
      <w:r w:rsidR="008F0CEE">
        <w:rPr>
          <w:rFonts w:ascii="Meiryo UI" w:eastAsia="Meiryo UI" w:hAnsi="Meiryo UI" w:cs="Meiryo UI" w:hint="eastAsia"/>
          <w:sz w:val="24"/>
          <w:szCs w:val="24"/>
        </w:rPr>
        <w:t>アイドルどっと</w:t>
      </w:r>
      <w:r>
        <w:rPr>
          <w:rFonts w:ascii="Meiryo UI" w:eastAsia="Meiryo UI" w:hAnsi="Meiryo UI" w:cs="Meiryo UI" w:hint="eastAsia"/>
          <w:sz w:val="24"/>
          <w:szCs w:val="24"/>
        </w:rPr>
        <w:t>」</w:t>
      </w:r>
      <w:r w:rsidR="0053692A">
        <w:rPr>
          <w:rFonts w:ascii="Meiryo UI" w:eastAsia="Meiryo UI" w:hAnsi="Meiryo UI" w:cs="Meiryo UI" w:hint="eastAsia"/>
          <w:sz w:val="24"/>
          <w:szCs w:val="24"/>
        </w:rPr>
        <w:t>の活動報告</w:t>
      </w:r>
      <w:r w:rsidR="00A65703">
        <w:rPr>
          <w:rFonts w:ascii="Meiryo UI" w:eastAsia="Meiryo UI" w:hAnsi="Meiryo UI" w:cs="Meiryo UI" w:hint="eastAsia"/>
          <w:sz w:val="24"/>
          <w:szCs w:val="24"/>
        </w:rPr>
        <w:t>は</w:t>
      </w:r>
      <w:r w:rsidR="00CF6B2B">
        <w:rPr>
          <w:rFonts w:ascii="Meiryo UI" w:eastAsia="Meiryo UI" w:hAnsi="Meiryo UI" w:cs="Meiryo UI" w:hint="eastAsia"/>
          <w:sz w:val="24"/>
          <w:szCs w:val="24"/>
        </w:rPr>
        <w:t>原石1人に対して</w:t>
      </w:r>
      <w:r w:rsidR="00A65703">
        <w:rPr>
          <w:rFonts w:ascii="Meiryo UI" w:eastAsia="Meiryo UI" w:hAnsi="Meiryo UI" w:cs="Meiryo UI" w:hint="eastAsia"/>
          <w:sz w:val="24"/>
          <w:szCs w:val="24"/>
        </w:rPr>
        <w:t>動画と画像それぞれ一件のみの更新となって</w:t>
      </w:r>
      <w:r w:rsidR="00CF6B2B">
        <w:rPr>
          <w:rFonts w:ascii="Meiryo UI" w:eastAsia="Meiryo UI" w:hAnsi="Meiryo UI" w:cs="Meiryo UI" w:hint="eastAsia"/>
          <w:sz w:val="24"/>
          <w:szCs w:val="24"/>
        </w:rPr>
        <w:t>おり、新しい活動報告を更新すると前回の更新が消える仕様となっていました。</w:t>
      </w:r>
    </w:p>
    <w:p w:rsidR="008F0CEE" w:rsidRDefault="00CF6B2B">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今回の活動報告機能のグレードアップにより、最大画像が10件、動画を３件</w:t>
      </w:r>
      <w:r w:rsidR="008E0C2C">
        <w:rPr>
          <w:rFonts w:ascii="Meiryo UI" w:eastAsia="Meiryo UI" w:hAnsi="Meiryo UI" w:cs="Meiryo UI" w:hint="eastAsia"/>
          <w:sz w:val="24"/>
          <w:szCs w:val="24"/>
        </w:rPr>
        <w:t>もの</w:t>
      </w:r>
      <w:r>
        <w:rPr>
          <w:rFonts w:ascii="Meiryo UI" w:eastAsia="Meiryo UI" w:hAnsi="Meiryo UI" w:cs="Meiryo UI" w:hint="eastAsia"/>
          <w:sz w:val="24"/>
          <w:szCs w:val="24"/>
        </w:rPr>
        <w:t>更新が可能となり、原石の活動を</w:t>
      </w:r>
      <w:r w:rsidR="008E0C2C">
        <w:rPr>
          <w:rFonts w:ascii="Meiryo UI" w:eastAsia="Meiryo UI" w:hAnsi="Meiryo UI" w:cs="Meiryo UI" w:hint="eastAsia"/>
          <w:sz w:val="24"/>
          <w:szCs w:val="24"/>
        </w:rPr>
        <w:t>プロデューサーが目を通しやすくなり</w:t>
      </w:r>
      <w:r w:rsidR="00CB725E">
        <w:rPr>
          <w:rFonts w:ascii="Meiryo UI" w:eastAsia="Meiryo UI" w:hAnsi="Meiryo UI" w:cs="Meiryo UI" w:hint="eastAsia"/>
          <w:sz w:val="24"/>
          <w:szCs w:val="24"/>
        </w:rPr>
        <w:t>ます。頑張っている原石の活動で見逃していた活動報告を、いつでも見れるようになります。</w:t>
      </w:r>
    </w:p>
    <w:p w:rsidR="00CB725E" w:rsidRPr="00D72FCA" w:rsidRDefault="00CB725E">
      <w:pPr>
        <w:spacing w:after="0" w:line="240" w:lineRule="auto"/>
        <w:jc w:val="left"/>
        <w:rPr>
          <w:rFonts w:ascii="Meiryo UI" w:eastAsia="Meiryo UI" w:hAnsi="Meiryo UI" w:cs="Meiryo UI"/>
          <w:sz w:val="24"/>
          <w:szCs w:val="24"/>
        </w:rPr>
      </w:pPr>
    </w:p>
    <w:p w:rsidR="0056438E" w:rsidRPr="00B539A6"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0">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5B3" w:rsidRDefault="002C35B3">
      <w:pPr>
        <w:spacing w:after="0" w:line="240" w:lineRule="auto"/>
      </w:pPr>
      <w:r>
        <w:separator/>
      </w:r>
    </w:p>
  </w:endnote>
  <w:endnote w:type="continuationSeparator" w:id="0">
    <w:p w:rsidR="002C35B3" w:rsidRDefault="002C3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DD7" w:rsidRDefault="00E25DD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DD7" w:rsidRDefault="00E25DD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DD7" w:rsidRDefault="00E25DD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5B3" w:rsidRDefault="002C35B3">
      <w:pPr>
        <w:spacing w:after="0" w:line="240" w:lineRule="auto"/>
      </w:pPr>
      <w:r>
        <w:separator/>
      </w:r>
    </w:p>
  </w:footnote>
  <w:footnote w:type="continuationSeparator" w:id="0">
    <w:p w:rsidR="002C35B3" w:rsidRDefault="002C35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DD7" w:rsidRDefault="00E25DD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E25DD7">
      <w:rPr>
        <w:rFonts w:ascii="ＭＳ 明朝" w:eastAsia="ＭＳ 明朝" w:hAnsi="ＭＳ 明朝" w:cs="ＭＳ 明朝" w:hint="eastAsia"/>
      </w:rPr>
      <w:t>6</w:t>
    </w:r>
    <w:r>
      <w:rPr>
        <w:rFonts w:ascii="ＭＳ 明朝" w:eastAsia="ＭＳ 明朝" w:hAnsi="ＭＳ 明朝" w:cs="ＭＳ 明朝"/>
        <w:color w:val="000000"/>
      </w:rPr>
      <w:t>月吉日</w:t>
    </w:r>
    <w:bookmarkStart w:id="2" w:name="_GoBack"/>
    <w:bookmarkEnd w:id="2"/>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DD7" w:rsidRDefault="00E25DD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12070D"/>
    <w:rsid w:val="001623A0"/>
    <w:rsid w:val="0017199A"/>
    <w:rsid w:val="00194C98"/>
    <w:rsid w:val="001D2BCF"/>
    <w:rsid w:val="002C35B3"/>
    <w:rsid w:val="003379E0"/>
    <w:rsid w:val="003F04C6"/>
    <w:rsid w:val="00404977"/>
    <w:rsid w:val="00436F01"/>
    <w:rsid w:val="00462CB1"/>
    <w:rsid w:val="0053692A"/>
    <w:rsid w:val="0056438E"/>
    <w:rsid w:val="005707D8"/>
    <w:rsid w:val="005A1613"/>
    <w:rsid w:val="005B31B9"/>
    <w:rsid w:val="005B3A94"/>
    <w:rsid w:val="005F561C"/>
    <w:rsid w:val="00607341"/>
    <w:rsid w:val="006678DA"/>
    <w:rsid w:val="007209D9"/>
    <w:rsid w:val="007479E7"/>
    <w:rsid w:val="0077399B"/>
    <w:rsid w:val="007E6C51"/>
    <w:rsid w:val="008854FD"/>
    <w:rsid w:val="008A7E76"/>
    <w:rsid w:val="008E0C2C"/>
    <w:rsid w:val="008F0CEE"/>
    <w:rsid w:val="008F432F"/>
    <w:rsid w:val="00934D0D"/>
    <w:rsid w:val="00962DEA"/>
    <w:rsid w:val="009C1CA0"/>
    <w:rsid w:val="00A04345"/>
    <w:rsid w:val="00A4213D"/>
    <w:rsid w:val="00A65703"/>
    <w:rsid w:val="00AC01F7"/>
    <w:rsid w:val="00AE72EA"/>
    <w:rsid w:val="00B327CB"/>
    <w:rsid w:val="00B539A6"/>
    <w:rsid w:val="00B713ED"/>
    <w:rsid w:val="00B9624F"/>
    <w:rsid w:val="00BA204B"/>
    <w:rsid w:val="00C662EE"/>
    <w:rsid w:val="00C76956"/>
    <w:rsid w:val="00CB725E"/>
    <w:rsid w:val="00CC27A4"/>
    <w:rsid w:val="00CC74A4"/>
    <w:rsid w:val="00CF6B2B"/>
    <w:rsid w:val="00D420B3"/>
    <w:rsid w:val="00D72FCA"/>
    <w:rsid w:val="00D8024F"/>
    <w:rsid w:val="00DD08E8"/>
    <w:rsid w:val="00DF7169"/>
    <w:rsid w:val="00E20726"/>
    <w:rsid w:val="00E232F1"/>
    <w:rsid w:val="00E25DD7"/>
    <w:rsid w:val="00E82A72"/>
    <w:rsid w:val="00EF670E"/>
    <w:rsid w:val="00F36203"/>
    <w:rsid w:val="00F431B6"/>
    <w:rsid w:val="00FB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dreamnews.jp/?action_jump=1&amp;dnpid=0000186661&amp;dnurl=https%3A%2F%2Fidoldot-compan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3CEC5-2D53-4C95-AC89-8F8F4BF40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241</Words>
  <Characters>1380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2019-06-03T04:48:00Z</dcterms:created>
  <dcterms:modified xsi:type="dcterms:W3CDTF">2019-06-03T05:12:00Z</dcterms:modified>
</cp:coreProperties>
</file>