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0EFF" w14:textId="2398FD92" w:rsidR="004E2138" w:rsidRPr="000B795C" w:rsidRDefault="00261B55" w:rsidP="00912C19">
      <w:pPr>
        <w:spacing w:before="120" w:after="120"/>
        <w:jc w:val="both"/>
        <w:rPr>
          <w:rFonts w:ascii="ublox" w:eastAsia="小塚ゴシック Pro B" w:hAnsi="ublox" w:cs="ublox"/>
          <w:b/>
          <w:color w:val="231F20"/>
          <w:sz w:val="32"/>
          <w:lang w:val="en-US" w:eastAsia="ja-JP" w:bidi="ja-JP"/>
        </w:rPr>
      </w:pPr>
      <w:r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ユーブロックス</w:t>
      </w:r>
      <w:r w:rsidR="001E332A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、</w:t>
      </w:r>
      <w:r w:rsidR="001E332A" w:rsidRPr="000B795C">
        <w:rPr>
          <w:rFonts w:ascii="ublox" w:eastAsia="小塚ゴシック Pro B" w:hAnsi="ublox" w:cs="ublox"/>
          <w:b/>
          <w:color w:val="231F20"/>
          <w:sz w:val="32"/>
          <w:szCs w:val="32"/>
          <w:lang w:val="en-US" w:eastAsia="ja-JP" w:bidi="ja-JP"/>
        </w:rPr>
        <w:t>GNSS</w:t>
      </w:r>
      <w:r w:rsidR="001E332A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レシーバーの販売数</w:t>
      </w:r>
      <w:r w:rsidR="00573CFB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が</w:t>
      </w:r>
      <w:r w:rsidR="001E332A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5</w:t>
      </w:r>
      <w:r w:rsidR="001E332A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億台</w:t>
      </w:r>
      <w:r w:rsidR="00573CFB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en-US" w:eastAsia="ja-JP" w:bidi="ja-JP"/>
        </w:rPr>
        <w:t>に到達</w:t>
      </w:r>
    </w:p>
    <w:p w14:paraId="5B0D353A" w14:textId="403DB1F0" w:rsidR="000576A0" w:rsidRPr="00A16B75" w:rsidRDefault="000576A0" w:rsidP="00912C19">
      <w:pPr>
        <w:pStyle w:val="NormalWeb"/>
        <w:spacing w:before="120" w:after="120"/>
        <w:jc w:val="both"/>
        <w:rPr>
          <w:rFonts w:ascii="ublox" w:eastAsia="小塚ゴシック Pro R" w:hAnsi="ublox" w:cs="ublox"/>
          <w:b/>
          <w:noProof/>
          <w:sz w:val="20"/>
          <w:lang w:eastAsia="ja-JP"/>
        </w:rPr>
      </w:pPr>
    </w:p>
    <w:p w14:paraId="61215DE9" w14:textId="18B1CAC6" w:rsidR="000B795C" w:rsidRDefault="00A16B75" w:rsidP="0068341C">
      <w:pPr>
        <w:jc w:val="both"/>
        <w:rPr>
          <w:rFonts w:ascii="ublox" w:eastAsia="小塚ゴシック Pro R" w:hAnsi="ublox" w:cs="ublox"/>
          <w:sz w:val="20"/>
          <w:lang w:val="en-US" w:eastAsia="ja-JP" w:bidi="ja-JP"/>
        </w:rPr>
      </w:pPr>
      <w:r w:rsidRPr="00912C19">
        <w:rPr>
          <w:rFonts w:ascii="ublox" w:eastAsia="小塚ゴシック Pro R" w:hAnsi="ublox" w:cs="小塚ゴシック Pro R"/>
          <w:b/>
          <w:sz w:val="20"/>
          <w:lang w:val="en-US" w:eastAsia="ja-JP" w:bidi="ja-JP"/>
        </w:rPr>
        <w:t>201</w:t>
      </w:r>
      <w:r>
        <w:rPr>
          <w:rFonts w:ascii="ublox" w:eastAsia="小塚ゴシック Pro R" w:hAnsi="ublox" w:cs="小塚ゴシック Pro R" w:hint="eastAsia"/>
          <w:b/>
          <w:sz w:val="20"/>
          <w:lang w:val="en-US" w:eastAsia="ja-JP" w:bidi="ja-JP"/>
        </w:rPr>
        <w:t>9</w:t>
      </w:r>
      <w:r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年</w:t>
      </w:r>
      <w:r w:rsidR="000B795C">
        <w:rPr>
          <w:rFonts w:ascii="ublox" w:eastAsia="小塚ゴシック Pro R" w:hAnsi="ublox" w:cs="小塚ゴシック Pro R"/>
          <w:b/>
          <w:sz w:val="20"/>
          <w:lang w:val="en-US" w:eastAsia="ja-JP" w:bidi="ja-JP"/>
        </w:rPr>
        <w:t>9</w:t>
      </w:r>
      <w:r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月</w:t>
      </w:r>
      <w:r w:rsidR="000D22A8">
        <w:rPr>
          <w:rFonts w:ascii="ublox" w:eastAsia="小塚ゴシック Pro R" w:hAnsi="ublox" w:cs="小塚ゴシック Pro R"/>
          <w:b/>
          <w:sz w:val="20"/>
          <w:lang w:val="en-US" w:eastAsia="ja-JP" w:bidi="ja-JP"/>
        </w:rPr>
        <w:t>5</w:t>
      </w:r>
      <w:r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日、スイス、タルウィル</w:t>
      </w:r>
      <w:r w:rsidR="00654401" w:rsidRPr="000B795C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 xml:space="preserve"> – </w:t>
      </w:r>
      <w:r w:rsidR="00261B55" w:rsidRPr="00261B55">
        <w:rPr>
          <w:rFonts w:ascii="ublox" w:eastAsia="小塚ゴシック Pro R" w:hAnsi="ublox" w:cs="ublox" w:hint="eastAsia"/>
          <w:sz w:val="20"/>
          <w:szCs w:val="20"/>
          <w:lang w:val="en-US" w:eastAsia="ja-JP" w:bidi="ja-JP"/>
        </w:rPr>
        <w:t>スイスの</w:t>
      </w:r>
      <w:r w:rsidR="000D22A8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u-</w:t>
      </w:r>
      <w:bookmarkStart w:id="0" w:name="_GoBack"/>
      <w:bookmarkEnd w:id="0"/>
      <w:r w:rsidR="00261B55" w:rsidRPr="00261B55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blox AG</w:t>
      </w:r>
      <w:r w:rsidR="00261B55" w:rsidRPr="00261B55">
        <w:rPr>
          <w:rFonts w:ascii="ublox" w:eastAsia="小塚ゴシック Pro R" w:hAnsi="ublox" w:cs="ublox" w:hint="eastAsia"/>
          <w:sz w:val="20"/>
          <w:szCs w:val="20"/>
          <w:lang w:val="en-US" w:eastAsia="ja-JP" w:bidi="ja-JP"/>
        </w:rPr>
        <w:t>（日本法人：ユーブロックスジャパン株式会社、東京港区、代表仲哲周）は、</w:t>
      </w:r>
      <w:r w:rsidR="00261B55">
        <w:rPr>
          <w:rFonts w:ascii="ublox" w:eastAsia="小塚ゴシック Pro R" w:hAnsi="ublox" w:cs="ublox" w:hint="eastAsia"/>
          <w:sz w:val="20"/>
          <w:lang w:val="en-US" w:eastAsia="ja-JP" w:bidi="ja-JP"/>
        </w:rPr>
        <w:t>全地球測位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システム（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GNSS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）レシーバーの販売数が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5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億台に到達したことを発表しました。地球上のあらゆる場所の絶対位置を提供できる唯一のテクノロジーとして、</w:t>
      </w:r>
      <w:r w:rsidR="00896E81" w:rsidRPr="000B795C">
        <w:rPr>
          <w:rFonts w:ascii="ublox" w:eastAsia="小塚ゴシック Pro R" w:hAnsi="ublox" w:cs="ublox"/>
          <w:sz w:val="20"/>
          <w:lang w:val="en-US" w:eastAsia="ja-JP" w:bidi="ja-JP"/>
        </w:rPr>
        <w:t>GNSS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ベースの測位は、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幅広い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種類の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顧客、</w:t>
      </w:r>
      <w:r w:rsidR="00453C82">
        <w:rPr>
          <w:rFonts w:ascii="ublox" w:eastAsia="小塚ゴシック Pro R" w:hAnsi="ublox" w:cs="ublox" w:hint="eastAsia"/>
          <w:sz w:val="20"/>
          <w:lang w:val="en-US" w:eastAsia="ja-JP" w:bidi="ja-JP"/>
        </w:rPr>
        <w:t>産業</w:t>
      </w:r>
      <w:r w:rsidR="00896E81">
        <w:rPr>
          <w:rFonts w:ascii="ublox" w:eastAsia="小塚ゴシック Pro R" w:hAnsi="ublox" w:cs="ublox" w:hint="eastAsia"/>
          <w:sz w:val="20"/>
          <w:lang w:val="en-US" w:eastAsia="ja-JP" w:bidi="ja-JP"/>
        </w:rPr>
        <w:t>、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自動車</w:t>
      </w:r>
      <w:r w:rsidR="00453C82">
        <w:rPr>
          <w:rFonts w:ascii="ublox" w:eastAsia="小塚ゴシック Pro R" w:hAnsi="ublox" w:cs="ublox" w:hint="eastAsia"/>
          <w:sz w:val="20"/>
          <w:lang w:val="en-US" w:eastAsia="ja-JP" w:bidi="ja-JP"/>
        </w:rPr>
        <w:t>関連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の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アプリケーション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に販路を見出しています。この技術</w:t>
      </w:r>
      <w:r w:rsidR="00453C82">
        <w:rPr>
          <w:rFonts w:ascii="ublox" w:eastAsia="小塚ゴシック Pro R" w:hAnsi="ublox" w:cs="ublox" w:hint="eastAsia"/>
          <w:sz w:val="20"/>
          <w:lang w:val="en-US" w:eastAsia="ja-JP" w:bidi="ja-JP"/>
        </w:rPr>
        <w:t>により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、コネクテッド</w:t>
      </w:r>
      <w:r w:rsidR="00261B55">
        <w:rPr>
          <w:rFonts w:ascii="ublox" w:eastAsia="小塚ゴシック Pro R" w:hAnsi="ublox" w:cs="ublox" w:hint="eastAsia"/>
          <w:sz w:val="20"/>
          <w:lang w:val="en-US" w:eastAsia="ja-JP" w:bidi="ja-JP"/>
        </w:rPr>
        <w:t>・</w:t>
      </w:r>
      <w:r w:rsidR="001369C2">
        <w:rPr>
          <w:rFonts w:ascii="ublox" w:eastAsia="小塚ゴシック Pro R" w:hAnsi="ublox" w:cs="ublox" w:hint="eastAsia"/>
          <w:sz w:val="20"/>
          <w:lang w:val="en-US" w:eastAsia="ja-JP" w:bidi="ja-JP"/>
        </w:rPr>
        <w:t>デバイスは、正確な時刻情報と位置情報により、データの送信元を効率的に特定できるようになります。</w:t>
      </w:r>
    </w:p>
    <w:p w14:paraId="56BC63D6" w14:textId="77777777" w:rsidR="00261B55" w:rsidRPr="000B795C" w:rsidRDefault="00261B55" w:rsidP="0068341C">
      <w:pPr>
        <w:jc w:val="both"/>
        <w:rPr>
          <w:rFonts w:ascii="ublox" w:eastAsia="小塚ゴシック Pro R" w:hAnsi="ublox" w:cs="ublox"/>
          <w:sz w:val="20"/>
          <w:lang w:val="en-US" w:eastAsia="ja-JP" w:bidi="ja-JP"/>
        </w:rPr>
      </w:pPr>
    </w:p>
    <w:p w14:paraId="581CA1A3" w14:textId="0299FF55" w:rsidR="000B795C" w:rsidRDefault="00261B55" w:rsidP="002E0F22">
      <w:pPr>
        <w:jc w:val="both"/>
        <w:rPr>
          <w:rFonts w:ascii="ublox" w:eastAsia="小塚ゴシック Pro R" w:hAnsi="ublox" w:cs="ublox"/>
          <w:sz w:val="20"/>
          <w:lang w:val="en-US" w:eastAsia="ja-JP" w:bidi="ja-JP"/>
        </w:rPr>
      </w:pP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ユーブロックス</w:t>
      </w:r>
      <w:r w:rsidR="00490444">
        <w:rPr>
          <w:rFonts w:ascii="ublox" w:eastAsia="小塚ゴシック Pro R" w:hAnsi="ublox" w:cs="ublox" w:hint="eastAsia"/>
          <w:sz w:val="20"/>
          <w:lang w:val="en-US" w:eastAsia="ja-JP" w:bidi="ja-JP"/>
        </w:rPr>
        <w:t>が提供する</w:t>
      </w:r>
      <w:r w:rsidR="00490444" w:rsidRPr="000B795C">
        <w:rPr>
          <w:rFonts w:ascii="ublox" w:eastAsia="小塚ゴシック Pro R" w:hAnsi="ublox" w:cs="ublox"/>
          <w:sz w:val="20"/>
          <w:lang w:val="en-US" w:eastAsia="ja-JP" w:bidi="ja-JP"/>
        </w:rPr>
        <w:t>GNSS</w:t>
      </w:r>
      <w:r w:rsidR="00490444">
        <w:rPr>
          <w:rFonts w:ascii="ublox" w:eastAsia="小塚ゴシック Pro R" w:hAnsi="ublox" w:cs="ublox" w:hint="eastAsia"/>
          <w:sz w:val="20"/>
          <w:lang w:val="en-US" w:eastAsia="ja-JP" w:bidi="ja-JP"/>
        </w:rPr>
        <w:t>レシーバーのポートフォリオは、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すでに確立されたものから</w:t>
      </w: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新製品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までを含む、</w:t>
      </w:r>
      <w:r w:rsidR="00490444">
        <w:rPr>
          <w:rFonts w:ascii="ublox" w:eastAsia="小塚ゴシック Pro R" w:hAnsi="ublox" w:cs="ublox" w:hint="eastAsia"/>
          <w:sz w:val="20"/>
          <w:lang w:val="en-US" w:eastAsia="ja-JP" w:bidi="ja-JP"/>
        </w:rPr>
        <w:t>広範な種類のアプリケーション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と</w:t>
      </w:r>
      <w:r w:rsidR="00490444">
        <w:rPr>
          <w:rFonts w:ascii="ublox" w:eastAsia="小塚ゴシック Pro R" w:hAnsi="ublox" w:cs="ublox" w:hint="eastAsia"/>
          <w:sz w:val="20"/>
          <w:lang w:val="en-US" w:eastAsia="ja-JP" w:bidi="ja-JP"/>
        </w:rPr>
        <w:t>ユースケースを</w:t>
      </w: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対象</w:t>
      </w:r>
      <w:r w:rsidR="00490444">
        <w:rPr>
          <w:rFonts w:ascii="ublox" w:eastAsia="小塚ゴシック Pro R" w:hAnsi="ublox" w:cs="ublox" w:hint="eastAsia"/>
          <w:sz w:val="20"/>
          <w:lang w:val="en-US" w:eastAsia="ja-JP" w:bidi="ja-JP"/>
        </w:rPr>
        <w:t>にしています。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現在</w:t>
      </w: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一般的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なソリューションとなっているメートル</w:t>
      </w: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級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の</w:t>
      </w:r>
      <w:r w:rsidR="00923805">
        <w:rPr>
          <w:rFonts w:ascii="ublox" w:eastAsia="小塚ゴシック Pro R" w:hAnsi="ublox" w:cs="ublox" w:hint="eastAsia"/>
          <w:sz w:val="20"/>
          <w:lang w:val="en-US" w:eastAsia="ja-JP" w:bidi="ja-JP"/>
        </w:rPr>
        <w:t>GNSS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レシーバーに関しては、さらなる小型化、低コスト化、電力の効率化が継続して推し進められています。</w:t>
      </w:r>
      <w:r w:rsidR="002E0F22">
        <w:rPr>
          <w:rFonts w:ascii="ublox" w:eastAsia="小塚ゴシック Pro R" w:hAnsi="ublox" w:cs="ublox" w:hint="eastAsia"/>
          <w:sz w:val="20"/>
          <w:lang w:val="en-US" w:eastAsia="ja-JP" w:bidi="ja-JP"/>
        </w:rPr>
        <w:t>その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一方</w:t>
      </w:r>
      <w:r w:rsidR="002E0F22">
        <w:rPr>
          <w:rFonts w:ascii="ublox" w:eastAsia="小塚ゴシック Pro R" w:hAnsi="ublox" w:cs="ublox" w:hint="eastAsia"/>
          <w:sz w:val="20"/>
          <w:lang w:val="en-US" w:eastAsia="ja-JP" w:bidi="ja-JP"/>
        </w:rPr>
        <w:t>で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、自動車関連アプリケーションや</w:t>
      </w:r>
      <w:r w:rsidR="00453C82">
        <w:rPr>
          <w:rFonts w:ascii="ublox" w:eastAsia="小塚ゴシック Pro R" w:hAnsi="ublox" w:cs="ublox" w:hint="eastAsia"/>
          <w:sz w:val="20"/>
          <w:lang w:val="en-US" w:eastAsia="ja-JP" w:bidi="ja-JP"/>
        </w:rPr>
        <w:t>一般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消費者</w:t>
      </w:r>
      <w:r w:rsidR="000C5C02">
        <w:rPr>
          <w:rFonts w:ascii="ublox" w:eastAsia="小塚ゴシック Pro R" w:hAnsi="ublox" w:cs="ublox" w:hint="eastAsia"/>
          <w:sz w:val="20"/>
          <w:lang w:val="en-US" w:eastAsia="ja-JP" w:bidi="ja-JP"/>
        </w:rPr>
        <w:t>向け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アプリケーションを対象とした高精度の</w:t>
      </w:r>
      <w:r w:rsidR="00AB1B3C" w:rsidRPr="000B795C">
        <w:rPr>
          <w:rFonts w:ascii="ublox" w:eastAsia="小塚ゴシック Pro R" w:hAnsi="ublox" w:cs="ublox"/>
          <w:sz w:val="20"/>
          <w:lang w:val="en-US" w:eastAsia="ja-JP" w:bidi="ja-JP"/>
        </w:rPr>
        <w:t>GNSS</w:t>
      </w:r>
      <w:r w:rsidR="00AB1B3C">
        <w:rPr>
          <w:rFonts w:ascii="ublox" w:eastAsia="小塚ゴシック Pro R" w:hAnsi="ublox" w:cs="ublox" w:hint="eastAsia"/>
          <w:sz w:val="20"/>
          <w:lang w:val="en-US" w:eastAsia="ja-JP" w:bidi="ja-JP"/>
        </w:rPr>
        <w:t>レシーバーの市場が</w:t>
      </w:r>
      <w:r w:rsidR="002E0F22">
        <w:rPr>
          <w:rFonts w:ascii="ublox" w:eastAsia="小塚ゴシック Pro R" w:hAnsi="ublox" w:cs="ublox" w:hint="eastAsia"/>
          <w:sz w:val="20"/>
          <w:lang w:val="en-US" w:eastAsia="ja-JP" w:bidi="ja-JP"/>
        </w:rPr>
        <w:t>急速に拡大しています。さらに</w:t>
      </w:r>
      <w:r w:rsidR="000C5C02">
        <w:rPr>
          <w:rFonts w:ascii="ublox" w:eastAsia="小塚ゴシック Pro R" w:hAnsi="ublox" w:cs="ublox" w:hint="eastAsia"/>
          <w:sz w:val="20"/>
          <w:lang w:val="en-US" w:eastAsia="ja-JP" w:bidi="ja-JP"/>
        </w:rPr>
        <w:t>、</w:t>
      </w:r>
      <w:r w:rsidR="0009234C">
        <w:rPr>
          <w:rFonts w:ascii="ublox" w:eastAsia="小塚ゴシック Pro R" w:hAnsi="ublox" w:cs="ublox" w:hint="eastAsia"/>
          <w:sz w:val="20"/>
          <w:lang w:val="en-US" w:eastAsia="ja-JP" w:bidi="ja-JP"/>
        </w:rPr>
        <w:t>現在</w:t>
      </w:r>
      <w:r w:rsidR="002E0F22">
        <w:rPr>
          <w:rFonts w:ascii="ublox" w:eastAsia="小塚ゴシック Pro R" w:hAnsi="ublox" w:cs="ublox" w:hint="eastAsia"/>
          <w:sz w:val="20"/>
          <w:lang w:val="en-US" w:eastAsia="ja-JP" w:bidi="ja-JP"/>
        </w:rPr>
        <w:t>、</w:t>
      </w:r>
      <w:r w:rsidR="0009234C">
        <w:rPr>
          <w:rFonts w:ascii="ublox" w:eastAsia="小塚ゴシック Pro R" w:hAnsi="ublox" w:cs="ublox" w:hint="eastAsia"/>
          <w:sz w:val="20"/>
          <w:lang w:val="en-US" w:eastAsia="ja-JP" w:bidi="ja-JP"/>
        </w:rPr>
        <w:t>最も重要な自動車関連のアプリケーションが、</w:t>
      </w:r>
      <w:r w:rsidR="002E0F22">
        <w:rPr>
          <w:rFonts w:ascii="ublox" w:eastAsia="小塚ゴシック Pro R" w:hAnsi="ublox" w:cs="ublox" w:hint="eastAsia"/>
          <w:sz w:val="20"/>
          <w:lang w:val="en-US" w:eastAsia="ja-JP" w:bidi="ja-JP"/>
        </w:rPr>
        <w:t>高度な自動運転を実現するために機能的な安全性を</w:t>
      </w:r>
      <w:r w:rsidR="0009234C">
        <w:rPr>
          <w:rFonts w:ascii="ublox" w:eastAsia="小塚ゴシック Pro R" w:hAnsi="ublox" w:cs="ublox" w:hint="eastAsia"/>
          <w:sz w:val="20"/>
          <w:lang w:val="en-US" w:eastAsia="ja-JP" w:bidi="ja-JP"/>
        </w:rPr>
        <w:t>必要としていることを目の当たりにしています。</w:t>
      </w:r>
    </w:p>
    <w:p w14:paraId="44B9C87D" w14:textId="77777777" w:rsidR="00261B55" w:rsidRPr="00261B55" w:rsidRDefault="00261B55" w:rsidP="002E0F22">
      <w:pPr>
        <w:jc w:val="both"/>
        <w:rPr>
          <w:rFonts w:ascii="ublox" w:eastAsia="小塚ゴシック Pro R" w:hAnsi="ublox" w:cs="ublox"/>
          <w:sz w:val="20"/>
          <w:lang w:val="en-US" w:eastAsia="ja-JP" w:bidi="ja-JP"/>
        </w:rPr>
      </w:pPr>
    </w:p>
    <w:p w14:paraId="19E34BFC" w14:textId="325A1774" w:rsidR="0013494F" w:rsidRPr="000B795C" w:rsidRDefault="00261B55" w:rsidP="00E2599D">
      <w:pPr>
        <w:jc w:val="both"/>
        <w:rPr>
          <w:rFonts w:ascii="ublox" w:eastAsia="小塚ゴシック Pro R" w:hAnsi="ublox" w:cs="ublox"/>
          <w:sz w:val="20"/>
          <w:szCs w:val="20"/>
          <w:lang w:val="en-US" w:eastAsia="ja-JP"/>
        </w:rPr>
      </w:pPr>
      <w:r>
        <w:rPr>
          <w:rFonts w:ascii="ublox" w:eastAsia="小塚ゴシック Pro R" w:hAnsi="ublox" w:cs="ublox" w:hint="eastAsia"/>
          <w:sz w:val="20"/>
          <w:lang w:val="en-US" w:eastAsia="ja-JP" w:bidi="ja-JP"/>
        </w:rPr>
        <w:t>ユーブロックス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の</w:t>
      </w:r>
      <w:r w:rsidR="00523304" w:rsidRPr="000B795C">
        <w:rPr>
          <w:rFonts w:ascii="ublox" w:eastAsia="小塚ゴシック Pro R" w:hAnsi="ublox" w:cs="ublox"/>
          <w:sz w:val="20"/>
          <w:lang w:val="en-US" w:eastAsia="ja-JP" w:bidi="ja-JP"/>
        </w:rPr>
        <w:t>CEO</w:t>
      </w:r>
      <w:r w:rsidR="00B164BF">
        <w:rPr>
          <w:rFonts w:ascii="ublox" w:eastAsia="小塚ゴシック Pro R" w:hAnsi="ublox" w:cs="ublox" w:hint="eastAsia"/>
          <w:sz w:val="20"/>
          <w:lang w:val="en-US" w:eastAsia="ja-JP" w:bidi="ja-JP"/>
        </w:rPr>
        <w:t>、</w:t>
      </w:r>
      <w:r w:rsidR="00B164BF">
        <w:rPr>
          <w:rFonts w:ascii="ublox" w:eastAsia="小塚ゴシック Pro R" w:hAnsi="ublox" w:cs="ublox"/>
          <w:sz w:val="20"/>
          <w:lang w:val="en-US" w:eastAsia="ja-JP" w:bidi="ja-JP"/>
        </w:rPr>
        <w:t>T</w:t>
      </w:r>
      <w:r w:rsidR="00523304" w:rsidRPr="000B795C">
        <w:rPr>
          <w:rFonts w:ascii="ublox" w:eastAsia="小塚ゴシック Pro R" w:hAnsi="ublox" w:cs="ublox"/>
          <w:sz w:val="20"/>
          <w:lang w:val="en-US" w:eastAsia="ja-JP" w:bidi="ja-JP"/>
        </w:rPr>
        <w:t>homas Seiler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は次のように話しています。「この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20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年間、</w:t>
      </w:r>
      <w:r w:rsidR="00523304" w:rsidRPr="000B795C">
        <w:rPr>
          <w:rFonts w:ascii="ublox" w:eastAsia="小塚ゴシック Pro R" w:hAnsi="ublox" w:cs="ublox"/>
          <w:sz w:val="20"/>
          <w:lang w:val="en-US" w:eastAsia="ja-JP" w:bidi="ja-JP"/>
        </w:rPr>
        <w:t>GNSS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テクノロジーがニッチな技術から日常的に使われる技術へと進化する</w:t>
      </w:r>
      <w:r w:rsidR="000C5C02">
        <w:rPr>
          <w:rFonts w:ascii="ublox" w:eastAsia="小塚ゴシック Pro R" w:hAnsi="ublox" w:cs="ublox" w:hint="eastAsia"/>
          <w:sz w:val="20"/>
          <w:lang w:val="en-US" w:eastAsia="ja-JP" w:bidi="ja-JP"/>
        </w:rPr>
        <w:t>様子</w:t>
      </w:r>
      <w:r w:rsidR="00B164BF">
        <w:rPr>
          <w:rFonts w:ascii="ublox" w:eastAsia="小塚ゴシック Pro R" w:hAnsi="ublox" w:cs="ublox" w:hint="eastAsia"/>
          <w:sz w:val="20"/>
          <w:lang w:val="en-US" w:eastAsia="ja-JP" w:bidi="ja-JP"/>
        </w:rPr>
        <w:t>は、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非常にスリリング</w:t>
      </w:r>
      <w:r w:rsidR="000C5C02">
        <w:rPr>
          <w:rFonts w:ascii="ublox" w:eastAsia="小塚ゴシック Pro R" w:hAnsi="ublox" w:cs="ublox" w:hint="eastAsia"/>
          <w:sz w:val="20"/>
          <w:lang w:val="en-US" w:eastAsia="ja-JP" w:bidi="ja-JP"/>
        </w:rPr>
        <w:t>な体験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でした。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今後も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、当社の</w:t>
      </w:r>
      <w:r w:rsidR="00523304" w:rsidRPr="000B795C">
        <w:rPr>
          <w:rFonts w:ascii="ublox" w:eastAsia="小塚ゴシック Pro R" w:hAnsi="ublox" w:cs="ublox"/>
          <w:sz w:val="20"/>
          <w:lang w:val="en-US" w:eastAsia="ja-JP" w:bidi="ja-JP"/>
        </w:rPr>
        <w:t>GNSS</w:t>
      </w:r>
      <w:r w:rsidR="00B164BF">
        <w:rPr>
          <w:rFonts w:ascii="ublox" w:eastAsia="小塚ゴシック Pro R" w:hAnsi="ublox" w:cs="ublox" w:hint="eastAsia"/>
          <w:sz w:val="20"/>
          <w:lang w:val="en-US" w:eastAsia="ja-JP" w:bidi="ja-JP"/>
        </w:rPr>
        <w:t>によりお客様が発展し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、コネクテッド型の未来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を実現する</w:t>
      </w:r>
      <w:r w:rsidR="00B164BF">
        <w:rPr>
          <w:rFonts w:ascii="ublox" w:eastAsia="小塚ゴシック Pro R" w:hAnsi="ublox" w:cs="ublox" w:hint="eastAsia"/>
          <w:sz w:val="20"/>
          <w:lang w:val="en-US" w:eastAsia="ja-JP" w:bidi="ja-JP"/>
        </w:rPr>
        <w:t>革新的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なソリューションを開発できるように</w:t>
      </w:r>
      <w:r w:rsidR="00B164BF">
        <w:rPr>
          <w:rFonts w:ascii="ublox" w:eastAsia="小塚ゴシック Pro R" w:hAnsi="ublox" w:cs="ublox" w:hint="eastAsia"/>
          <w:sz w:val="20"/>
          <w:lang w:val="en-US" w:eastAsia="ja-JP" w:bidi="ja-JP"/>
        </w:rPr>
        <w:t>したい思って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います。</w:t>
      </w:r>
      <w:r w:rsidR="00E2599D">
        <w:rPr>
          <w:rFonts w:ascii="ublox" w:eastAsia="小塚ゴシック Pro R" w:hAnsi="ublox" w:cs="ublox" w:hint="eastAsia"/>
          <w:sz w:val="20"/>
          <w:lang w:val="en-US" w:eastAsia="ja-JP" w:bidi="ja-JP"/>
        </w:rPr>
        <w:t>この</w:t>
      </w:r>
      <w:r w:rsidR="00E2599D">
        <w:rPr>
          <w:rFonts w:ascii="ublox" w:eastAsia="小塚ゴシック Pro R" w:hAnsi="ublox" w:cs="ublox" w:hint="eastAsia"/>
          <w:sz w:val="20"/>
          <w:lang w:val="en-US" w:eastAsia="ja-JP" w:bidi="ja-JP"/>
        </w:rPr>
        <w:t>20</w:t>
      </w:r>
      <w:r w:rsidR="00E2599D">
        <w:rPr>
          <w:rFonts w:ascii="ublox" w:eastAsia="小塚ゴシック Pro R" w:hAnsi="ublox" w:cs="ublox" w:hint="eastAsia"/>
          <w:sz w:val="20"/>
          <w:lang w:val="en-US" w:eastAsia="ja-JP" w:bidi="ja-JP"/>
        </w:rPr>
        <w:t>年間、当社を信頼し共に歩んでくれた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の従業員、多くのお客様、そして投資家の</w:t>
      </w:r>
      <w:r w:rsidR="00E2599D">
        <w:rPr>
          <w:rFonts w:ascii="ublox" w:eastAsia="小塚ゴシック Pro R" w:hAnsi="ublox" w:cs="ublox" w:hint="eastAsia"/>
          <w:sz w:val="20"/>
          <w:lang w:val="en-US" w:eastAsia="ja-JP" w:bidi="ja-JP"/>
        </w:rPr>
        <w:t>皆様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に感謝します</w:t>
      </w:r>
      <w:r w:rsidR="00523304">
        <w:rPr>
          <w:rFonts w:ascii="ublox" w:eastAsia="小塚ゴシック Pro R" w:hAnsi="ublox" w:cs="ublox" w:hint="eastAsia"/>
          <w:sz w:val="20"/>
          <w:lang w:val="en-US" w:eastAsia="ja-JP" w:bidi="ja-JP"/>
        </w:rPr>
        <w:t>」</w:t>
      </w:r>
      <w:r w:rsidR="00056932">
        <w:rPr>
          <w:rFonts w:ascii="ublox" w:eastAsia="小塚ゴシック Pro R" w:hAnsi="ublox" w:cs="ublox" w:hint="eastAsia"/>
          <w:sz w:val="20"/>
          <w:lang w:val="en-US" w:eastAsia="ja-JP" w:bidi="ja-JP"/>
        </w:rPr>
        <w:t>。</w:t>
      </w:r>
    </w:p>
    <w:p w14:paraId="7278DA17" w14:textId="63C6894D" w:rsidR="00A23C13" w:rsidRPr="00A16B75" w:rsidRDefault="00A23C13" w:rsidP="00912C19">
      <w:pPr>
        <w:pStyle w:val="BodyText"/>
        <w:spacing w:before="20" w:after="20" w:line="240" w:lineRule="auto"/>
        <w:jc w:val="both"/>
        <w:rPr>
          <w:rFonts w:eastAsia="小塚ゴシック Pro R"/>
          <w:szCs w:val="20"/>
          <w:lang w:val="en-GB" w:eastAsia="ja-JP"/>
        </w:rPr>
      </w:pPr>
    </w:p>
    <w:p w14:paraId="6B8F93F8" w14:textId="77777777" w:rsidR="0073154D" w:rsidRPr="00A16B75" w:rsidRDefault="0073154D" w:rsidP="00912C19">
      <w:pPr>
        <w:spacing w:before="120" w:after="120"/>
        <w:jc w:val="both"/>
        <w:rPr>
          <w:rFonts w:ascii="ublox" w:eastAsia="小塚ゴシック Pro R" w:hAnsi="ublox" w:cs="ublox"/>
          <w:b/>
          <w:sz w:val="20"/>
          <w:lang w:val="en-US" w:eastAsia="ja-JP" w:bidi="ja-JP"/>
        </w:rPr>
      </w:pPr>
    </w:p>
    <w:p w14:paraId="7904CA70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b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b/>
          <w:lang w:val="ja-JP" w:eastAsia="ja-JP" w:bidi="ja-JP"/>
        </w:rPr>
        <w:t>ユ</w:t>
      </w:r>
      <w:r w:rsidRPr="00912C19">
        <w:rPr>
          <w:rFonts w:ascii="ublox" w:eastAsia="小塚ゴシック Pro R" w:hAnsi="ublox" w:cs="ＭＳ 明朝" w:hint="eastAsia"/>
          <w:b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b/>
          <w:lang w:val="ja-JP" w:eastAsia="ja-JP" w:bidi="ja-JP"/>
        </w:rPr>
        <w:t>ブロックスについて</w:t>
      </w:r>
    </w:p>
    <w:p w14:paraId="17022CA3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szCs w:val="20"/>
          <w:lang w:val="en-GB" w:eastAsia="ja-JP"/>
        </w:rPr>
      </w:pPr>
      <w:r w:rsidRPr="00912C19">
        <w:rPr>
          <w:rFonts w:ascii="ublox" w:eastAsia="小塚ゴシック Pro R" w:hAnsi="ublox" w:cs="Arial"/>
          <w:lang w:val="ja-JP" w:eastAsia="ja-JP" w:bidi="ja-JP"/>
        </w:rPr>
        <w:t>スイスのユ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社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（</w:t>
      </w:r>
      <w:r w:rsidRPr="00912C19">
        <w:rPr>
          <w:rFonts w:ascii="ublox" w:eastAsia="小塚ゴシック Pro R" w:hAnsi="ublox" w:cs="Arial"/>
          <w:lang w:val="ja-JP" w:eastAsia="ja-JP" w:bidi="ja-JP"/>
        </w:rPr>
        <w:t>SIX:UBXN</w:t>
      </w:r>
      <w:r w:rsidRPr="00912C19">
        <w:rPr>
          <w:rFonts w:ascii="ublox" w:eastAsia="小塚ゴシック Pro R" w:hAnsi="ublox" w:cs="Arial"/>
          <w:lang w:val="ja-JP" w:eastAsia="ja-JP" w:bidi="ja-JP"/>
        </w:rPr>
        <w:t>）は、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民生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産業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自動車市場向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けにワイヤレスと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測位用半導体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提供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するグロ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バルリ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ダ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です。ユ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ブロックスのソリュ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ションにより、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自動車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や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機械等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がそれぞれの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位置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正確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決定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し、さらにセルラ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近距離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ネットワ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クでワイヤレス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通信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行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うこ</w:t>
      </w:r>
      <w:r w:rsidRPr="00912C19">
        <w:rPr>
          <w:rFonts w:ascii="ublox" w:eastAsia="小塚ゴシック Pro R" w:hAnsi="ublox" w:cs="Arial"/>
          <w:lang w:val="ja-JP" w:eastAsia="ja-JP" w:bidi="ja-JP"/>
        </w:rPr>
        <w:t>とができます。ユ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ブロックスはチップ、モジュ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ル、ソフトウェアの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各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多種用意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して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独自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地位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占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め、</w:t>
      </w:r>
      <w:r w:rsidRPr="00912C19">
        <w:rPr>
          <w:rFonts w:ascii="ublox" w:eastAsia="小塚ゴシック Pro R" w:hAnsi="ublox" w:cs="Arial"/>
          <w:lang w:val="ja-JP" w:eastAsia="ja-JP" w:bidi="ja-JP"/>
        </w:rPr>
        <w:t>OEM</w:t>
      </w:r>
      <w:r w:rsidRPr="00912C19">
        <w:rPr>
          <w:rFonts w:ascii="ublox" w:eastAsia="小塚ゴシック Pro R" w:hAnsi="ublox" w:cs="Arial"/>
          <w:lang w:val="ja-JP" w:eastAsia="ja-JP" w:bidi="ja-JP"/>
        </w:rPr>
        <w:t>メ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皆様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が</w:t>
      </w:r>
      <w:r w:rsidRPr="00912C19">
        <w:rPr>
          <w:rFonts w:ascii="ublox" w:eastAsia="小塚ゴシック Pro R" w:hAnsi="ublox" w:cs="Arial"/>
          <w:lang w:val="ja-JP" w:eastAsia="ja-JP" w:bidi="ja-JP"/>
        </w:rPr>
        <w:t>IoT</w:t>
      </w:r>
      <w:r w:rsidRPr="00912C19">
        <w:rPr>
          <w:rFonts w:ascii="ublox" w:eastAsia="小塚ゴシック Pro R" w:hAnsi="ublox" w:cs="Arial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革新的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なソリュ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迅速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かつ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廉価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開発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するためのお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手伝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いをしています。ユ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ブロックスはスイスのタルウィルに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本社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置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き、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世界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各地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特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欧州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、アジア、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米国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多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くのオフィスを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構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えています。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詳細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については</w:t>
      </w:r>
      <w:hyperlink r:id="rId8" w:history="1">
        <w:r w:rsidRPr="00912C19">
          <w:rPr>
            <w:rStyle w:val="Hyperlink"/>
            <w:rFonts w:ascii="ublox" w:eastAsia="小塚ゴシック Pro R" w:hAnsi="ublox" w:cs="Arial"/>
            <w:lang w:val="ja-JP" w:eastAsia="ja-JP" w:bidi="ja-JP"/>
          </w:rPr>
          <w:t>www.u-blox.com/ja/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をご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ください。</w:t>
      </w:r>
    </w:p>
    <w:p w14:paraId="6F98A6F7" w14:textId="77777777" w:rsidR="00116D0C" w:rsidRPr="00A16B75" w:rsidRDefault="00116D0C" w:rsidP="00912C19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GB" w:eastAsia="ja-JP"/>
        </w:rPr>
      </w:pPr>
    </w:p>
    <w:p w14:paraId="20E668FF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lang w:val="en-US" w:eastAsia="ja-JP" w:bidi="ja-JP"/>
        </w:rPr>
      </w:pP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最新情報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は、</w:t>
      </w:r>
      <w:hyperlink r:id="rId9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Facebook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hyperlink r:id="rId10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LinkedIn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r w:rsidRPr="00912C19">
        <w:rPr>
          <w:rFonts w:ascii="ublox" w:eastAsia="小塚ゴシック Pro R" w:hAnsi="ublox" w:cs="Arial"/>
          <w:lang w:val="en-US" w:eastAsia="ja-JP" w:bidi="ja-JP"/>
        </w:rPr>
        <w:t xml:space="preserve">Twitter </w:t>
      </w:r>
      <w:hyperlink r:id="rId11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@ublox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hyperlink r:id="rId12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YouTube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でもご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いただけます。</w:t>
      </w:r>
    </w:p>
    <w:p w14:paraId="0F7BE618" w14:textId="77777777" w:rsidR="00116D0C" w:rsidRPr="00A16B75" w:rsidRDefault="00116D0C" w:rsidP="00912C19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282F4294" w14:textId="77777777" w:rsidR="00A16B75" w:rsidRPr="00912C19" w:rsidRDefault="00A16B75" w:rsidP="00A16B75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Arial"/>
          <w:sz w:val="20"/>
          <w:szCs w:val="20"/>
          <w:lang w:eastAsia="ja-JP"/>
        </w:rPr>
      </w:pP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＜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お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問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い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合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わせ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先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＞</w:t>
      </w:r>
    </w:p>
    <w:p w14:paraId="3819E090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b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b/>
          <w:sz w:val="20"/>
          <w:lang w:val="ja-JP" w:eastAsia="ja-JP" w:bidi="ja-JP"/>
        </w:rPr>
        <w:t>ユ</w:t>
      </w:r>
      <w:r w:rsidRPr="00912C19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b/>
          <w:sz w:val="20"/>
          <w:lang w:val="ja-JP" w:eastAsia="ja-JP" w:bidi="ja-JP"/>
        </w:rPr>
        <w:t>ブロックスジャパン</w:t>
      </w:r>
      <w:r w:rsidRPr="00912C19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株式会社</w:t>
      </w:r>
    </w:p>
    <w:p w14:paraId="53C8CD84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〒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107-0052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東京都港区赤坂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4-8-6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赤坂余湖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ビル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6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階</w:t>
      </w:r>
    </w:p>
    <w:p w14:paraId="598110FA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カントリ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ー・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マネ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ジャ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</w:p>
    <w:p w14:paraId="4775205C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仲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 xml:space="preserve"> 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哲周</w:t>
      </w:r>
    </w:p>
    <w:p w14:paraId="73674595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電話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：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03-5775-3850</w:t>
      </w:r>
    </w:p>
    <w:p w14:paraId="4F9C77F1" w14:textId="2B6319A2" w:rsidR="005C56FE" w:rsidRPr="001C21FA" w:rsidRDefault="00A16B75" w:rsidP="001C21FA">
      <w:pPr>
        <w:spacing w:line="260" w:lineRule="exact"/>
        <w:jc w:val="both"/>
        <w:rPr>
          <w:rFonts w:ascii="ublox" w:eastAsia="小塚ゴシック Pro R" w:hAnsi="ublox" w:cs="Arial"/>
          <w:color w:val="0000FF"/>
          <w:sz w:val="20"/>
          <w:u w:val="single"/>
          <w:lang w:val="en-US" w:eastAsia="ja-JP" w:bidi="ja-JP"/>
        </w:rPr>
      </w:pPr>
      <w:proofErr w:type="gramStart"/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e-mail</w:t>
      </w:r>
      <w:proofErr w:type="gramEnd"/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 xml:space="preserve">: </w:t>
      </w:r>
      <w:hyperlink r:id="rId13" w:history="1">
        <w:r w:rsidRPr="00912C19">
          <w:rPr>
            <w:rStyle w:val="Hyperlink"/>
            <w:rFonts w:ascii="ublox" w:eastAsia="小塚ゴシック Pro R" w:hAnsi="ublox" w:cs="Arial"/>
            <w:sz w:val="20"/>
            <w:lang w:val="en-US" w:eastAsia="ja-JP" w:bidi="ja-JP"/>
          </w:rPr>
          <w:t>tesshu.naka@u-blox.com</w:t>
        </w:r>
      </w:hyperlink>
      <w:r w:rsidRPr="0097076D">
        <w:rPr>
          <w:rFonts w:ascii="ublox" w:eastAsia="小塚ゴシック Pro R" w:hAnsi="ublox" w:cs="游明朝"/>
          <w:sz w:val="20"/>
          <w:lang w:val="en-US" w:eastAsia="ja-JP" w:bidi="ja-JP"/>
        </w:rPr>
        <w:t xml:space="preserve"> </w:t>
      </w:r>
    </w:p>
    <w:sectPr w:rsidR="005C56FE" w:rsidRPr="001C21FA" w:rsidSect="00291092">
      <w:headerReference w:type="default" r:id="rId14"/>
      <w:footerReference w:type="default" r:id="rId15"/>
      <w:headerReference w:type="first" r:id="rId16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9BF82" w14:textId="77777777" w:rsidR="00544D53" w:rsidRDefault="00544D53" w:rsidP="00311873">
      <w:r>
        <w:separator/>
      </w:r>
    </w:p>
  </w:endnote>
  <w:endnote w:type="continuationSeparator" w:id="0">
    <w:p w14:paraId="781C5702" w14:textId="77777777" w:rsidR="00544D53" w:rsidRDefault="00544D53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blox">
    <w:altName w:val="Malgun Gothic"/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algun Gothic Semilight"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66C8" w14:textId="77777777" w:rsidR="001228D6" w:rsidRPr="00924F38" w:rsidRDefault="001228D6" w:rsidP="003704EC">
    <w:pPr>
      <w:pStyle w:val="Footer"/>
      <w:rPr>
        <w:rFonts w:ascii="Helvetica Neue Thin" w:hAnsi="Helvetica Neue Thin"/>
        <w:sz w:val="20"/>
        <w:szCs w:val="20"/>
      </w:rPr>
    </w:pPr>
    <w:r w:rsidRPr="00924F38">
      <w:rPr>
        <w:rFonts w:ascii="小塚ゴシック Pro R" w:eastAsia="小塚ゴシック Pro R" w:hAnsi="小塚ゴシック Pro R" w:cs="小塚ゴシック Pro R"/>
        <w:sz w:val="20"/>
        <w:szCs w:val="20"/>
        <w:lang w:val="ja-JP" w:eastAsia="ja-JP" w:bidi="ja-JP"/>
      </w:rPr>
      <w:t>locate, communicate, accelerate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23A88" w14:textId="77777777" w:rsidR="00544D53" w:rsidRDefault="00544D53" w:rsidP="00311873">
      <w:r>
        <w:separator/>
      </w:r>
    </w:p>
  </w:footnote>
  <w:footnote w:type="continuationSeparator" w:id="0">
    <w:p w14:paraId="2A2CF401" w14:textId="77777777" w:rsidR="00544D53" w:rsidRDefault="00544D53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57F3" w14:textId="77777777" w:rsidR="001228D6" w:rsidRDefault="001228D6" w:rsidP="00311873">
    <w:pPr>
      <w:pStyle w:val="Header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348A" w14:textId="25DB6883" w:rsidR="00291092" w:rsidRPr="00A67383" w:rsidRDefault="00167156" w:rsidP="00291092">
    <w:pPr>
      <w:pStyle w:val="Header"/>
      <w:ind w:left="-851"/>
      <w:jc w:val="right"/>
      <w:rPr>
        <w:rFonts w:ascii="ublox" w:eastAsia="小塚ゴシック Pro R" w:hAnsi="ublox"/>
      </w:rPr>
    </w:pPr>
    <w:r w:rsidRPr="00A67383">
      <w:rPr>
        <w:rFonts w:ascii="ublox" w:eastAsia="小塚ゴシック Pro R" w:hAnsi="ublox" w:cs="小塚ゴシック Pro R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2BA843C8" w:rsidR="00291092" w:rsidRPr="00A67383" w:rsidRDefault="0097076D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  <w:lang w:eastAsia="ja-JP"/>
      </w:rPr>
    </w:pPr>
    <w:r w:rsidRPr="00A67383">
      <w:rPr>
        <w:rFonts w:ascii="ublox" w:eastAsia="小塚ゴシック Pro R" w:hAnsi="ublox" w:cs="小塚ゴシック Pro R"/>
        <w:sz w:val="22"/>
        <w:szCs w:val="22"/>
        <w:lang w:val="ja-JP" w:eastAsia="ja-JP" w:bidi="ja-JP"/>
      </w:rPr>
      <w:t>メディア・アラート</w:t>
    </w:r>
  </w:p>
  <w:p w14:paraId="4CFE6D03" w14:textId="6B470A17" w:rsidR="00291092" w:rsidRPr="00A67383" w:rsidRDefault="000B795C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>
      <w:rPr>
        <w:rFonts w:ascii="ublox" w:eastAsia="小塚ゴシック Pro R" w:hAnsi="ublox" w:cs="小塚ゴシック Pro R" w:hint="eastAsia"/>
        <w:lang w:val="ja-JP" w:eastAsia="ja-JP" w:bidi="ja-JP"/>
      </w:rPr>
      <w:t>令和</w:t>
    </w:r>
    <w:r w:rsidR="00291092" w:rsidRPr="00A67383">
      <w:rPr>
        <w:rFonts w:ascii="ublox" w:eastAsia="小塚ゴシック Pro R" w:hAnsi="ublox" w:cs="小塚ゴシック Pro R"/>
        <w:lang w:val="ja-JP" w:eastAsia="ja-JP" w:bidi="ja-JP"/>
      </w:rPr>
      <w:t>1</w:t>
    </w:r>
    <w:r w:rsidR="00291092" w:rsidRPr="00A67383">
      <w:rPr>
        <w:rFonts w:ascii="ublox" w:eastAsia="小塚ゴシック Pro R" w:hAnsi="ublox" w:cs="小塚ゴシック Pro R"/>
        <w:lang w:val="ja-JP" w:eastAsia="ja-JP" w:bidi="ja-JP"/>
      </w:rPr>
      <w:t>年</w:t>
    </w:r>
    <w:r>
      <w:rPr>
        <w:rFonts w:ascii="ublox" w:eastAsia="小塚ゴシック Pro R" w:hAnsi="ublox" w:cs="小塚ゴシック Pro R" w:hint="eastAsia"/>
        <w:lang w:val="ja-JP" w:eastAsia="ja-JP" w:bidi="ja-JP"/>
      </w:rPr>
      <w:t>9</w:t>
    </w:r>
    <w:r w:rsidR="00291092" w:rsidRPr="00A67383">
      <w:rPr>
        <w:rFonts w:ascii="ublox" w:eastAsia="小塚ゴシック Pro R" w:hAnsi="ublox" w:cs="小塚ゴシック Pro R"/>
        <w:lang w:val="ja-JP" w:eastAsia="ja-JP" w:bidi="ja-JP"/>
      </w:rPr>
      <w:t>月</w:t>
    </w:r>
    <w:r w:rsidR="000D22A8">
      <w:rPr>
        <w:rFonts w:ascii="ublox" w:eastAsia="小塚ゴシック Pro R" w:hAnsi="ublox" w:cs="小塚ゴシック Pro R" w:hint="eastAsia"/>
        <w:lang w:val="ja-JP" w:eastAsia="ja-JP" w:bidi="ja-JP"/>
      </w:rPr>
      <w:t>5</w:t>
    </w:r>
    <w:r w:rsidR="00291092" w:rsidRPr="00A67383">
      <w:rPr>
        <w:rFonts w:ascii="ublox" w:eastAsia="小塚ゴシック Pro R" w:hAnsi="ublox" w:cs="小塚ゴシック Pro R"/>
        <w:lang w:val="ja-JP" w:eastAsia="ja-JP" w:bidi="ja-JP"/>
      </w:rPr>
      <w:t>日</w:t>
    </w:r>
  </w:p>
  <w:p w14:paraId="57A8DA50" w14:textId="3966C3C6" w:rsidR="00291092" w:rsidRPr="00A67383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  <w:lang w:val="en-US" w:eastAsia="ja-JP"/>
      </w:rPr>
    </w:pPr>
    <w:r w:rsidRPr="00A67383">
      <w:rPr>
        <w:rFonts w:ascii="ublox" w:eastAsia="小塚ゴシック Pro R" w:hAnsi="ublox" w:cs="小塚ゴシック Pro R"/>
        <w:lang w:val="ja-JP" w:eastAsia="ja-JP" w:bidi="ja-JP"/>
      </w:rPr>
      <w:t>ユーブロックス</w:t>
    </w:r>
    <w:r w:rsidRPr="00A67383">
      <w:rPr>
        <w:rFonts w:ascii="ublox" w:eastAsia="小塚ゴシック Pro R" w:hAnsi="ublox" w:cs="小塚ゴシック Pro R"/>
        <w:lang w:val="ja-JP" w:eastAsia="ja-JP" w:bidi="ja-JP"/>
      </w:rPr>
      <w:t xml:space="preserve"> </w:t>
    </w:r>
    <w:r w:rsidRPr="00A67383">
      <w:rPr>
        <w:rFonts w:ascii="ublox" w:eastAsia="小塚ゴシック Pro R" w:hAnsi="ublox" w:cs="小塚ゴシック Pro R"/>
        <w:lang w:val="ja-JP" w:eastAsia="ja-JP" w:bidi="ja-JP"/>
      </w:rPr>
      <w:t>ジャパン株式会社</w:t>
    </w:r>
  </w:p>
  <w:p w14:paraId="3F28A178" w14:textId="77777777" w:rsidR="00291092" w:rsidRPr="00A67383" w:rsidRDefault="00291092">
    <w:pPr>
      <w:pStyle w:val="Header"/>
      <w:rPr>
        <w:rFonts w:ascii="ublox" w:eastAsia="小塚ゴシック Pro R" w:hAnsi="ublox"/>
        <w:lang w:val="en-US"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5B03FB5"/>
    <w:multiLevelType w:val="multilevel"/>
    <w:tmpl w:val="C640FD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evenAndOddHeaders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0284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6932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234C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B795C"/>
    <w:rsid w:val="000C3416"/>
    <w:rsid w:val="000C3DF0"/>
    <w:rsid w:val="000C4424"/>
    <w:rsid w:val="000C4F9A"/>
    <w:rsid w:val="000C5C02"/>
    <w:rsid w:val="000C6B2C"/>
    <w:rsid w:val="000C7DE1"/>
    <w:rsid w:val="000D22A8"/>
    <w:rsid w:val="000D5963"/>
    <w:rsid w:val="000E09AE"/>
    <w:rsid w:val="000E4AE0"/>
    <w:rsid w:val="000E686A"/>
    <w:rsid w:val="000F0292"/>
    <w:rsid w:val="000F3C3C"/>
    <w:rsid w:val="000F5664"/>
    <w:rsid w:val="000F5879"/>
    <w:rsid w:val="000F6A6A"/>
    <w:rsid w:val="0010374A"/>
    <w:rsid w:val="00104275"/>
    <w:rsid w:val="001057A2"/>
    <w:rsid w:val="0010659F"/>
    <w:rsid w:val="00112D9C"/>
    <w:rsid w:val="00112F58"/>
    <w:rsid w:val="00113C3F"/>
    <w:rsid w:val="00115170"/>
    <w:rsid w:val="00116D0C"/>
    <w:rsid w:val="001228D6"/>
    <w:rsid w:val="00123C4C"/>
    <w:rsid w:val="00123FD0"/>
    <w:rsid w:val="0012433B"/>
    <w:rsid w:val="00125E1D"/>
    <w:rsid w:val="00126532"/>
    <w:rsid w:val="001319FA"/>
    <w:rsid w:val="001323D4"/>
    <w:rsid w:val="0013494F"/>
    <w:rsid w:val="001369C2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59CF"/>
    <w:rsid w:val="001866D1"/>
    <w:rsid w:val="00187190"/>
    <w:rsid w:val="00187EBC"/>
    <w:rsid w:val="0019402D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21DD"/>
    <w:rsid w:val="001C21FA"/>
    <w:rsid w:val="001C37A0"/>
    <w:rsid w:val="001C5252"/>
    <w:rsid w:val="001D0247"/>
    <w:rsid w:val="001D07EB"/>
    <w:rsid w:val="001D6F2F"/>
    <w:rsid w:val="001E11C4"/>
    <w:rsid w:val="001E2E41"/>
    <w:rsid w:val="001E332A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2ADC"/>
    <w:rsid w:val="002044F3"/>
    <w:rsid w:val="00213439"/>
    <w:rsid w:val="0021474B"/>
    <w:rsid w:val="002147C5"/>
    <w:rsid w:val="00217908"/>
    <w:rsid w:val="0022149B"/>
    <w:rsid w:val="00223E7E"/>
    <w:rsid w:val="002248A9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1B55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96636"/>
    <w:rsid w:val="002A0A44"/>
    <w:rsid w:val="002A16A1"/>
    <w:rsid w:val="002A4970"/>
    <w:rsid w:val="002B1E34"/>
    <w:rsid w:val="002B4534"/>
    <w:rsid w:val="002C16F6"/>
    <w:rsid w:val="002C29F7"/>
    <w:rsid w:val="002C2A0F"/>
    <w:rsid w:val="002C3246"/>
    <w:rsid w:val="002C5F2E"/>
    <w:rsid w:val="002D18FC"/>
    <w:rsid w:val="002D3D20"/>
    <w:rsid w:val="002E0D15"/>
    <w:rsid w:val="002E0F22"/>
    <w:rsid w:val="002E17E4"/>
    <w:rsid w:val="002E3449"/>
    <w:rsid w:val="002E3A82"/>
    <w:rsid w:val="002E3BBF"/>
    <w:rsid w:val="002E4FC9"/>
    <w:rsid w:val="002E6881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FA8"/>
    <w:rsid w:val="003273C7"/>
    <w:rsid w:val="003350AA"/>
    <w:rsid w:val="00340542"/>
    <w:rsid w:val="00341421"/>
    <w:rsid w:val="00343F40"/>
    <w:rsid w:val="00346450"/>
    <w:rsid w:val="00346D4D"/>
    <w:rsid w:val="0034790C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48C3"/>
    <w:rsid w:val="00376484"/>
    <w:rsid w:val="003769F2"/>
    <w:rsid w:val="0038093E"/>
    <w:rsid w:val="00380B0B"/>
    <w:rsid w:val="0038215F"/>
    <w:rsid w:val="003840BD"/>
    <w:rsid w:val="00384C41"/>
    <w:rsid w:val="00391096"/>
    <w:rsid w:val="003942D2"/>
    <w:rsid w:val="00394999"/>
    <w:rsid w:val="00397047"/>
    <w:rsid w:val="003A39C3"/>
    <w:rsid w:val="003A5E3F"/>
    <w:rsid w:val="003A6B9D"/>
    <w:rsid w:val="003A6BF3"/>
    <w:rsid w:val="003B29C1"/>
    <w:rsid w:val="003B521B"/>
    <w:rsid w:val="003C4206"/>
    <w:rsid w:val="003C43BC"/>
    <w:rsid w:val="003D3545"/>
    <w:rsid w:val="003D3575"/>
    <w:rsid w:val="003D4550"/>
    <w:rsid w:val="003D4E05"/>
    <w:rsid w:val="003D6596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3C82"/>
    <w:rsid w:val="00455EB1"/>
    <w:rsid w:val="00456DB9"/>
    <w:rsid w:val="0045765F"/>
    <w:rsid w:val="0046035A"/>
    <w:rsid w:val="0046283C"/>
    <w:rsid w:val="0047051B"/>
    <w:rsid w:val="00470B19"/>
    <w:rsid w:val="00470FD7"/>
    <w:rsid w:val="00474526"/>
    <w:rsid w:val="00474B9D"/>
    <w:rsid w:val="00476C13"/>
    <w:rsid w:val="00480333"/>
    <w:rsid w:val="00486D28"/>
    <w:rsid w:val="00490444"/>
    <w:rsid w:val="00491047"/>
    <w:rsid w:val="004912F4"/>
    <w:rsid w:val="00493414"/>
    <w:rsid w:val="004944CA"/>
    <w:rsid w:val="004952DE"/>
    <w:rsid w:val="00495FD9"/>
    <w:rsid w:val="004A0A21"/>
    <w:rsid w:val="004A250A"/>
    <w:rsid w:val="004A259C"/>
    <w:rsid w:val="004A69D0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2A42"/>
    <w:rsid w:val="005049E1"/>
    <w:rsid w:val="00517E0D"/>
    <w:rsid w:val="00523304"/>
    <w:rsid w:val="00523DB2"/>
    <w:rsid w:val="00527E6D"/>
    <w:rsid w:val="005337CC"/>
    <w:rsid w:val="00535B9E"/>
    <w:rsid w:val="0054165E"/>
    <w:rsid w:val="00544D53"/>
    <w:rsid w:val="005511A0"/>
    <w:rsid w:val="005620FE"/>
    <w:rsid w:val="0056338C"/>
    <w:rsid w:val="0056514A"/>
    <w:rsid w:val="00567E0F"/>
    <w:rsid w:val="00570321"/>
    <w:rsid w:val="0057041F"/>
    <w:rsid w:val="00573CFB"/>
    <w:rsid w:val="00574DA8"/>
    <w:rsid w:val="0057651B"/>
    <w:rsid w:val="00576BBB"/>
    <w:rsid w:val="00582D38"/>
    <w:rsid w:val="00584C80"/>
    <w:rsid w:val="0058624D"/>
    <w:rsid w:val="005914D2"/>
    <w:rsid w:val="00593770"/>
    <w:rsid w:val="00596D45"/>
    <w:rsid w:val="005A1D4B"/>
    <w:rsid w:val="005A6BBA"/>
    <w:rsid w:val="005B34C1"/>
    <w:rsid w:val="005B4389"/>
    <w:rsid w:val="005B7212"/>
    <w:rsid w:val="005C215D"/>
    <w:rsid w:val="005C2346"/>
    <w:rsid w:val="005C3387"/>
    <w:rsid w:val="005C56FE"/>
    <w:rsid w:val="005C73C3"/>
    <w:rsid w:val="005D009C"/>
    <w:rsid w:val="005D0F6E"/>
    <w:rsid w:val="005E2893"/>
    <w:rsid w:val="005E41FE"/>
    <w:rsid w:val="005E4772"/>
    <w:rsid w:val="005E7111"/>
    <w:rsid w:val="005E7CF6"/>
    <w:rsid w:val="005F0E7F"/>
    <w:rsid w:val="005F69E4"/>
    <w:rsid w:val="005F70DD"/>
    <w:rsid w:val="0060023C"/>
    <w:rsid w:val="0060130A"/>
    <w:rsid w:val="00601591"/>
    <w:rsid w:val="00603E01"/>
    <w:rsid w:val="00614EDB"/>
    <w:rsid w:val="0062287B"/>
    <w:rsid w:val="00624C3E"/>
    <w:rsid w:val="00627F6B"/>
    <w:rsid w:val="0063171C"/>
    <w:rsid w:val="00634EEE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401"/>
    <w:rsid w:val="006545BC"/>
    <w:rsid w:val="00660485"/>
    <w:rsid w:val="0066178F"/>
    <w:rsid w:val="00663EC8"/>
    <w:rsid w:val="006736AB"/>
    <w:rsid w:val="00673E85"/>
    <w:rsid w:val="00675501"/>
    <w:rsid w:val="00682920"/>
    <w:rsid w:val="0068341C"/>
    <w:rsid w:val="00683711"/>
    <w:rsid w:val="006837A1"/>
    <w:rsid w:val="00687337"/>
    <w:rsid w:val="00687DC8"/>
    <w:rsid w:val="006A06B6"/>
    <w:rsid w:val="006A0FE2"/>
    <w:rsid w:val="006A2F9F"/>
    <w:rsid w:val="006B0632"/>
    <w:rsid w:val="006B09F9"/>
    <w:rsid w:val="006B2128"/>
    <w:rsid w:val="006B2810"/>
    <w:rsid w:val="006B770E"/>
    <w:rsid w:val="006C2E11"/>
    <w:rsid w:val="006C7AD5"/>
    <w:rsid w:val="006D07E8"/>
    <w:rsid w:val="006D3F0A"/>
    <w:rsid w:val="006E1584"/>
    <w:rsid w:val="006E2840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AE8"/>
    <w:rsid w:val="00724FE4"/>
    <w:rsid w:val="007270DE"/>
    <w:rsid w:val="007274CC"/>
    <w:rsid w:val="0072778A"/>
    <w:rsid w:val="0073154D"/>
    <w:rsid w:val="007316C8"/>
    <w:rsid w:val="00733BDE"/>
    <w:rsid w:val="0073664E"/>
    <w:rsid w:val="00736A4F"/>
    <w:rsid w:val="00742CA3"/>
    <w:rsid w:val="00742FDB"/>
    <w:rsid w:val="00743494"/>
    <w:rsid w:val="007440BF"/>
    <w:rsid w:val="007450C0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0439"/>
    <w:rsid w:val="00801ECD"/>
    <w:rsid w:val="00802128"/>
    <w:rsid w:val="00805AC3"/>
    <w:rsid w:val="00806940"/>
    <w:rsid w:val="0081142C"/>
    <w:rsid w:val="00816AFB"/>
    <w:rsid w:val="00821ECB"/>
    <w:rsid w:val="0082626E"/>
    <w:rsid w:val="008320A2"/>
    <w:rsid w:val="00832336"/>
    <w:rsid w:val="00832765"/>
    <w:rsid w:val="0083283F"/>
    <w:rsid w:val="00833FE4"/>
    <w:rsid w:val="00836AF2"/>
    <w:rsid w:val="00836FCB"/>
    <w:rsid w:val="00843B35"/>
    <w:rsid w:val="00851714"/>
    <w:rsid w:val="0085535B"/>
    <w:rsid w:val="0086470A"/>
    <w:rsid w:val="00864A1B"/>
    <w:rsid w:val="008660B6"/>
    <w:rsid w:val="0087070D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6E81"/>
    <w:rsid w:val="008971D1"/>
    <w:rsid w:val="0089750A"/>
    <w:rsid w:val="008975EE"/>
    <w:rsid w:val="008A5DB5"/>
    <w:rsid w:val="008A7EFF"/>
    <w:rsid w:val="008C1721"/>
    <w:rsid w:val="008C7A84"/>
    <w:rsid w:val="008C7D0A"/>
    <w:rsid w:val="008D51EE"/>
    <w:rsid w:val="008D7605"/>
    <w:rsid w:val="008E48D6"/>
    <w:rsid w:val="008F0DD3"/>
    <w:rsid w:val="008F1851"/>
    <w:rsid w:val="008F21BA"/>
    <w:rsid w:val="008F3457"/>
    <w:rsid w:val="008F7138"/>
    <w:rsid w:val="008F755E"/>
    <w:rsid w:val="00900A22"/>
    <w:rsid w:val="009030E6"/>
    <w:rsid w:val="00904C16"/>
    <w:rsid w:val="009051C8"/>
    <w:rsid w:val="00905767"/>
    <w:rsid w:val="00905907"/>
    <w:rsid w:val="009076BE"/>
    <w:rsid w:val="00911ADC"/>
    <w:rsid w:val="00912C19"/>
    <w:rsid w:val="00914CCC"/>
    <w:rsid w:val="00916B54"/>
    <w:rsid w:val="00916FAD"/>
    <w:rsid w:val="00922BB0"/>
    <w:rsid w:val="00923195"/>
    <w:rsid w:val="00923805"/>
    <w:rsid w:val="009238B3"/>
    <w:rsid w:val="00924F38"/>
    <w:rsid w:val="00925474"/>
    <w:rsid w:val="00925593"/>
    <w:rsid w:val="00925DEF"/>
    <w:rsid w:val="009306DD"/>
    <w:rsid w:val="009330F5"/>
    <w:rsid w:val="00940FB9"/>
    <w:rsid w:val="009450BF"/>
    <w:rsid w:val="00952D92"/>
    <w:rsid w:val="00955EA3"/>
    <w:rsid w:val="009601F3"/>
    <w:rsid w:val="00961F96"/>
    <w:rsid w:val="00966D1F"/>
    <w:rsid w:val="0097076D"/>
    <w:rsid w:val="00971B09"/>
    <w:rsid w:val="0097213F"/>
    <w:rsid w:val="00974C77"/>
    <w:rsid w:val="00976F67"/>
    <w:rsid w:val="00980419"/>
    <w:rsid w:val="00980A9F"/>
    <w:rsid w:val="009834BF"/>
    <w:rsid w:val="009847D7"/>
    <w:rsid w:val="00986A7C"/>
    <w:rsid w:val="0099281F"/>
    <w:rsid w:val="009A1E50"/>
    <w:rsid w:val="009A3478"/>
    <w:rsid w:val="009A64E9"/>
    <w:rsid w:val="009A6964"/>
    <w:rsid w:val="009A6AF9"/>
    <w:rsid w:val="009B5A6E"/>
    <w:rsid w:val="009C273E"/>
    <w:rsid w:val="009C2EBD"/>
    <w:rsid w:val="009D0601"/>
    <w:rsid w:val="009D5E33"/>
    <w:rsid w:val="009D7C1C"/>
    <w:rsid w:val="009E27C6"/>
    <w:rsid w:val="009E4400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6B75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67383"/>
    <w:rsid w:val="00A726C7"/>
    <w:rsid w:val="00A7307B"/>
    <w:rsid w:val="00A73623"/>
    <w:rsid w:val="00A73A90"/>
    <w:rsid w:val="00A74DFA"/>
    <w:rsid w:val="00A75FC0"/>
    <w:rsid w:val="00A76B05"/>
    <w:rsid w:val="00A819B7"/>
    <w:rsid w:val="00A81A44"/>
    <w:rsid w:val="00A909F3"/>
    <w:rsid w:val="00A946C8"/>
    <w:rsid w:val="00A950C2"/>
    <w:rsid w:val="00A9515D"/>
    <w:rsid w:val="00A95748"/>
    <w:rsid w:val="00A95D13"/>
    <w:rsid w:val="00AA0562"/>
    <w:rsid w:val="00AA2291"/>
    <w:rsid w:val="00AA6E13"/>
    <w:rsid w:val="00AB11E6"/>
    <w:rsid w:val="00AB1B3C"/>
    <w:rsid w:val="00AB2325"/>
    <w:rsid w:val="00AC0543"/>
    <w:rsid w:val="00AC5415"/>
    <w:rsid w:val="00AD0743"/>
    <w:rsid w:val="00AD3002"/>
    <w:rsid w:val="00AD329D"/>
    <w:rsid w:val="00AD5F18"/>
    <w:rsid w:val="00AE1790"/>
    <w:rsid w:val="00AE17F0"/>
    <w:rsid w:val="00AE5387"/>
    <w:rsid w:val="00AF08DF"/>
    <w:rsid w:val="00AF16C8"/>
    <w:rsid w:val="00AF1A79"/>
    <w:rsid w:val="00AF623A"/>
    <w:rsid w:val="00AF6272"/>
    <w:rsid w:val="00B00DC2"/>
    <w:rsid w:val="00B02DE7"/>
    <w:rsid w:val="00B05AEF"/>
    <w:rsid w:val="00B06BF6"/>
    <w:rsid w:val="00B06F24"/>
    <w:rsid w:val="00B12E77"/>
    <w:rsid w:val="00B146F7"/>
    <w:rsid w:val="00B1603C"/>
    <w:rsid w:val="00B161C8"/>
    <w:rsid w:val="00B164BF"/>
    <w:rsid w:val="00B17437"/>
    <w:rsid w:val="00B2035B"/>
    <w:rsid w:val="00B2360A"/>
    <w:rsid w:val="00B23610"/>
    <w:rsid w:val="00B24972"/>
    <w:rsid w:val="00B26B45"/>
    <w:rsid w:val="00B2712A"/>
    <w:rsid w:val="00B27F34"/>
    <w:rsid w:val="00B30CC8"/>
    <w:rsid w:val="00B33274"/>
    <w:rsid w:val="00B37089"/>
    <w:rsid w:val="00B374C7"/>
    <w:rsid w:val="00B4082A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D7E03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97341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5D36"/>
    <w:rsid w:val="00D02B0F"/>
    <w:rsid w:val="00D057B4"/>
    <w:rsid w:val="00D1366B"/>
    <w:rsid w:val="00D15099"/>
    <w:rsid w:val="00D22A04"/>
    <w:rsid w:val="00D23778"/>
    <w:rsid w:val="00D2580C"/>
    <w:rsid w:val="00D307BA"/>
    <w:rsid w:val="00D335DA"/>
    <w:rsid w:val="00D415DE"/>
    <w:rsid w:val="00D53EC2"/>
    <w:rsid w:val="00D6067B"/>
    <w:rsid w:val="00D63A36"/>
    <w:rsid w:val="00D65EF5"/>
    <w:rsid w:val="00D72C4B"/>
    <w:rsid w:val="00D764A1"/>
    <w:rsid w:val="00D96B1C"/>
    <w:rsid w:val="00D97F33"/>
    <w:rsid w:val="00DA02F4"/>
    <w:rsid w:val="00DA1CB2"/>
    <w:rsid w:val="00DA1E44"/>
    <w:rsid w:val="00DA40AD"/>
    <w:rsid w:val="00DB14C8"/>
    <w:rsid w:val="00DB2554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307E"/>
    <w:rsid w:val="00DE603A"/>
    <w:rsid w:val="00DF1590"/>
    <w:rsid w:val="00DF4184"/>
    <w:rsid w:val="00DF6E35"/>
    <w:rsid w:val="00DF7A29"/>
    <w:rsid w:val="00E12317"/>
    <w:rsid w:val="00E1590F"/>
    <w:rsid w:val="00E2065A"/>
    <w:rsid w:val="00E218B6"/>
    <w:rsid w:val="00E2478C"/>
    <w:rsid w:val="00E25108"/>
    <w:rsid w:val="00E2599D"/>
    <w:rsid w:val="00E2713D"/>
    <w:rsid w:val="00E277DC"/>
    <w:rsid w:val="00E30870"/>
    <w:rsid w:val="00E35FEF"/>
    <w:rsid w:val="00E41262"/>
    <w:rsid w:val="00E41A0D"/>
    <w:rsid w:val="00E44098"/>
    <w:rsid w:val="00E44894"/>
    <w:rsid w:val="00E501BC"/>
    <w:rsid w:val="00E53B83"/>
    <w:rsid w:val="00E554E9"/>
    <w:rsid w:val="00E56EF7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1622"/>
    <w:rsid w:val="00EC3B43"/>
    <w:rsid w:val="00EC3F21"/>
    <w:rsid w:val="00EC4CED"/>
    <w:rsid w:val="00ED0CDB"/>
    <w:rsid w:val="00ED28EB"/>
    <w:rsid w:val="00ED43DB"/>
    <w:rsid w:val="00ED6EAC"/>
    <w:rsid w:val="00EE04BA"/>
    <w:rsid w:val="00EE3B22"/>
    <w:rsid w:val="00EE4191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2C6"/>
    <w:rsid w:val="00F3796D"/>
    <w:rsid w:val="00F40E4C"/>
    <w:rsid w:val="00F43839"/>
    <w:rsid w:val="00F462B6"/>
    <w:rsid w:val="00F463C2"/>
    <w:rsid w:val="00F4730E"/>
    <w:rsid w:val="00F47644"/>
    <w:rsid w:val="00F515A2"/>
    <w:rsid w:val="00F51E3D"/>
    <w:rsid w:val="00F5209D"/>
    <w:rsid w:val="00F56264"/>
    <w:rsid w:val="00F56992"/>
    <w:rsid w:val="00F57895"/>
    <w:rsid w:val="00F63568"/>
    <w:rsid w:val="00F641E9"/>
    <w:rsid w:val="00F651C8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2BF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9B82E34D-D0C0-4186-A8A8-363BBF6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8D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73"/>
  </w:style>
  <w:style w:type="paragraph" w:styleId="Footer">
    <w:name w:val="footer"/>
    <w:basedOn w:val="Normal"/>
    <w:link w:val="Foot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73"/>
  </w:style>
  <w:style w:type="paragraph" w:styleId="BalloonText">
    <w:name w:val="Balloon Text"/>
    <w:basedOn w:val="Normal"/>
    <w:link w:val="BalloonTextChar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4576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PlainTextChar">
    <w:name w:val="Plain Text Char"/>
    <w:link w:val="PlainText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64E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4E9"/>
    <w:rPr>
      <w:b/>
      <w:bCs/>
      <w:lang w:val="en-GB" w:eastAsia="en-US"/>
    </w:rPr>
  </w:style>
  <w:style w:type="character" w:styleId="PlaceholderText">
    <w:name w:val="Placeholder Text"/>
    <w:uiPriority w:val="99"/>
    <w:semiHidden/>
    <w:rsid w:val="009A64E9"/>
    <w:rPr>
      <w:color w:val="808080"/>
    </w:rPr>
  </w:style>
  <w:style w:type="paragraph" w:styleId="NormalWeb">
    <w:name w:val="Normal (Web)"/>
    <w:basedOn w:val="Normal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DefaultParagraphFont"/>
    <w:rsid w:val="00E9737D"/>
  </w:style>
  <w:style w:type="character" w:styleId="Emphasis">
    <w:name w:val="Emphasis"/>
    <w:uiPriority w:val="20"/>
    <w:qFormat/>
    <w:rsid w:val="00E9737D"/>
    <w:rPr>
      <w:i/>
      <w:iCs/>
    </w:rPr>
  </w:style>
  <w:style w:type="paragraph" w:styleId="ListParagraph">
    <w:name w:val="List Paragraph"/>
    <w:basedOn w:val="Normal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Heading1Char">
    <w:name w:val="Heading 1 Char"/>
    <w:basedOn w:val="DefaultParagraphFont"/>
    <w:link w:val="Heading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DefaultParagraphFont"/>
    <w:rsid w:val="00236A20"/>
  </w:style>
  <w:style w:type="character" w:customStyle="1" w:styleId="apple-converted-space">
    <w:name w:val="apple-converted-space"/>
    <w:basedOn w:val="DefaultParagraphFont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DefaultParagraphFont"/>
    <w:rsid w:val="00A76B05"/>
  </w:style>
  <w:style w:type="paragraph" w:customStyle="1" w:styleId="m-3785836118604466118msoplaintext">
    <w:name w:val="m_-3785836118604466118msoplaintext"/>
    <w:basedOn w:val="Normal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TOC8">
    <w:name w:val="toc 8"/>
    <w:basedOn w:val="TOC7"/>
    <w:next w:val="Normal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DefaultParagraphFont"/>
    <w:rsid w:val="002E4FC9"/>
  </w:style>
  <w:style w:type="paragraph" w:styleId="Subtitle">
    <w:name w:val="Subtitle"/>
    <w:basedOn w:val="Heading2"/>
    <w:next w:val="BodyText"/>
    <w:link w:val="SubtitleChar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  <w:style w:type="character" w:customStyle="1" w:styleId="ilfuvd">
    <w:name w:val="ilfuvd"/>
    <w:basedOn w:val="DefaultParagraphFont"/>
    <w:rsid w:val="00E2713D"/>
  </w:style>
  <w:style w:type="character" w:customStyle="1" w:styleId="xn-location">
    <w:name w:val="xn-location"/>
    <w:basedOn w:val="DefaultParagraphFont"/>
    <w:rsid w:val="0013494F"/>
  </w:style>
  <w:style w:type="character" w:styleId="Strong">
    <w:name w:val="Strong"/>
    <w:basedOn w:val="DefaultParagraphFont"/>
    <w:uiPriority w:val="22"/>
    <w:qFormat/>
    <w:rsid w:val="005C56FE"/>
    <w:rPr>
      <w:b/>
      <w:bCs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80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-blox.com/ja/" TargetMode="External"/><Relationship Id="rId13" Type="http://schemas.openxmlformats.org/officeDocument/2006/relationships/hyperlink" Target="file:///K:\UBLOX\2016\1&#26376;\Press%20release%20M8%20FW%203.01\6_Deliver\tesshu.naka@u-blox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/ublox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ublo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nkedin.com/company/u-blo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blox1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36482-9991-428A-9B33-FF46FA2B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1697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Mari Isogai</cp:lastModifiedBy>
  <cp:revision>3</cp:revision>
  <cp:lastPrinted>2019-02-06T02:53:00Z</cp:lastPrinted>
  <dcterms:created xsi:type="dcterms:W3CDTF">2019-09-09T05:59:00Z</dcterms:created>
  <dcterms:modified xsi:type="dcterms:W3CDTF">2019-09-09T08:30:00Z</dcterms:modified>
</cp:coreProperties>
</file>