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F8F" w:rsidRPr="001621C1" w:rsidRDefault="005E2F8F" w:rsidP="00E3146E">
      <w:pPr>
        <w:rPr>
          <w:rFonts w:asciiTheme="minorEastAsia" w:hAnsiTheme="minorEastAsia"/>
          <w:sz w:val="20"/>
          <w:szCs w:val="20"/>
        </w:rPr>
      </w:pPr>
      <w:r w:rsidRPr="001621C1">
        <w:rPr>
          <w:rFonts w:asciiTheme="minorEastAsia" w:hAnsiTheme="minorEastAsia" w:hint="eastAsia"/>
          <w:sz w:val="20"/>
          <w:szCs w:val="20"/>
        </w:rPr>
        <w:t>採用責任者</w:t>
      </w:r>
      <w:r w:rsidR="00E3146E" w:rsidRPr="001621C1">
        <w:rPr>
          <w:rFonts w:asciiTheme="minorEastAsia" w:hAnsiTheme="minorEastAsia" w:hint="eastAsia"/>
          <w:sz w:val="20"/>
          <w:szCs w:val="20"/>
        </w:rPr>
        <w:t xml:space="preserve">　</w:t>
      </w:r>
      <w:r w:rsidRPr="001621C1">
        <w:rPr>
          <w:rFonts w:asciiTheme="minorEastAsia" w:hAnsiTheme="minorEastAsia" w:hint="eastAsia"/>
          <w:sz w:val="20"/>
          <w:szCs w:val="20"/>
        </w:rPr>
        <w:t>各位</w:t>
      </w:r>
      <w:bookmarkStart w:id="0" w:name="_GoBack"/>
      <w:bookmarkEnd w:id="0"/>
    </w:p>
    <w:p w:rsidR="00263734" w:rsidRDefault="00263734" w:rsidP="00E3146E">
      <w:pPr>
        <w:jc w:val="right"/>
        <w:rPr>
          <w:rFonts w:asciiTheme="minorEastAsia" w:hAnsiTheme="minorEastAsia"/>
          <w:sz w:val="20"/>
          <w:szCs w:val="20"/>
        </w:rPr>
      </w:pPr>
    </w:p>
    <w:p w:rsidR="005E2F8F" w:rsidRDefault="005E2F8F" w:rsidP="00E3146E">
      <w:pPr>
        <w:jc w:val="right"/>
        <w:rPr>
          <w:rFonts w:asciiTheme="minorEastAsia" w:hAnsiTheme="minorEastAsia"/>
          <w:sz w:val="20"/>
          <w:szCs w:val="20"/>
        </w:rPr>
      </w:pPr>
      <w:r w:rsidRPr="001621C1">
        <w:rPr>
          <w:rFonts w:asciiTheme="minorEastAsia" w:hAnsiTheme="minorEastAsia" w:hint="eastAsia"/>
          <w:sz w:val="20"/>
          <w:szCs w:val="20"/>
        </w:rPr>
        <w:t>2019年9月</w:t>
      </w:r>
      <w:r w:rsidR="006450B5">
        <w:rPr>
          <w:rFonts w:asciiTheme="minorEastAsia" w:hAnsiTheme="minorEastAsia" w:hint="eastAsia"/>
          <w:sz w:val="20"/>
          <w:szCs w:val="20"/>
        </w:rPr>
        <w:t>24</w:t>
      </w:r>
      <w:r w:rsidRPr="001621C1">
        <w:rPr>
          <w:rFonts w:asciiTheme="minorEastAsia" w:hAnsiTheme="minorEastAsia" w:hint="eastAsia"/>
          <w:sz w:val="20"/>
          <w:szCs w:val="20"/>
        </w:rPr>
        <w:t>日</w:t>
      </w:r>
    </w:p>
    <w:p w:rsidR="005E2F8F" w:rsidRPr="001621C1" w:rsidRDefault="00437885" w:rsidP="00437885">
      <w:pPr>
        <w:jc w:val="right"/>
        <w:rPr>
          <w:rFonts w:asciiTheme="minorEastAsia" w:hAnsiTheme="minorEastAsia"/>
          <w:sz w:val="20"/>
          <w:szCs w:val="20"/>
        </w:rPr>
      </w:pPr>
      <w:r>
        <w:rPr>
          <w:rFonts w:asciiTheme="minorEastAsia" w:hAnsiTheme="minorEastAsia" w:cs="メイリオ" w:hint="eastAsia"/>
          <w:color w:val="2A282A"/>
          <w:sz w:val="20"/>
          <w:szCs w:val="20"/>
        </w:rPr>
        <w:t>リリースNo.</w:t>
      </w:r>
      <w:r>
        <w:rPr>
          <w:rFonts w:asciiTheme="minorEastAsia" w:hAnsiTheme="minorEastAsia" w:cs="メイリオ"/>
          <w:color w:val="2A282A"/>
          <w:sz w:val="20"/>
          <w:szCs w:val="20"/>
        </w:rPr>
        <w:t>000</w:t>
      </w:r>
      <w:r>
        <w:rPr>
          <w:rFonts w:asciiTheme="minorEastAsia" w:hAnsiTheme="minorEastAsia" w:cs="メイリオ" w:hint="eastAsia"/>
          <w:color w:val="2A282A"/>
          <w:sz w:val="20"/>
          <w:szCs w:val="20"/>
        </w:rPr>
        <w:t>1</w:t>
      </w:r>
      <w:r w:rsidRPr="001621C1">
        <w:rPr>
          <w:rFonts w:asciiTheme="minorEastAsia" w:hAnsiTheme="minorEastAsia" w:cs="メイリオ" w:hint="eastAsia"/>
          <w:color w:val="2A282A"/>
          <w:sz w:val="20"/>
          <w:szCs w:val="20"/>
        </w:rPr>
        <w:br/>
      </w:r>
    </w:p>
    <w:p w:rsidR="00F411AF" w:rsidRPr="001621C1" w:rsidRDefault="00C34F37" w:rsidP="00E3146E">
      <w:pPr>
        <w:rPr>
          <w:rFonts w:asciiTheme="minorEastAsia" w:hAnsiTheme="minorEastAsia"/>
          <w:sz w:val="20"/>
          <w:szCs w:val="20"/>
        </w:rPr>
      </w:pPr>
      <w:r>
        <w:rPr>
          <w:rFonts w:asciiTheme="minorEastAsia" w:hAnsiTheme="minorEastAsia" w:hint="eastAsia"/>
          <w:sz w:val="20"/>
          <w:szCs w:val="20"/>
        </w:rPr>
        <w:t>10/3（木）</w:t>
      </w:r>
      <w:r w:rsidR="005E2F8F" w:rsidRPr="001621C1">
        <w:rPr>
          <w:rFonts w:asciiTheme="minorEastAsia" w:hAnsiTheme="minorEastAsia" w:hint="eastAsia"/>
          <w:sz w:val="20"/>
          <w:szCs w:val="20"/>
        </w:rPr>
        <w:t>インド系エンジニア採用セミナー開催のおしらせ</w:t>
      </w:r>
    </w:p>
    <w:p w:rsidR="00C34F37" w:rsidRDefault="005E2F8F" w:rsidP="001621C1">
      <w:pPr>
        <w:rPr>
          <w:rFonts w:asciiTheme="minorEastAsia" w:hAnsiTheme="minorEastAsia"/>
          <w:sz w:val="20"/>
          <w:szCs w:val="20"/>
        </w:rPr>
      </w:pPr>
      <w:r w:rsidRPr="001621C1">
        <w:rPr>
          <w:rFonts w:asciiTheme="minorEastAsia" w:hAnsiTheme="minorEastAsia" w:hint="eastAsia"/>
          <w:sz w:val="20"/>
          <w:szCs w:val="20"/>
        </w:rPr>
        <w:t>MCF主催「インド等諸外国の高度人材を獲得、活用するためにぜひ知ってほしいこと！」</w:t>
      </w:r>
    </w:p>
    <w:p w:rsidR="00C34F37" w:rsidRDefault="00C34F37" w:rsidP="001621C1">
      <w:pPr>
        <w:rPr>
          <w:rFonts w:asciiTheme="minorEastAsia" w:hAnsiTheme="minorEastAsia"/>
          <w:sz w:val="20"/>
          <w:szCs w:val="20"/>
        </w:rPr>
      </w:pPr>
    </w:p>
    <w:p w:rsidR="00E3146E" w:rsidRDefault="00C34F37" w:rsidP="001621C1">
      <w:pPr>
        <w:rPr>
          <w:rFonts w:asciiTheme="minorEastAsia" w:hAnsiTheme="minorEastAsia" w:cs="メイリオ"/>
          <w:color w:val="2A282A"/>
          <w:sz w:val="20"/>
          <w:szCs w:val="20"/>
        </w:rPr>
      </w:pPr>
      <w:r>
        <w:rPr>
          <w:rFonts w:asciiTheme="minorEastAsia" w:hAnsiTheme="minorEastAsia" w:cs="メイリオ" w:hint="eastAsia"/>
          <w:noProof/>
          <w:color w:val="2A282A"/>
          <w:sz w:val="20"/>
          <w:szCs w:val="20"/>
        </w:rPr>
        <w:drawing>
          <wp:inline distT="0" distB="0" distL="0" distR="0">
            <wp:extent cx="5400040" cy="353568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9269755_2401245926817874_330403609218908160_n.jpg"/>
                    <pic:cNvPicPr/>
                  </pic:nvPicPr>
                  <pic:blipFill rotWithShape="1">
                    <a:blip r:embed="rId5" cstate="print">
                      <a:extLst>
                        <a:ext uri="{28A0092B-C50C-407E-A947-70E740481C1C}">
                          <a14:useLocalDpi xmlns:a14="http://schemas.microsoft.com/office/drawing/2010/main" val="0"/>
                        </a:ext>
                      </a:extLst>
                    </a:blip>
                    <a:srcRect t="12700"/>
                    <a:stretch/>
                  </pic:blipFill>
                  <pic:spPr bwMode="auto">
                    <a:xfrm>
                      <a:off x="0" y="0"/>
                      <a:ext cx="5400040" cy="3535680"/>
                    </a:xfrm>
                    <a:prstGeom prst="rect">
                      <a:avLst/>
                    </a:prstGeom>
                    <a:ln>
                      <a:noFill/>
                    </a:ln>
                    <a:extLst>
                      <a:ext uri="{53640926-AAD7-44D8-BBD7-CCE9431645EC}">
                        <a14:shadowObscured xmlns:a14="http://schemas.microsoft.com/office/drawing/2010/main"/>
                      </a:ext>
                    </a:extLst>
                  </pic:spPr>
                </pic:pic>
              </a:graphicData>
            </a:graphic>
          </wp:inline>
        </w:drawing>
      </w:r>
      <w:r w:rsidR="001621C1" w:rsidRPr="001621C1">
        <w:rPr>
          <w:rFonts w:asciiTheme="minorEastAsia" w:hAnsiTheme="minorEastAsia" w:cs="メイリオ" w:hint="eastAsia"/>
          <w:color w:val="2A282A"/>
          <w:sz w:val="20"/>
          <w:szCs w:val="20"/>
        </w:rPr>
        <w:br/>
      </w:r>
      <w:r w:rsidR="001621C1" w:rsidRPr="001621C1">
        <w:rPr>
          <w:rFonts w:asciiTheme="minorEastAsia" w:hAnsiTheme="minorEastAsia" w:cs="メイリオ" w:hint="eastAsia"/>
          <w:color w:val="2A282A"/>
          <w:sz w:val="20"/>
          <w:szCs w:val="20"/>
        </w:rPr>
        <w:br/>
      </w:r>
      <w:r w:rsidR="00E3146E" w:rsidRPr="001621C1">
        <w:rPr>
          <w:rFonts w:asciiTheme="minorEastAsia" w:hAnsiTheme="minorEastAsia" w:cs="メイリオ" w:hint="eastAsia"/>
          <w:color w:val="2A282A"/>
          <w:sz w:val="20"/>
          <w:szCs w:val="20"/>
        </w:rPr>
        <w:t>高度教育をうけた人材を世界に送り出すインドは大きな</w:t>
      </w:r>
      <w:r w:rsidR="005E2F8F" w:rsidRPr="001621C1">
        <w:rPr>
          <w:rFonts w:asciiTheme="minorEastAsia" w:hAnsiTheme="minorEastAsia" w:cs="メイリオ" w:hint="eastAsia"/>
          <w:color w:val="2A282A"/>
          <w:sz w:val="20"/>
          <w:szCs w:val="20"/>
        </w:rPr>
        <w:t>可能性を秘めた国です。近年日印両国の経済連携の深化、日本のポップカルチャーの浸透、また欧米各国における反移民傾向など、欧米に活躍の場を求めてきたエンジニアを中心に優秀な若者たちが今、日本語を学び始めています。</w:t>
      </w:r>
      <w:r w:rsidR="00D76410">
        <w:rPr>
          <w:rFonts w:asciiTheme="minorEastAsia" w:hAnsiTheme="minorEastAsia" w:cs="メイリオ"/>
          <w:color w:val="2A282A"/>
          <w:sz w:val="20"/>
          <w:szCs w:val="20"/>
        </w:rPr>
        <w:br/>
      </w:r>
      <w:r w:rsidR="005E2F8F" w:rsidRPr="001621C1">
        <w:rPr>
          <w:rFonts w:asciiTheme="minorEastAsia" w:hAnsiTheme="minorEastAsia" w:cs="メイリオ" w:hint="eastAsia"/>
          <w:color w:val="2A282A"/>
          <w:sz w:val="20"/>
          <w:szCs w:val="20"/>
        </w:rPr>
        <w:t>本セミナーは</w:t>
      </w:r>
      <w:r w:rsidR="006450B5">
        <w:rPr>
          <w:rFonts w:asciiTheme="minorEastAsia" w:hAnsiTheme="minorEastAsia" w:cs="メイリオ" w:hint="eastAsia"/>
          <w:color w:val="2A282A"/>
          <w:sz w:val="20"/>
          <w:szCs w:val="20"/>
        </w:rPr>
        <w:t>一般社団法人</w:t>
      </w:r>
      <w:r w:rsidR="005E2F8F" w:rsidRPr="001621C1">
        <w:rPr>
          <w:rFonts w:asciiTheme="minorEastAsia" w:hAnsiTheme="minorEastAsia" w:cs="メイリオ" w:hint="eastAsia"/>
          <w:color w:val="2A282A"/>
          <w:sz w:val="20"/>
          <w:szCs w:val="20"/>
        </w:rPr>
        <w:t>モバイル・コンテンツ・フォーラム主催のもと</w:t>
      </w:r>
      <w:r w:rsidR="006450B5">
        <w:rPr>
          <w:rFonts w:asciiTheme="minorEastAsia" w:hAnsiTheme="minorEastAsia" w:cs="メイリオ" w:hint="eastAsia"/>
          <w:color w:val="2A282A"/>
          <w:sz w:val="20"/>
          <w:szCs w:val="20"/>
        </w:rPr>
        <w:t>、日本語教育を通して南アジアの高度人材と日本をつなぐ</w:t>
      </w:r>
      <w:r w:rsidR="00263734">
        <w:rPr>
          <w:rFonts w:asciiTheme="minorEastAsia" w:hAnsiTheme="minorEastAsia" w:cs="メイリオ" w:hint="eastAsia"/>
          <w:color w:val="2A282A"/>
          <w:sz w:val="20"/>
          <w:szCs w:val="20"/>
        </w:rPr>
        <w:t>TARC</w:t>
      </w:r>
      <w:r w:rsidR="006450B5" w:rsidRPr="001621C1">
        <w:rPr>
          <w:rFonts w:asciiTheme="minorEastAsia" w:hAnsiTheme="minorEastAsia" w:hint="eastAsia"/>
          <w:color w:val="000000"/>
          <w:sz w:val="20"/>
          <w:szCs w:val="20"/>
        </w:rPr>
        <w:t>（</w:t>
      </w:r>
      <w:r w:rsidR="006450B5" w:rsidRPr="001621C1">
        <w:rPr>
          <w:rFonts w:asciiTheme="minorEastAsia" w:hAnsiTheme="minorEastAsia"/>
          <w:color w:val="000000"/>
          <w:sz w:val="20"/>
          <w:szCs w:val="20"/>
        </w:rPr>
        <w:t>Tokyo Asia Relation Channel</w:t>
      </w:r>
      <w:r w:rsidR="006450B5" w:rsidRPr="001621C1">
        <w:rPr>
          <w:rFonts w:asciiTheme="minorEastAsia" w:hAnsiTheme="minorEastAsia" w:hint="eastAsia"/>
          <w:color w:val="000000"/>
          <w:sz w:val="20"/>
          <w:szCs w:val="20"/>
        </w:rPr>
        <w:t>）</w:t>
      </w:r>
      <w:r w:rsidR="00263734">
        <w:rPr>
          <w:rFonts w:asciiTheme="minorEastAsia" w:hAnsiTheme="minorEastAsia" w:cs="メイリオ" w:hint="eastAsia"/>
          <w:color w:val="2A282A"/>
          <w:sz w:val="20"/>
          <w:szCs w:val="20"/>
        </w:rPr>
        <w:t>が企画。</w:t>
      </w:r>
      <w:r w:rsidR="005E2F8F" w:rsidRPr="001621C1">
        <w:rPr>
          <w:rFonts w:asciiTheme="minorEastAsia" w:hAnsiTheme="minorEastAsia" w:cs="メイリオ" w:hint="eastAsia"/>
          <w:color w:val="2A282A"/>
          <w:sz w:val="20"/>
          <w:szCs w:val="20"/>
        </w:rPr>
        <w:t>インド等から日本語を学んでいる高度人材を獲得するための基礎知識と具体的な受け入れのノウハウをご案内いたします。</w:t>
      </w:r>
      <w:r w:rsidR="00D76410">
        <w:rPr>
          <w:rFonts w:asciiTheme="minorEastAsia" w:hAnsiTheme="minorEastAsia" w:cs="メイリオ"/>
          <w:color w:val="2A282A"/>
          <w:sz w:val="20"/>
          <w:szCs w:val="20"/>
        </w:rPr>
        <w:br/>
      </w:r>
      <w:r w:rsidR="006450B5">
        <w:rPr>
          <w:rFonts w:asciiTheme="minorEastAsia" w:hAnsiTheme="minorEastAsia" w:cs="メイリオ" w:hint="eastAsia"/>
          <w:color w:val="2A282A"/>
          <w:sz w:val="20"/>
          <w:szCs w:val="20"/>
        </w:rPr>
        <w:t>また、当日はインド大使館よりゲストをお迎えする予定です</w:t>
      </w:r>
      <w:r w:rsidR="00E3146E" w:rsidRPr="001621C1">
        <w:rPr>
          <w:rFonts w:asciiTheme="minorEastAsia" w:hAnsiTheme="minorEastAsia" w:cs="メイリオ" w:hint="eastAsia"/>
          <w:color w:val="2A282A"/>
          <w:sz w:val="20"/>
          <w:szCs w:val="20"/>
        </w:rPr>
        <w:t>。インドという大きなマーケットとのパイプをつくるという意味でも貴重な機会となりえますので、ぜひ足をお運びください。</w:t>
      </w:r>
    </w:p>
    <w:p w:rsidR="006450B5" w:rsidRDefault="006450B5" w:rsidP="001621C1">
      <w:pPr>
        <w:rPr>
          <w:rFonts w:asciiTheme="minorEastAsia" w:hAnsiTheme="minorEastAsia" w:cs="メイリオ" w:hint="eastAsia"/>
          <w:color w:val="2A282A"/>
          <w:sz w:val="20"/>
          <w:szCs w:val="20"/>
        </w:rPr>
      </w:pPr>
    </w:p>
    <w:p w:rsidR="00D76410" w:rsidRPr="00D76410" w:rsidRDefault="006450B5" w:rsidP="00D76410">
      <w:pPr>
        <w:rPr>
          <w:rFonts w:asciiTheme="minorEastAsia" w:hAnsiTheme="minorEastAsia"/>
          <w:sz w:val="24"/>
          <w:szCs w:val="24"/>
        </w:rPr>
      </w:pPr>
      <w:r>
        <w:rPr>
          <w:rFonts w:asciiTheme="minorEastAsia" w:hAnsiTheme="minorEastAsia" w:hint="eastAsia"/>
          <w:sz w:val="24"/>
          <w:szCs w:val="24"/>
        </w:rPr>
        <w:lastRenderedPageBreak/>
        <w:t>一般社団法人モバイル・コンテンツ・フォーラム</w:t>
      </w:r>
      <w:r w:rsidR="00D76410" w:rsidRPr="00D76410">
        <w:rPr>
          <w:rFonts w:asciiTheme="minorEastAsia" w:hAnsiTheme="minorEastAsia" w:hint="eastAsia"/>
          <w:sz w:val="24"/>
          <w:szCs w:val="24"/>
        </w:rPr>
        <w:t>主催セミナー</w:t>
      </w:r>
    </w:p>
    <w:p w:rsidR="00D76410" w:rsidRDefault="00D76410" w:rsidP="00D76410">
      <w:pPr>
        <w:rPr>
          <w:rFonts w:asciiTheme="minorEastAsia" w:hAnsiTheme="minorEastAsia"/>
          <w:sz w:val="20"/>
          <w:szCs w:val="20"/>
        </w:rPr>
      </w:pPr>
      <w:r w:rsidRPr="00D76410">
        <w:rPr>
          <w:rFonts w:asciiTheme="minorEastAsia" w:hAnsiTheme="minorEastAsia" w:hint="eastAsia"/>
          <w:sz w:val="24"/>
          <w:szCs w:val="24"/>
        </w:rPr>
        <w:t>「インド等諸外国の高度人材を獲得、活用するためにぜひ知ってほしいこと！」</w:t>
      </w:r>
    </w:p>
    <w:p w:rsidR="00C34F37" w:rsidRPr="00D76410" w:rsidRDefault="00D76410" w:rsidP="00D76410">
      <w:pPr>
        <w:tabs>
          <w:tab w:val="left" w:pos="2115"/>
        </w:tabs>
        <w:rPr>
          <w:rFonts w:asciiTheme="minorEastAsia" w:hAnsiTheme="minorEastAsia" w:cs="メイリオ"/>
          <w:color w:val="2A282A"/>
          <w:sz w:val="20"/>
          <w:szCs w:val="20"/>
        </w:rPr>
      </w:pPr>
      <w:r>
        <w:rPr>
          <w:rFonts w:asciiTheme="minorEastAsia" w:hAnsiTheme="minorEastAsia" w:cs="メイリオ"/>
          <w:color w:val="2A282A"/>
          <w:sz w:val="20"/>
          <w:szCs w:val="20"/>
        </w:rPr>
        <w:tab/>
      </w:r>
    </w:p>
    <w:p w:rsidR="00C34F37" w:rsidRDefault="005E2F8F" w:rsidP="00E3146E">
      <w:pPr>
        <w:pStyle w:val="Web"/>
        <w:shd w:val="clear" w:color="auto" w:fill="FFFFFF"/>
        <w:textAlignment w:val="baseline"/>
        <w:rPr>
          <w:rFonts w:asciiTheme="minorEastAsia" w:eastAsiaTheme="minorEastAsia" w:hAnsiTheme="minorEastAsia" w:cs="メイリオ"/>
          <w:color w:val="2A282A"/>
          <w:sz w:val="20"/>
          <w:szCs w:val="20"/>
        </w:rPr>
      </w:pPr>
      <w:r w:rsidRPr="001621C1">
        <w:rPr>
          <w:rFonts w:asciiTheme="minorEastAsia" w:eastAsiaTheme="minorEastAsia" w:hAnsiTheme="minorEastAsia" w:cs="メイリオ" w:hint="eastAsia"/>
          <w:color w:val="2A282A"/>
          <w:sz w:val="20"/>
          <w:szCs w:val="20"/>
        </w:rPr>
        <w:t>日時：2019年10月3日（木）18時〜20時15分</w:t>
      </w:r>
    </w:p>
    <w:p w:rsidR="00C34F37" w:rsidRDefault="005E2F8F" w:rsidP="00E3146E">
      <w:pPr>
        <w:pStyle w:val="Web"/>
        <w:shd w:val="clear" w:color="auto" w:fill="FFFFFF"/>
        <w:textAlignment w:val="baseline"/>
        <w:rPr>
          <w:rFonts w:asciiTheme="minorEastAsia" w:eastAsiaTheme="minorEastAsia" w:hAnsiTheme="minorEastAsia" w:cs="メイリオ"/>
          <w:color w:val="2A282A"/>
          <w:sz w:val="20"/>
          <w:szCs w:val="20"/>
        </w:rPr>
      </w:pPr>
      <w:r w:rsidRPr="001621C1">
        <w:rPr>
          <w:rFonts w:asciiTheme="minorEastAsia" w:eastAsiaTheme="minorEastAsia" w:hAnsiTheme="minorEastAsia" w:cs="メイリオ" w:hint="eastAsia"/>
          <w:color w:val="2A282A"/>
          <w:sz w:val="20"/>
          <w:szCs w:val="20"/>
        </w:rPr>
        <w:t>場所：</w:t>
      </w:r>
      <w:proofErr w:type="spellStart"/>
      <w:r w:rsidRPr="001621C1">
        <w:rPr>
          <w:rFonts w:asciiTheme="minorEastAsia" w:eastAsiaTheme="minorEastAsia" w:hAnsiTheme="minorEastAsia" w:cs="メイリオ" w:hint="eastAsia"/>
          <w:color w:val="2A282A"/>
          <w:sz w:val="20"/>
          <w:szCs w:val="20"/>
        </w:rPr>
        <w:t>WeWork</w:t>
      </w:r>
      <w:proofErr w:type="spellEnd"/>
      <w:r w:rsidRPr="001621C1">
        <w:rPr>
          <w:rFonts w:asciiTheme="minorEastAsia" w:eastAsiaTheme="minorEastAsia" w:hAnsiTheme="minorEastAsia" w:cs="メイリオ" w:hint="eastAsia"/>
          <w:color w:val="2A282A"/>
          <w:sz w:val="20"/>
          <w:szCs w:val="20"/>
        </w:rPr>
        <w:t xml:space="preserve"> 城山トラストタワー</w:t>
      </w:r>
      <w:r w:rsidRPr="001621C1">
        <w:rPr>
          <w:rFonts w:asciiTheme="minorEastAsia" w:eastAsiaTheme="minorEastAsia" w:hAnsiTheme="minorEastAsia" w:cs="メイリオ" w:hint="eastAsia"/>
          <w:color w:val="2A282A"/>
          <w:sz w:val="20"/>
          <w:szCs w:val="20"/>
        </w:rPr>
        <w:br/>
      </w:r>
      <w:r w:rsidR="00C34F37">
        <w:rPr>
          <w:rFonts w:asciiTheme="minorEastAsia" w:eastAsiaTheme="minorEastAsia" w:hAnsiTheme="minorEastAsia" w:cs="メイリオ" w:hint="eastAsia"/>
          <w:color w:val="2A282A"/>
          <w:sz w:val="20"/>
          <w:szCs w:val="20"/>
        </w:rPr>
        <w:t xml:space="preserve">　　　</w:t>
      </w:r>
      <w:r w:rsidRPr="001621C1">
        <w:rPr>
          <w:rFonts w:asciiTheme="minorEastAsia" w:eastAsiaTheme="minorEastAsia" w:hAnsiTheme="minorEastAsia" w:cs="メイリオ" w:hint="eastAsia"/>
          <w:color w:val="2A282A"/>
          <w:sz w:val="20"/>
          <w:szCs w:val="20"/>
        </w:rPr>
        <w:t>東京都港区虎ノ門 4 丁目 3-1 城山トラストタワー21階</w:t>
      </w:r>
    </w:p>
    <w:p w:rsidR="00C34F37" w:rsidRDefault="005E2F8F" w:rsidP="00E3146E">
      <w:pPr>
        <w:pStyle w:val="Web"/>
        <w:shd w:val="clear" w:color="auto" w:fill="FFFFFF"/>
        <w:textAlignment w:val="baseline"/>
        <w:rPr>
          <w:rFonts w:asciiTheme="minorEastAsia" w:eastAsiaTheme="minorEastAsia" w:hAnsiTheme="minorEastAsia" w:cs="メイリオ"/>
          <w:color w:val="2A282A"/>
          <w:sz w:val="20"/>
          <w:szCs w:val="20"/>
        </w:rPr>
      </w:pPr>
      <w:r w:rsidRPr="001621C1">
        <w:rPr>
          <w:rFonts w:asciiTheme="minorEastAsia" w:eastAsiaTheme="minorEastAsia" w:hAnsiTheme="minorEastAsia" w:cs="メイリオ" w:hint="eastAsia"/>
          <w:color w:val="2A282A"/>
          <w:sz w:val="20"/>
          <w:szCs w:val="20"/>
        </w:rPr>
        <w:t>参加料金：無料</w:t>
      </w:r>
    </w:p>
    <w:p w:rsidR="00C34F37" w:rsidRDefault="005E2F8F" w:rsidP="00E3146E">
      <w:pPr>
        <w:pStyle w:val="Web"/>
        <w:shd w:val="clear" w:color="auto" w:fill="FFFFFF"/>
        <w:textAlignment w:val="baseline"/>
        <w:rPr>
          <w:rFonts w:asciiTheme="minorEastAsia" w:eastAsiaTheme="minorEastAsia" w:hAnsiTheme="minorEastAsia" w:cs="メイリオ"/>
          <w:color w:val="2A282A"/>
          <w:sz w:val="20"/>
          <w:szCs w:val="20"/>
        </w:rPr>
      </w:pPr>
      <w:r w:rsidRPr="001621C1">
        <w:rPr>
          <w:rFonts w:asciiTheme="minorEastAsia" w:eastAsiaTheme="minorEastAsia" w:hAnsiTheme="minorEastAsia" w:cs="メイリオ" w:hint="eastAsia"/>
          <w:color w:val="2A282A"/>
          <w:sz w:val="20"/>
          <w:szCs w:val="20"/>
        </w:rPr>
        <w:t>プログラム（予定）</w:t>
      </w:r>
      <w:r w:rsidRPr="001621C1">
        <w:rPr>
          <w:rFonts w:asciiTheme="minorEastAsia" w:eastAsiaTheme="minorEastAsia" w:hAnsiTheme="minorEastAsia" w:cs="メイリオ" w:hint="eastAsia"/>
          <w:color w:val="2A282A"/>
          <w:sz w:val="20"/>
          <w:szCs w:val="20"/>
        </w:rPr>
        <w:br/>
        <w:t>18:00-19:45　セミナー</w:t>
      </w:r>
      <w:r w:rsidRPr="001621C1">
        <w:rPr>
          <w:rFonts w:asciiTheme="minorEastAsia" w:eastAsiaTheme="minorEastAsia" w:hAnsiTheme="minorEastAsia" w:cs="メイリオ" w:hint="eastAsia"/>
          <w:color w:val="2A282A"/>
          <w:sz w:val="20"/>
          <w:szCs w:val="20"/>
        </w:rPr>
        <w:br/>
      </w:r>
      <w:r w:rsidR="00D76410">
        <w:rPr>
          <w:rFonts w:asciiTheme="minorEastAsia" w:eastAsiaTheme="minorEastAsia" w:hAnsiTheme="minorEastAsia" w:cs="メイリオ" w:hint="eastAsia"/>
          <w:color w:val="2A282A"/>
          <w:sz w:val="20"/>
          <w:szCs w:val="20"/>
        </w:rPr>
        <w:t xml:space="preserve">　</w:t>
      </w:r>
      <w:r w:rsidR="00C34F37">
        <w:rPr>
          <w:rFonts w:asciiTheme="minorEastAsia" w:eastAsiaTheme="minorEastAsia" w:hAnsiTheme="minorEastAsia" w:cs="メイリオ" w:hint="eastAsia"/>
          <w:color w:val="2A282A"/>
          <w:sz w:val="20"/>
          <w:szCs w:val="20"/>
        </w:rPr>
        <w:t>・インドにおける高度人材の重要性・メリット</w:t>
      </w:r>
      <w:r w:rsidR="00C34F37">
        <w:rPr>
          <w:rFonts w:asciiTheme="minorEastAsia" w:eastAsiaTheme="minorEastAsia" w:hAnsiTheme="minorEastAsia" w:cs="メイリオ"/>
          <w:color w:val="2A282A"/>
          <w:sz w:val="20"/>
          <w:szCs w:val="20"/>
        </w:rPr>
        <w:br/>
      </w:r>
      <w:r w:rsidR="00D76410">
        <w:rPr>
          <w:rFonts w:asciiTheme="minorEastAsia" w:eastAsiaTheme="minorEastAsia" w:hAnsiTheme="minorEastAsia" w:cs="メイリオ" w:hint="eastAsia"/>
          <w:color w:val="2A282A"/>
          <w:sz w:val="20"/>
          <w:szCs w:val="20"/>
        </w:rPr>
        <w:t xml:space="preserve">　</w:t>
      </w:r>
      <w:r w:rsidR="00C34F37">
        <w:rPr>
          <w:rFonts w:asciiTheme="minorEastAsia" w:eastAsiaTheme="minorEastAsia" w:hAnsiTheme="minorEastAsia" w:cs="メイリオ" w:hint="eastAsia"/>
          <w:color w:val="2A282A"/>
          <w:sz w:val="20"/>
          <w:szCs w:val="20"/>
        </w:rPr>
        <w:t>・インドにおける高度人材の状況</w:t>
      </w:r>
      <w:r w:rsidR="00C34F37">
        <w:rPr>
          <w:rFonts w:asciiTheme="minorEastAsia" w:eastAsiaTheme="minorEastAsia" w:hAnsiTheme="minorEastAsia" w:cs="メイリオ"/>
          <w:color w:val="2A282A"/>
          <w:sz w:val="20"/>
          <w:szCs w:val="20"/>
        </w:rPr>
        <w:br/>
      </w:r>
      <w:r w:rsidR="00D76410">
        <w:rPr>
          <w:rFonts w:asciiTheme="minorEastAsia" w:eastAsiaTheme="minorEastAsia" w:hAnsiTheme="minorEastAsia" w:cs="メイリオ" w:hint="eastAsia"/>
          <w:color w:val="2A282A"/>
          <w:sz w:val="20"/>
          <w:szCs w:val="20"/>
        </w:rPr>
        <w:t xml:space="preserve">　</w:t>
      </w:r>
      <w:r w:rsidR="00C34F37">
        <w:rPr>
          <w:rFonts w:asciiTheme="minorEastAsia" w:eastAsiaTheme="minorEastAsia" w:hAnsiTheme="minorEastAsia" w:cs="メイリオ" w:hint="eastAsia"/>
          <w:color w:val="2A282A"/>
          <w:sz w:val="20"/>
          <w:szCs w:val="20"/>
        </w:rPr>
        <w:t>・インドにおける日本語教育の状況</w:t>
      </w:r>
      <w:r w:rsidR="00C34F37">
        <w:rPr>
          <w:rFonts w:asciiTheme="minorEastAsia" w:eastAsiaTheme="minorEastAsia" w:hAnsiTheme="minorEastAsia" w:cs="メイリオ"/>
          <w:color w:val="2A282A"/>
          <w:sz w:val="20"/>
          <w:szCs w:val="20"/>
        </w:rPr>
        <w:br/>
      </w:r>
      <w:r w:rsidR="00D76410">
        <w:rPr>
          <w:rFonts w:asciiTheme="minorEastAsia" w:eastAsiaTheme="minorEastAsia" w:hAnsiTheme="minorEastAsia" w:cs="メイリオ" w:hint="eastAsia"/>
          <w:color w:val="2A282A"/>
          <w:sz w:val="20"/>
          <w:szCs w:val="20"/>
        </w:rPr>
        <w:t xml:space="preserve">　</w:t>
      </w:r>
      <w:r w:rsidR="00C34F37">
        <w:rPr>
          <w:rFonts w:asciiTheme="minorEastAsia" w:eastAsiaTheme="minorEastAsia" w:hAnsiTheme="minorEastAsia" w:cs="メイリオ" w:hint="eastAsia"/>
          <w:color w:val="2A282A"/>
          <w:sz w:val="20"/>
          <w:szCs w:val="20"/>
        </w:rPr>
        <w:t>・インド人エンジニアのキャリア形成意識</w:t>
      </w:r>
      <w:r w:rsidR="00C34F37">
        <w:rPr>
          <w:rFonts w:asciiTheme="minorEastAsia" w:eastAsiaTheme="minorEastAsia" w:hAnsiTheme="minorEastAsia" w:cs="メイリオ"/>
          <w:color w:val="2A282A"/>
          <w:sz w:val="20"/>
          <w:szCs w:val="20"/>
        </w:rPr>
        <w:br/>
      </w:r>
      <w:r w:rsidR="00D76410">
        <w:rPr>
          <w:rFonts w:asciiTheme="minorEastAsia" w:eastAsiaTheme="minorEastAsia" w:hAnsiTheme="minorEastAsia" w:cs="メイリオ" w:hint="eastAsia"/>
          <w:color w:val="2A282A"/>
          <w:sz w:val="20"/>
          <w:szCs w:val="20"/>
        </w:rPr>
        <w:t xml:space="preserve">　</w:t>
      </w:r>
      <w:r w:rsidR="00C34F37">
        <w:rPr>
          <w:rFonts w:asciiTheme="minorEastAsia" w:eastAsiaTheme="minorEastAsia" w:hAnsiTheme="minorEastAsia" w:cs="メイリオ" w:hint="eastAsia"/>
          <w:color w:val="2A282A"/>
          <w:sz w:val="20"/>
          <w:szCs w:val="20"/>
        </w:rPr>
        <w:t>・海外人材受け入れプロセスの基礎知識</w:t>
      </w:r>
      <w:r w:rsidRPr="001621C1">
        <w:rPr>
          <w:rFonts w:asciiTheme="minorEastAsia" w:eastAsiaTheme="minorEastAsia" w:hAnsiTheme="minorEastAsia" w:cs="メイリオ" w:hint="eastAsia"/>
          <w:color w:val="2A282A"/>
          <w:sz w:val="20"/>
          <w:szCs w:val="20"/>
        </w:rPr>
        <w:br/>
      </w:r>
      <w:r w:rsidR="00D76410">
        <w:rPr>
          <w:rFonts w:asciiTheme="minorEastAsia" w:eastAsiaTheme="minorEastAsia" w:hAnsiTheme="minorEastAsia" w:cs="メイリオ" w:hint="eastAsia"/>
          <w:color w:val="2A282A"/>
          <w:sz w:val="20"/>
          <w:szCs w:val="20"/>
        </w:rPr>
        <w:t xml:space="preserve">　</w:t>
      </w:r>
      <w:r w:rsidRPr="001621C1">
        <w:rPr>
          <w:rFonts w:asciiTheme="minorEastAsia" w:eastAsiaTheme="minorEastAsia" w:hAnsiTheme="minorEastAsia" w:cs="メイリオ" w:hint="eastAsia"/>
          <w:color w:val="2A282A"/>
          <w:sz w:val="20"/>
          <w:szCs w:val="20"/>
        </w:rPr>
        <w:t>・インドにおける日本のプレゼンスの高まり</w:t>
      </w:r>
      <w:r w:rsidRPr="001621C1">
        <w:rPr>
          <w:rFonts w:asciiTheme="minorEastAsia" w:eastAsiaTheme="minorEastAsia" w:hAnsiTheme="minorEastAsia" w:cs="メイリオ" w:hint="eastAsia"/>
          <w:color w:val="2A282A"/>
          <w:sz w:val="20"/>
          <w:szCs w:val="20"/>
        </w:rPr>
        <w:br/>
      </w:r>
      <w:r w:rsidR="00D76410">
        <w:rPr>
          <w:rFonts w:asciiTheme="minorEastAsia" w:eastAsiaTheme="minorEastAsia" w:hAnsiTheme="minorEastAsia" w:cs="メイリオ" w:hint="eastAsia"/>
          <w:color w:val="2A282A"/>
          <w:sz w:val="20"/>
          <w:szCs w:val="20"/>
        </w:rPr>
        <w:t xml:space="preserve">　</w:t>
      </w:r>
      <w:r w:rsidR="00C34F37">
        <w:rPr>
          <w:rFonts w:asciiTheme="minorEastAsia" w:eastAsiaTheme="minorEastAsia" w:hAnsiTheme="minorEastAsia" w:cs="メイリオ" w:hint="eastAsia"/>
          <w:color w:val="2A282A"/>
          <w:sz w:val="20"/>
          <w:szCs w:val="20"/>
        </w:rPr>
        <w:t>・インドにおける日本式教育の普及</w:t>
      </w:r>
      <w:r w:rsidR="00C34F37">
        <w:rPr>
          <w:rFonts w:asciiTheme="minorEastAsia" w:eastAsiaTheme="minorEastAsia" w:hAnsiTheme="minorEastAsia" w:cs="メイリオ"/>
          <w:color w:val="2A282A"/>
          <w:sz w:val="20"/>
          <w:szCs w:val="20"/>
        </w:rPr>
        <w:br/>
      </w:r>
      <w:r w:rsidR="00D76410">
        <w:rPr>
          <w:rFonts w:asciiTheme="minorEastAsia" w:eastAsiaTheme="minorEastAsia" w:hAnsiTheme="minorEastAsia" w:cs="メイリオ" w:hint="eastAsia"/>
          <w:color w:val="2A282A"/>
          <w:sz w:val="20"/>
          <w:szCs w:val="20"/>
        </w:rPr>
        <w:t xml:space="preserve">　</w:t>
      </w:r>
      <w:r w:rsidR="00C34F37">
        <w:rPr>
          <w:rFonts w:asciiTheme="minorEastAsia" w:eastAsiaTheme="minorEastAsia" w:hAnsiTheme="minorEastAsia" w:cs="メイリオ" w:hint="eastAsia"/>
          <w:color w:val="2A282A"/>
          <w:sz w:val="20"/>
          <w:szCs w:val="20"/>
        </w:rPr>
        <w:t>・インド大使館より～インドと日本の今後、その可能性</w:t>
      </w:r>
      <w:r w:rsidRPr="001621C1">
        <w:rPr>
          <w:rFonts w:asciiTheme="minorEastAsia" w:eastAsiaTheme="minorEastAsia" w:hAnsiTheme="minorEastAsia" w:cs="メイリオ" w:hint="eastAsia"/>
          <w:color w:val="2A282A"/>
          <w:sz w:val="20"/>
          <w:szCs w:val="20"/>
        </w:rPr>
        <w:br/>
      </w:r>
      <w:r w:rsidR="00D76410">
        <w:rPr>
          <w:rFonts w:asciiTheme="minorEastAsia" w:eastAsiaTheme="minorEastAsia" w:hAnsiTheme="minorEastAsia" w:cs="メイリオ" w:hint="eastAsia"/>
          <w:color w:val="2A282A"/>
          <w:sz w:val="20"/>
          <w:szCs w:val="20"/>
        </w:rPr>
        <w:t xml:space="preserve">　</w:t>
      </w:r>
      <w:r w:rsidRPr="001621C1">
        <w:rPr>
          <w:rFonts w:asciiTheme="minorEastAsia" w:eastAsiaTheme="minorEastAsia" w:hAnsiTheme="minorEastAsia" w:cs="メイリオ" w:hint="eastAsia"/>
          <w:color w:val="2A282A"/>
          <w:sz w:val="20"/>
          <w:szCs w:val="20"/>
        </w:rPr>
        <w:t>・</w:t>
      </w:r>
      <w:r w:rsidR="00C34F37">
        <w:rPr>
          <w:rFonts w:asciiTheme="minorEastAsia" w:eastAsiaTheme="minorEastAsia" w:hAnsiTheme="minorEastAsia" w:cs="メイリオ" w:hint="eastAsia"/>
          <w:color w:val="2A282A"/>
          <w:sz w:val="20"/>
          <w:szCs w:val="20"/>
        </w:rPr>
        <w:t>南アジア高度人材　採用支援のご案内</w:t>
      </w:r>
      <w:r w:rsidRPr="001621C1">
        <w:rPr>
          <w:rFonts w:asciiTheme="minorEastAsia" w:eastAsiaTheme="minorEastAsia" w:hAnsiTheme="minorEastAsia" w:cs="メイリオ" w:hint="eastAsia"/>
          <w:color w:val="2A282A"/>
          <w:sz w:val="20"/>
          <w:szCs w:val="20"/>
        </w:rPr>
        <w:br/>
        <w:t>19:45-20:15　　ネットワーキング</w:t>
      </w:r>
    </w:p>
    <w:p w:rsidR="00D11240" w:rsidRDefault="005E2F8F" w:rsidP="00E3146E">
      <w:pPr>
        <w:pStyle w:val="Web"/>
        <w:shd w:val="clear" w:color="auto" w:fill="FFFFFF"/>
        <w:textAlignment w:val="baseline"/>
        <w:rPr>
          <w:rFonts w:asciiTheme="minorEastAsia" w:eastAsiaTheme="minorEastAsia" w:hAnsiTheme="minorEastAsia" w:cs="メイリオ"/>
          <w:color w:val="2A282A"/>
          <w:sz w:val="20"/>
          <w:szCs w:val="20"/>
        </w:rPr>
      </w:pPr>
      <w:r w:rsidRPr="001621C1">
        <w:rPr>
          <w:rFonts w:asciiTheme="minorEastAsia" w:eastAsiaTheme="minorEastAsia" w:hAnsiTheme="minorEastAsia" w:cs="メイリオ" w:hint="eastAsia"/>
          <w:color w:val="2A282A"/>
          <w:sz w:val="20"/>
          <w:szCs w:val="20"/>
        </w:rPr>
        <w:t>参加申込</w:t>
      </w:r>
      <w:r w:rsidR="001621C1" w:rsidRPr="001621C1">
        <w:rPr>
          <w:rFonts w:asciiTheme="minorEastAsia" w:eastAsiaTheme="minorEastAsia" w:hAnsiTheme="minorEastAsia" w:cs="メイリオ" w:hint="eastAsia"/>
          <w:color w:val="2A282A"/>
          <w:sz w:val="20"/>
          <w:szCs w:val="20"/>
        </w:rPr>
        <w:t>：下記URLよりエントリー、または担当者にご連絡ください。</w:t>
      </w:r>
      <w:r w:rsidR="001621C1" w:rsidRPr="001621C1">
        <w:rPr>
          <w:rFonts w:asciiTheme="minorEastAsia" w:eastAsiaTheme="minorEastAsia" w:hAnsiTheme="minorEastAsia" w:cs="メイリオ" w:hint="eastAsia"/>
          <w:color w:val="2A282A"/>
          <w:sz w:val="20"/>
          <w:szCs w:val="20"/>
        </w:rPr>
        <w:br/>
      </w:r>
      <w:r w:rsidR="001621C1" w:rsidRPr="001621C1">
        <w:rPr>
          <w:rFonts w:asciiTheme="minorEastAsia" w:eastAsiaTheme="minorEastAsia" w:hAnsiTheme="minorEastAsia" w:cs="メイリオ" w:hint="eastAsia"/>
          <w:color w:val="2A282A"/>
          <w:sz w:val="20"/>
          <w:szCs w:val="20"/>
          <w:bdr w:val="none" w:sz="0" w:space="0" w:color="auto" w:frame="1"/>
        </w:rPr>
        <w:t xml:space="preserve">　　　　　</w:t>
      </w:r>
      <w:hyperlink r:id="rId6" w:history="1">
        <w:r w:rsidR="001621C1" w:rsidRPr="001621C1">
          <w:rPr>
            <w:rStyle w:val="a3"/>
            <w:rFonts w:asciiTheme="minorEastAsia" w:eastAsiaTheme="minorEastAsia" w:hAnsiTheme="minorEastAsia" w:cs="メイリオ" w:hint="eastAsia"/>
            <w:sz w:val="20"/>
            <w:szCs w:val="20"/>
            <w:bdr w:val="none" w:sz="0" w:space="0" w:color="auto" w:frame="1"/>
          </w:rPr>
          <w:t>https://forms.gle/jaGoBfk3Crc8ffLm9</w:t>
        </w:r>
      </w:hyperlink>
      <w:r w:rsidR="00E3146E" w:rsidRPr="001621C1">
        <w:rPr>
          <w:rFonts w:asciiTheme="minorEastAsia" w:eastAsiaTheme="minorEastAsia" w:hAnsiTheme="minorEastAsia" w:cs="メイリオ"/>
          <w:color w:val="2A282A"/>
          <w:sz w:val="20"/>
          <w:szCs w:val="20"/>
          <w:bdr w:val="none" w:sz="0" w:space="0" w:color="auto" w:frame="1"/>
        </w:rPr>
        <w:t xml:space="preserve"> </w:t>
      </w:r>
      <w:r w:rsidR="001621C1" w:rsidRPr="001621C1">
        <w:rPr>
          <w:rFonts w:asciiTheme="minorEastAsia" w:eastAsiaTheme="minorEastAsia" w:hAnsiTheme="minorEastAsia" w:cs="メイリオ" w:hint="eastAsia"/>
          <w:color w:val="2A282A"/>
          <w:sz w:val="20"/>
          <w:szCs w:val="20"/>
        </w:rPr>
        <w:br/>
      </w:r>
    </w:p>
    <w:p w:rsidR="00D76410" w:rsidRDefault="001621C1" w:rsidP="00E3146E">
      <w:pPr>
        <w:pStyle w:val="Web"/>
        <w:shd w:val="clear" w:color="auto" w:fill="FFFFFF"/>
        <w:textAlignment w:val="baseline"/>
        <w:rPr>
          <w:rFonts w:asciiTheme="minorEastAsia" w:eastAsiaTheme="minorEastAsia" w:hAnsiTheme="minorEastAsia" w:cs="メイリオ"/>
          <w:color w:val="2A282A"/>
          <w:sz w:val="20"/>
          <w:szCs w:val="20"/>
        </w:rPr>
      </w:pPr>
      <w:r w:rsidRPr="001621C1">
        <w:rPr>
          <w:rFonts w:asciiTheme="minorEastAsia" w:eastAsiaTheme="minorEastAsia" w:hAnsiTheme="minorEastAsia" w:cs="メイリオ" w:hint="eastAsia"/>
          <w:color w:val="2A282A"/>
          <w:sz w:val="20"/>
          <w:szCs w:val="20"/>
        </w:rPr>
        <w:t xml:space="preserve">　　　　</w:t>
      </w:r>
    </w:p>
    <w:p w:rsidR="001621C1" w:rsidRPr="001621C1" w:rsidRDefault="001621C1" w:rsidP="00E3146E">
      <w:pPr>
        <w:pStyle w:val="Web"/>
        <w:shd w:val="clear" w:color="auto" w:fill="FFFFFF"/>
        <w:textAlignment w:val="baseline"/>
        <w:rPr>
          <w:rFonts w:asciiTheme="minorEastAsia" w:eastAsiaTheme="minorEastAsia" w:hAnsiTheme="minorEastAsia" w:cs="メイリオ"/>
          <w:color w:val="2A282A"/>
          <w:sz w:val="20"/>
          <w:szCs w:val="20"/>
        </w:rPr>
      </w:pPr>
      <w:r w:rsidRPr="001621C1">
        <w:rPr>
          <w:rFonts w:asciiTheme="minorEastAsia" w:eastAsiaTheme="minorEastAsia" w:hAnsiTheme="minorEastAsia" w:cs="メイリオ" w:hint="eastAsia"/>
          <w:color w:val="2A282A"/>
          <w:sz w:val="20"/>
          <w:szCs w:val="20"/>
        </w:rPr>
        <w:t xml:space="preserve">　</w:t>
      </w:r>
    </w:p>
    <w:p w:rsidR="00E3146E" w:rsidRPr="001621C1" w:rsidRDefault="00E3146E" w:rsidP="00E3146E">
      <w:pPr>
        <w:pStyle w:val="Web"/>
        <w:shd w:val="clear" w:color="auto" w:fill="FFFFFF"/>
        <w:textAlignment w:val="baseline"/>
        <w:rPr>
          <w:rFonts w:asciiTheme="minorEastAsia" w:eastAsiaTheme="minorEastAsia" w:hAnsiTheme="minorEastAsia" w:cs="メイリオ"/>
          <w:color w:val="2A282A"/>
          <w:sz w:val="20"/>
          <w:szCs w:val="20"/>
        </w:rPr>
      </w:pPr>
      <w:r w:rsidRPr="001621C1">
        <w:rPr>
          <w:rFonts w:asciiTheme="minorEastAsia" w:eastAsiaTheme="minorEastAsia" w:hAnsiTheme="minorEastAsia" w:cs="メイリオ" w:hint="eastAsia"/>
          <w:color w:val="2A282A"/>
          <w:sz w:val="20"/>
          <w:szCs w:val="20"/>
        </w:rPr>
        <w:t>【お問合せ先】</w:t>
      </w:r>
      <w:r w:rsidRPr="001621C1">
        <w:rPr>
          <w:rFonts w:asciiTheme="minorEastAsia" w:eastAsiaTheme="minorEastAsia" w:hAnsiTheme="minorEastAsia" w:cs="メイリオ" w:hint="eastAsia"/>
          <w:color w:val="2A282A"/>
          <w:sz w:val="20"/>
          <w:szCs w:val="20"/>
        </w:rPr>
        <w:br/>
      </w:r>
      <w:r w:rsidRPr="001621C1">
        <w:rPr>
          <w:rFonts w:asciiTheme="minorEastAsia" w:eastAsiaTheme="minorEastAsia" w:hAnsiTheme="minorEastAsia"/>
          <w:color w:val="000000"/>
          <w:sz w:val="20"/>
          <w:szCs w:val="20"/>
        </w:rPr>
        <w:t>TARC</w:t>
      </w:r>
      <w:r w:rsidRPr="001621C1">
        <w:rPr>
          <w:rFonts w:asciiTheme="minorEastAsia" w:eastAsiaTheme="minorEastAsia" w:hAnsiTheme="minorEastAsia" w:hint="eastAsia"/>
          <w:color w:val="000000"/>
          <w:sz w:val="20"/>
          <w:szCs w:val="20"/>
        </w:rPr>
        <w:t>（</w:t>
      </w:r>
      <w:r w:rsidRPr="001621C1">
        <w:rPr>
          <w:rFonts w:asciiTheme="minorEastAsia" w:eastAsiaTheme="minorEastAsia" w:hAnsiTheme="minorEastAsia"/>
          <w:color w:val="000000"/>
          <w:sz w:val="20"/>
          <w:szCs w:val="20"/>
        </w:rPr>
        <w:t>Tokyo Asia Relation Channel</w:t>
      </w:r>
      <w:r w:rsidRPr="001621C1">
        <w:rPr>
          <w:rFonts w:asciiTheme="minorEastAsia" w:eastAsiaTheme="minorEastAsia" w:hAnsiTheme="minorEastAsia" w:hint="eastAsia"/>
          <w:color w:val="000000"/>
          <w:sz w:val="20"/>
          <w:szCs w:val="20"/>
        </w:rPr>
        <w:t>）</w:t>
      </w:r>
      <w:r w:rsidR="001621C1" w:rsidRPr="001621C1">
        <w:rPr>
          <w:rFonts w:asciiTheme="minorEastAsia" w:eastAsiaTheme="minorEastAsia" w:hAnsiTheme="minorEastAsia" w:cs="メイリオ" w:hint="eastAsia"/>
          <w:color w:val="2A282A"/>
          <w:sz w:val="20"/>
          <w:szCs w:val="20"/>
        </w:rPr>
        <w:br/>
      </w:r>
      <w:r w:rsidR="001621C1" w:rsidRPr="001621C1">
        <w:rPr>
          <w:rFonts w:asciiTheme="minorEastAsia" w:eastAsiaTheme="minorEastAsia" w:hAnsiTheme="minorEastAsia"/>
          <w:color w:val="000000"/>
          <w:sz w:val="20"/>
          <w:szCs w:val="20"/>
        </w:rPr>
        <w:t>株式会社ミュージックマイン　dba</w:t>
      </w:r>
      <w:r w:rsidR="001621C1" w:rsidRPr="001621C1">
        <w:rPr>
          <w:rFonts w:asciiTheme="minorEastAsia" w:eastAsiaTheme="minorEastAsia" w:hAnsiTheme="minorEastAsia"/>
          <w:color w:val="000000"/>
          <w:sz w:val="20"/>
          <w:szCs w:val="20"/>
        </w:rPr>
        <w:br/>
        <w:t>TARCプロジェクト室</w:t>
      </w:r>
      <w:r w:rsidR="001621C1" w:rsidRPr="001621C1">
        <w:rPr>
          <w:rFonts w:asciiTheme="minorEastAsia" w:eastAsiaTheme="minorEastAsia" w:hAnsiTheme="minorEastAsia" w:cs="メイリオ" w:hint="eastAsia"/>
          <w:color w:val="2A282A"/>
          <w:sz w:val="20"/>
          <w:szCs w:val="20"/>
        </w:rPr>
        <w:br/>
      </w:r>
      <w:r w:rsidR="001621C1" w:rsidRPr="001621C1">
        <w:rPr>
          <w:rFonts w:asciiTheme="minorEastAsia" w:eastAsiaTheme="minorEastAsia" w:hAnsiTheme="minorEastAsia" w:hint="eastAsia"/>
          <w:color w:val="000000"/>
          <w:sz w:val="20"/>
          <w:szCs w:val="20"/>
        </w:rPr>
        <w:t>info@tarc.jp</w:t>
      </w:r>
      <w:r w:rsidRPr="001621C1">
        <w:rPr>
          <w:rFonts w:asciiTheme="minorEastAsia" w:eastAsiaTheme="minorEastAsia" w:hAnsiTheme="minorEastAsia"/>
          <w:color w:val="000000"/>
          <w:sz w:val="20"/>
          <w:szCs w:val="20"/>
        </w:rPr>
        <w:br/>
      </w:r>
      <w:hyperlink r:id="rId7" w:history="1">
        <w:r w:rsidRPr="001621C1">
          <w:rPr>
            <w:rStyle w:val="a3"/>
            <w:rFonts w:asciiTheme="minorEastAsia" w:eastAsiaTheme="minorEastAsia" w:hAnsiTheme="minorEastAsia"/>
            <w:sz w:val="20"/>
            <w:szCs w:val="20"/>
          </w:rPr>
          <w:t>http://www.tarc.jp</w:t>
        </w:r>
      </w:hyperlink>
    </w:p>
    <w:sectPr w:rsidR="00E3146E" w:rsidRPr="001621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91EBD"/>
    <w:multiLevelType w:val="hybridMultilevel"/>
    <w:tmpl w:val="DED678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8F"/>
    <w:rsid w:val="001621C1"/>
    <w:rsid w:val="00263734"/>
    <w:rsid w:val="00437885"/>
    <w:rsid w:val="005E2F8F"/>
    <w:rsid w:val="006450B5"/>
    <w:rsid w:val="008D40BB"/>
    <w:rsid w:val="00C34F37"/>
    <w:rsid w:val="00D11240"/>
    <w:rsid w:val="00D76410"/>
    <w:rsid w:val="00E3146E"/>
    <w:rsid w:val="00E66D0D"/>
    <w:rsid w:val="00F41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65AFEA-05B9-4B25-BB6E-10840868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E2F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5E2F8F"/>
    <w:rPr>
      <w:color w:val="0000FF"/>
      <w:u w:val="single"/>
    </w:rPr>
  </w:style>
  <w:style w:type="paragraph" w:styleId="a4">
    <w:name w:val="List Paragraph"/>
    <w:basedOn w:val="a"/>
    <w:uiPriority w:val="34"/>
    <w:qFormat/>
    <w:rsid w:val="00E3146E"/>
    <w:pPr>
      <w:ind w:leftChars="400" w:left="840"/>
    </w:pPr>
  </w:style>
  <w:style w:type="paragraph" w:styleId="a5">
    <w:name w:val="Date"/>
    <w:basedOn w:val="a"/>
    <w:next w:val="a"/>
    <w:link w:val="a6"/>
    <w:uiPriority w:val="99"/>
    <w:semiHidden/>
    <w:unhideWhenUsed/>
    <w:rsid w:val="00437885"/>
  </w:style>
  <w:style w:type="character" w:customStyle="1" w:styleId="a6">
    <w:name w:val="日付 (文字)"/>
    <w:basedOn w:val="a0"/>
    <w:link w:val="a5"/>
    <w:uiPriority w:val="99"/>
    <w:semiHidden/>
    <w:rsid w:val="00437885"/>
  </w:style>
  <w:style w:type="paragraph" w:styleId="a7">
    <w:name w:val="Balloon Text"/>
    <w:basedOn w:val="a"/>
    <w:link w:val="a8"/>
    <w:uiPriority w:val="99"/>
    <w:semiHidden/>
    <w:unhideWhenUsed/>
    <w:rsid w:val="004378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78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252522">
      <w:bodyDiv w:val="1"/>
      <w:marLeft w:val="0"/>
      <w:marRight w:val="0"/>
      <w:marTop w:val="0"/>
      <w:marBottom w:val="0"/>
      <w:divBdr>
        <w:top w:val="none" w:sz="0" w:space="0" w:color="auto"/>
        <w:left w:val="none" w:sz="0" w:space="0" w:color="auto"/>
        <w:bottom w:val="none" w:sz="0" w:space="0" w:color="auto"/>
        <w:right w:val="none" w:sz="0" w:space="0" w:color="auto"/>
      </w:divBdr>
    </w:div>
    <w:div w:id="1159349297">
      <w:bodyDiv w:val="1"/>
      <w:marLeft w:val="0"/>
      <w:marRight w:val="0"/>
      <w:marTop w:val="0"/>
      <w:marBottom w:val="0"/>
      <w:divBdr>
        <w:top w:val="none" w:sz="0" w:space="0" w:color="auto"/>
        <w:left w:val="none" w:sz="0" w:space="0" w:color="auto"/>
        <w:bottom w:val="none" w:sz="0" w:space="0" w:color="auto"/>
        <w:right w:val="none" w:sz="0" w:space="0" w:color="auto"/>
      </w:divBdr>
      <w:divsChild>
        <w:div w:id="1461610251">
          <w:marLeft w:val="547"/>
          <w:marRight w:val="0"/>
          <w:marTop w:val="0"/>
          <w:marBottom w:val="0"/>
          <w:divBdr>
            <w:top w:val="none" w:sz="0" w:space="0" w:color="auto"/>
            <w:left w:val="none" w:sz="0" w:space="0" w:color="auto"/>
            <w:bottom w:val="none" w:sz="0" w:space="0" w:color="auto"/>
            <w:right w:val="none" w:sz="0" w:space="0" w:color="auto"/>
          </w:divBdr>
        </w:div>
      </w:divsChild>
    </w:div>
    <w:div w:id="12681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rc.jp/corporate/news/1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jaGoBfk3Crc8ffLm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owner1</dc:creator>
  <cp:keywords/>
  <dc:description/>
  <cp:lastModifiedBy>owner1</cp:lastModifiedBy>
  <cp:revision>8</cp:revision>
  <cp:lastPrinted>2019-09-22T00:53:00Z</cp:lastPrinted>
  <dcterms:created xsi:type="dcterms:W3CDTF">2019-09-19T23:39:00Z</dcterms:created>
  <dcterms:modified xsi:type="dcterms:W3CDTF">2019-09-22T00:53:00Z</dcterms:modified>
</cp:coreProperties>
</file>