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68" w:rsidRPr="00B961E1" w:rsidRDefault="00A97368" w:rsidP="00A9736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A97368" w:rsidRPr="00B961E1" w:rsidRDefault="00A97368" w:rsidP="00A97368">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w:t>
      </w:r>
      <w:r w:rsidR="003740BF">
        <w:rPr>
          <w:rFonts w:ascii="メイリオ" w:eastAsia="メイリオ" w:hAnsi="メイリオ" w:cs="メイリオ" w:hint="eastAsia"/>
        </w:rPr>
        <w:t>1</w:t>
      </w:r>
      <w:r w:rsidRPr="00B961E1">
        <w:rPr>
          <w:rFonts w:ascii="メイリオ" w:eastAsia="メイリオ" w:hAnsi="メイリオ" w:cs="メイリオ" w:hint="eastAsia"/>
        </w:rPr>
        <w:t>年</w:t>
      </w:r>
      <w:r w:rsidR="00D82683">
        <w:rPr>
          <w:rFonts w:ascii="メイリオ" w:eastAsia="メイリオ" w:hAnsi="メイリオ" w:cs="メイリオ" w:hint="eastAsia"/>
        </w:rPr>
        <w:t>11</w:t>
      </w:r>
      <w:r w:rsidRPr="00B961E1">
        <w:rPr>
          <w:rFonts w:ascii="メイリオ" w:eastAsia="メイリオ" w:hAnsi="メイリオ" w:cs="メイリオ" w:hint="eastAsia"/>
        </w:rPr>
        <w:t>月</w:t>
      </w:r>
      <w:r w:rsidR="003740BF">
        <w:rPr>
          <w:rFonts w:ascii="メイリオ" w:eastAsia="メイリオ" w:hAnsi="メイリオ" w:cs="メイリオ" w:hint="eastAsia"/>
        </w:rPr>
        <w:t>3</w:t>
      </w:r>
      <w:r w:rsidRPr="00B961E1">
        <w:rPr>
          <w:rFonts w:ascii="メイリオ" w:eastAsia="メイリオ" w:hAnsi="メイリオ" w:cs="メイリオ" w:hint="eastAsia"/>
        </w:rPr>
        <w:t>日</w:t>
      </w:r>
    </w:p>
    <w:p w:rsidR="00A97368" w:rsidRPr="00B961E1" w:rsidRDefault="00A97368" w:rsidP="00A97368">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745325" w:rsidRDefault="00A97368" w:rsidP="00C679A7">
      <w:pPr>
        <w:spacing w:line="400" w:lineRule="exact"/>
        <w:jc w:val="center"/>
        <w:rPr>
          <w:rFonts w:ascii="メイリオ" w:eastAsia="メイリオ" w:hAnsi="メイリオ" w:cs="メイリオ"/>
          <w:b/>
          <w:sz w:val="32"/>
          <w:szCs w:val="28"/>
        </w:rPr>
      </w:pPr>
      <w:r w:rsidRPr="00A97368">
        <w:rPr>
          <w:rFonts w:ascii="メイリオ" w:eastAsia="メイリオ" w:hAnsi="メイリオ" w:cs="メイリオ" w:hint="eastAsia"/>
          <w:b/>
          <w:sz w:val="32"/>
          <w:szCs w:val="28"/>
        </w:rPr>
        <w:t>有限会社栗栖工業</w:t>
      </w:r>
      <w:r w:rsidR="00745325">
        <w:rPr>
          <w:rFonts w:ascii="メイリオ" w:eastAsia="メイリオ" w:hAnsi="メイリオ" w:cs="メイリオ" w:hint="eastAsia"/>
          <w:b/>
          <w:sz w:val="32"/>
          <w:szCs w:val="28"/>
        </w:rPr>
        <w:t xml:space="preserve">　河村梓が日鳶連講師として初登壇！</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745325" w:rsidRPr="00745325">
        <w:rPr>
          <w:rFonts w:ascii="メイリオ" w:eastAsia="メイリオ" w:hAnsi="メイリオ" w:cs="メイリオ" w:hint="eastAsia"/>
          <w:b/>
          <w:sz w:val="28"/>
          <w:szCs w:val="28"/>
        </w:rPr>
        <w:t>「足場の組立等作業主任者技能講習会」講師</w:t>
      </w:r>
      <w:r w:rsidR="00745325">
        <w:rPr>
          <w:rFonts w:ascii="メイリオ" w:eastAsia="メイリオ" w:hAnsi="メイリオ" w:cs="メイリオ" w:hint="eastAsia"/>
          <w:b/>
          <w:sz w:val="28"/>
          <w:szCs w:val="28"/>
        </w:rPr>
        <w:t>を務める</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745325" w:rsidRPr="00745325" w:rsidRDefault="00745325" w:rsidP="00745325">
      <w:pPr>
        <w:spacing w:line="320" w:lineRule="exact"/>
        <w:jc w:val="left"/>
        <w:rPr>
          <w:rFonts w:ascii="メイリオ" w:eastAsia="メイリオ" w:hAnsi="メイリオ" w:cs="メイリオ" w:hint="eastAsia"/>
        </w:rPr>
      </w:pPr>
      <w:r w:rsidRPr="00745325">
        <w:rPr>
          <w:rFonts w:ascii="メイリオ" w:eastAsia="メイリオ" w:hAnsi="メイリオ" w:cs="メイリオ" w:hint="eastAsia"/>
        </w:rPr>
        <w:t xml:space="preserve">　有限会社栗栖工業(本社：山口県宇部市船木1236番地、以下 当社)の社員である河村梓(かわむらあずさ41歳)が、令和３年10月30日、31日両日に開催されました、一般社団法人日本鳶工業連合会の主催する「足場の組立等作業主任者技能講習会」の講師として、初めて登壇しました。</w:t>
      </w:r>
    </w:p>
    <w:p w:rsidR="00745325" w:rsidRPr="00745325" w:rsidRDefault="00745325" w:rsidP="00745325">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山口県では、</w:t>
      </w:r>
      <w:r w:rsidRPr="00745325">
        <w:rPr>
          <w:rFonts w:ascii="メイリオ" w:eastAsia="メイリオ" w:hAnsi="メイリオ" w:cs="メイリオ" w:hint="eastAsia"/>
        </w:rPr>
        <w:t>新型コロナウイルス感染症の拡大防止のため</w:t>
      </w:r>
      <w:r>
        <w:rPr>
          <w:rFonts w:ascii="メイリオ" w:eastAsia="メイリオ" w:hAnsi="メイリオ" w:cs="メイリオ" w:hint="eastAsia"/>
        </w:rPr>
        <w:t>講習会等が</w:t>
      </w:r>
      <w:r w:rsidRPr="00745325">
        <w:rPr>
          <w:rFonts w:ascii="メイリオ" w:eastAsia="メイリオ" w:hAnsi="メイリオ" w:cs="メイリオ" w:hint="eastAsia"/>
        </w:rPr>
        <w:t>なかなか</w:t>
      </w:r>
      <w:r>
        <w:rPr>
          <w:rFonts w:ascii="メイリオ" w:eastAsia="メイリオ" w:hAnsi="メイリオ" w:cs="メイリオ" w:hint="eastAsia"/>
        </w:rPr>
        <w:t>開催できませんでしたが、</w:t>
      </w:r>
      <w:r w:rsidRPr="00745325">
        <w:rPr>
          <w:rFonts w:ascii="メイリオ" w:eastAsia="メイリオ" w:hAnsi="メイリオ" w:cs="メイリオ" w:hint="eastAsia"/>
        </w:rPr>
        <w:t>全国的にも感染拡大が治まっている事から山口県セミナーパークにて</w:t>
      </w:r>
      <w:r>
        <w:rPr>
          <w:rFonts w:ascii="メイリオ" w:eastAsia="メイリオ" w:hAnsi="メイリオ" w:cs="メイリオ" w:hint="eastAsia"/>
        </w:rPr>
        <w:t>今回の開催となりました。</w:t>
      </w:r>
      <w:r w:rsidRPr="00745325">
        <w:rPr>
          <w:rFonts w:ascii="メイリオ" w:eastAsia="メイリオ" w:hAnsi="メイリオ" w:cs="メイリオ" w:hint="eastAsia"/>
        </w:rPr>
        <w:t>講師は、山鳶連理事の太田玲(株式会社ＡＯＩ)、事務局長の松村秀治(㈱ｸﾘｽ･ｺｰﾎﾟﾚｰｼｮﾝ)、この度初めて講師を務める山口マイスターの河村梓(㈲栗栖工業)がそれぞれの科目を担当。法改正後の新しくなったテキストを使用しての講習会でもあり、講師が掲載内容を確認しながらの講習会となりました。</w:t>
      </w:r>
    </w:p>
    <w:p w:rsidR="00AB76DE" w:rsidRDefault="00745325" w:rsidP="00745325">
      <w:pPr>
        <w:spacing w:line="320" w:lineRule="exact"/>
        <w:jc w:val="left"/>
        <w:rPr>
          <w:rFonts w:ascii="メイリオ" w:eastAsia="メイリオ" w:hAnsi="メイリオ" w:cs="メイリオ"/>
        </w:rPr>
      </w:pPr>
      <w:r w:rsidRPr="00745325">
        <w:rPr>
          <w:rFonts w:ascii="メイリオ" w:eastAsia="メイリオ" w:hAnsi="メイリオ" w:cs="メイリオ" w:hint="eastAsia"/>
        </w:rPr>
        <w:t xml:space="preserve">　日鳶連の講師になるには、とび１級技能士であり、</w:t>
      </w:r>
      <w:r>
        <w:rPr>
          <w:rFonts w:ascii="メイリオ" w:eastAsia="メイリオ" w:hAnsi="メイリオ" w:cs="メイリオ" w:hint="eastAsia"/>
        </w:rPr>
        <w:t>かつ、</w:t>
      </w:r>
      <w:r w:rsidRPr="00745325">
        <w:rPr>
          <w:rFonts w:ascii="メイリオ" w:eastAsia="メイリオ" w:hAnsi="メイリオ" w:cs="メイリオ" w:hint="eastAsia"/>
        </w:rPr>
        <w:t>登録鳶土工基幹技能者で有るなどの諸条件を満たした者が、日鳶連が主催するトレーナー教育を受講して委託されます。この講習会の講師としてだけでなく、今後は登録鳶土工基幹技能者講習会の講師なども務める事となります。</w:t>
      </w:r>
    </w:p>
    <w:p w:rsidR="00745325" w:rsidRPr="00ED180C" w:rsidRDefault="00745325" w:rsidP="00745325">
      <w:pPr>
        <w:spacing w:line="320" w:lineRule="exact"/>
        <w:jc w:val="left"/>
        <w:rPr>
          <w:rFonts w:ascii="メイリオ" w:eastAsia="メイリオ" w:hAnsi="メイリオ" w:cs="メイリオ" w:hint="eastAsia"/>
        </w:rPr>
      </w:pPr>
    </w:p>
    <w:p w:rsidR="00745325" w:rsidRDefault="00745325" w:rsidP="00745325">
      <w:pPr>
        <w:spacing w:line="320" w:lineRule="exact"/>
        <w:ind w:firstLineChars="100" w:firstLine="210"/>
        <w:jc w:val="left"/>
        <w:rPr>
          <w:rFonts w:ascii="メイリオ" w:eastAsia="メイリオ" w:hAnsi="メイリオ" w:cs="メイリオ"/>
        </w:rPr>
      </w:pPr>
      <w:r w:rsidRPr="00745325">
        <w:rPr>
          <w:rFonts w:ascii="メイリオ" w:eastAsia="メイリオ" w:hAnsi="メイリオ" w:cs="メイリオ" w:hint="eastAsia"/>
        </w:rPr>
        <w:t>当社では、鳶職としての伝統文化から最新技術に至るまで、社員が多様かつ高度な技能を習得できるよう全面的にサポートするほか、とび職種の技能検定試験に対する積極的な受験推進を実行していることと、労働災害防止活動や安全行動を普段より積極的に心掛けて実行していることから、山口マイスター認定につながりその能力が認められることで、講師として推薦されていると自負しております。また、こういった若手</w:t>
      </w:r>
      <w:r>
        <w:rPr>
          <w:rFonts w:ascii="メイリオ" w:eastAsia="メイリオ" w:hAnsi="メイリオ" w:cs="メイリオ" w:hint="eastAsia"/>
        </w:rPr>
        <w:t>が</w:t>
      </w:r>
      <w:r w:rsidRPr="00745325">
        <w:rPr>
          <w:rFonts w:ascii="メイリオ" w:eastAsia="メイリオ" w:hAnsi="メイリオ" w:cs="メイリオ" w:hint="eastAsia"/>
        </w:rPr>
        <w:t>講師として登壇する姿が</w:t>
      </w:r>
      <w:r>
        <w:rPr>
          <w:rFonts w:ascii="メイリオ" w:eastAsia="メイリオ" w:hAnsi="メイリオ" w:cs="メイリオ" w:hint="eastAsia"/>
        </w:rPr>
        <w:t>若年技能者</w:t>
      </w:r>
      <w:r w:rsidRPr="00745325">
        <w:rPr>
          <w:rFonts w:ascii="メイリオ" w:eastAsia="メイリオ" w:hAnsi="メイリオ" w:cs="メイリオ" w:hint="eastAsia"/>
        </w:rPr>
        <w:t>への良い刺激となり、次世代の育成に貢献できればと考えております。</w:t>
      </w:r>
    </w:p>
    <w:p w:rsidR="00745325" w:rsidRDefault="00745325" w:rsidP="00745325">
      <w:pPr>
        <w:spacing w:line="320" w:lineRule="exact"/>
        <w:jc w:val="left"/>
        <w:rPr>
          <w:rFonts w:ascii="メイリオ" w:eastAsia="メイリオ" w:hAnsi="メイリオ" w:cs="メイリオ"/>
        </w:rPr>
      </w:pPr>
    </w:p>
    <w:p w:rsidR="00CE5E44" w:rsidRPr="00FE3785" w:rsidRDefault="00CE5E44" w:rsidP="00745325">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Pr="00FE3785">
          <w:rPr>
            <w:rStyle w:val="a7"/>
            <w:rFonts w:ascii="メイリオ" w:eastAsia="メイリオ" w:hAnsi="メイリオ" w:cs="メイリオ" w:hint="eastAsia"/>
          </w:rPr>
          <w:t>http://www.kurisu-k.co.jp/</w:t>
        </w:r>
      </w:hyperlink>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Pr="00FE3785">
          <w:rPr>
            <w:rStyle w:val="a7"/>
            <w:rFonts w:ascii="メイリオ" w:eastAsia="メイリオ" w:hAnsi="メイリオ" w:cs="メイリオ" w:hint="eastAsia"/>
          </w:rPr>
          <w:t>http://www.kurisu-c.co.jp/</w:t>
        </w:r>
      </w:hyperlink>
    </w:p>
    <w:p w:rsidR="00AB76DE" w:rsidRDefault="00AB76DE" w:rsidP="00AB76DE">
      <w:pPr>
        <w:spacing w:line="360" w:lineRule="exact"/>
        <w:jc w:val="left"/>
        <w:rPr>
          <w:rFonts w:ascii="メイリオ" w:eastAsia="メイリオ" w:hAnsi="メイリオ" w:cs="メイリオ"/>
          <w:b/>
          <w:sz w:val="24"/>
          <w:szCs w:val="24"/>
        </w:rPr>
      </w:pPr>
      <w:bookmarkStart w:id="0" w:name="_GoBack"/>
      <w:bookmarkEnd w:id="0"/>
    </w:p>
    <w:p w:rsidR="00AB76DE" w:rsidRPr="00814B13" w:rsidRDefault="00AB76DE" w:rsidP="00AB76DE">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AB76DE">
        <w:rPr>
          <w:rFonts w:ascii="メイリオ" w:eastAsia="メイリオ" w:hAnsi="メイリオ" w:cs="メイリオ" w:hint="eastAsia"/>
          <w:b/>
          <w:sz w:val="24"/>
          <w:szCs w:val="24"/>
        </w:rPr>
        <w:t>山口県鳶工業連合会とは</w:t>
      </w:r>
    </w:p>
    <w:p w:rsidR="00AB76DE" w:rsidRPr="00AB76DE" w:rsidRDefault="00AB76DE" w:rsidP="00AB76DE">
      <w:pPr>
        <w:spacing w:line="320" w:lineRule="exact"/>
        <w:ind w:firstLineChars="100" w:firstLine="210"/>
        <w:jc w:val="left"/>
        <w:rPr>
          <w:rFonts w:ascii="メイリオ" w:eastAsia="メイリオ" w:hAnsi="メイリオ" w:cs="メイリオ" w:hint="eastAsia"/>
        </w:rPr>
      </w:pPr>
      <w:r w:rsidRPr="00AB76DE">
        <w:rPr>
          <w:rFonts w:ascii="メイリオ" w:eastAsia="メイリオ" w:hAnsi="メイリオ" w:cs="メイリオ" w:hint="eastAsia"/>
        </w:rPr>
        <w:t>山口県鳶工業連合会は、山口県内の鳶工事業者が集結した任意団体（現在の会員数は３８社）で、鳶工事業の技術的進歩改善並びに鳶工事業者の社会的、経済的地位の向上を図る目的で様々な活動を行っております。その結果、山口県内の建設業界の発展を少しでも進めることが出来、また鳶職の伝統文化の普及に努める事で、一般の方々への認知度を高め次世代に文化を伝承することが出来ています。</w:t>
      </w:r>
    </w:p>
    <w:p w:rsidR="00AB76DE" w:rsidRPr="00AB76DE" w:rsidRDefault="00AB76DE" w:rsidP="00AB76DE">
      <w:pPr>
        <w:spacing w:line="320" w:lineRule="exact"/>
        <w:jc w:val="left"/>
        <w:rPr>
          <w:rFonts w:ascii="メイリオ" w:eastAsia="メイリオ" w:hAnsi="メイリオ" w:cs="メイリオ" w:hint="eastAsia"/>
        </w:rPr>
      </w:pPr>
      <w:r w:rsidRPr="00AB76DE">
        <w:rPr>
          <w:rFonts w:ascii="メイリオ" w:eastAsia="メイリオ" w:hAnsi="メイリオ" w:cs="メイリオ" w:hint="eastAsia"/>
        </w:rPr>
        <w:t>上部団体には、一般社団法人日本鳶工業連合会が有り、山口県支部としての役割として「足場の組立等作業主任者技能講習会」や「建築物の鉄骨の組立等作業主任者技能講習会」を開催しています。</w:t>
      </w:r>
    </w:p>
    <w:p w:rsidR="00F91FB2" w:rsidRDefault="00AB76DE" w:rsidP="00AB76DE">
      <w:pPr>
        <w:spacing w:line="320" w:lineRule="exact"/>
        <w:jc w:val="left"/>
        <w:rPr>
          <w:rFonts w:ascii="メイリオ" w:eastAsia="メイリオ" w:hAnsi="メイリオ" w:cs="メイリオ"/>
        </w:rPr>
      </w:pPr>
      <w:r w:rsidRPr="00AB76DE">
        <w:rPr>
          <w:rFonts w:ascii="メイリオ" w:eastAsia="メイリオ" w:hAnsi="メイリオ" w:cs="メイリオ" w:hint="eastAsia"/>
        </w:rPr>
        <w:t>URL：</w:t>
      </w:r>
      <w:hyperlink r:id="rId8" w:history="1">
        <w:r w:rsidRPr="0071501B">
          <w:rPr>
            <w:rStyle w:val="a7"/>
            <w:rFonts w:ascii="メイリオ" w:eastAsia="メイリオ" w:hAnsi="メイリオ" w:cs="メイリオ" w:hint="eastAsia"/>
          </w:rPr>
          <w:t>http://yamatobi.jp/</w:t>
        </w:r>
        <w:r w:rsidRPr="0071501B">
          <w:rPr>
            <w:rStyle w:val="a7"/>
            <w:rFonts w:ascii="メイリオ" w:eastAsia="メイリオ" w:hAnsi="メイリオ" w:cs="メイリオ" w:hint="eastAsia"/>
          </w:rPr>
          <w:t>index.html</w:t>
        </w:r>
      </w:hyperlink>
    </w:p>
    <w:p w:rsidR="00A97368" w:rsidRDefault="00A97368" w:rsidP="00A97368">
      <w:pPr>
        <w:spacing w:line="360" w:lineRule="exact"/>
        <w:jc w:val="left"/>
        <w:rPr>
          <w:rFonts w:ascii="メイリオ" w:eastAsia="メイリオ" w:hAnsi="メイリオ" w:cs="メイリオ"/>
          <w:b/>
          <w:sz w:val="24"/>
          <w:szCs w:val="24"/>
        </w:rPr>
      </w:pPr>
    </w:p>
    <w:p w:rsidR="00A97368" w:rsidRPr="00814B13" w:rsidRDefault="00A97368" w:rsidP="00A97368">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814B13">
        <w:rPr>
          <w:rFonts w:ascii="メイリオ" w:eastAsia="メイリオ" w:hAnsi="メイリオ" w:cs="メイリオ" w:hint="eastAsia"/>
          <w:b/>
          <w:sz w:val="24"/>
          <w:szCs w:val="24"/>
        </w:rPr>
        <w:t>会社の取組みについて</w:t>
      </w:r>
    </w:p>
    <w:p w:rsidR="00A97368" w:rsidRPr="00FE3785"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w:t>
      </w:r>
      <w:r w:rsidRPr="003E6774">
        <w:rPr>
          <w:rFonts w:ascii="メイリオ" w:eastAsia="メイリオ" w:hAnsi="メイリオ" w:cs="メイリオ" w:hint="eastAsia"/>
        </w:rPr>
        <w:lastRenderedPageBreak/>
        <w:t>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A97368"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745325" w:rsidRPr="00BC3753" w:rsidRDefault="00745325" w:rsidP="00745325">
      <w:pPr>
        <w:spacing w:line="320" w:lineRule="exact"/>
        <w:jc w:val="left"/>
        <w:rPr>
          <w:rFonts w:ascii="メイリオ" w:eastAsia="メイリオ" w:hAnsi="メイリオ" w:cs="メイリオ"/>
        </w:rPr>
      </w:pPr>
    </w:p>
    <w:p w:rsidR="00745325" w:rsidRDefault="00745325" w:rsidP="00745325">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745325" w:rsidRDefault="00745325" w:rsidP="00745325">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745325" w:rsidRDefault="00745325" w:rsidP="00745325">
      <w:pPr>
        <w:spacing w:line="320" w:lineRule="exact"/>
        <w:ind w:leftChars="100" w:left="210"/>
        <w:jc w:val="left"/>
        <w:rPr>
          <w:rFonts w:ascii="メイリオ" w:eastAsia="メイリオ" w:hAnsi="メイリオ" w:cs="メイリオ"/>
        </w:rPr>
      </w:pPr>
    </w:p>
    <w:p w:rsidR="00745325" w:rsidRPr="00392706"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0800" behindDoc="0" locked="0" layoutInCell="1" allowOverlap="1" wp14:anchorId="4A1BEC78" wp14:editId="2C4B82C0">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9">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45325" w:rsidRDefault="00745325" w:rsidP="00745325">
      <w:pPr>
        <w:spacing w:line="320" w:lineRule="exact"/>
        <w:ind w:leftChars="100" w:left="210"/>
        <w:jc w:val="left"/>
        <w:rPr>
          <w:rFonts w:ascii="メイリオ" w:eastAsia="メイリオ" w:hAnsi="メイリオ" w:cs="メイリオ"/>
        </w:rPr>
      </w:pPr>
    </w:p>
    <w:p w:rsidR="00745325" w:rsidRDefault="00745325" w:rsidP="00745325">
      <w:pPr>
        <w:spacing w:line="320" w:lineRule="exact"/>
        <w:ind w:leftChars="100" w:left="210"/>
        <w:jc w:val="left"/>
        <w:rPr>
          <w:rFonts w:ascii="メイリオ" w:eastAsia="メイリオ" w:hAnsi="メイリオ" w:cs="メイリオ"/>
        </w:rPr>
      </w:pPr>
    </w:p>
    <w:p w:rsidR="00745325" w:rsidRDefault="00745325" w:rsidP="00745325">
      <w:pPr>
        <w:spacing w:line="320" w:lineRule="exact"/>
        <w:ind w:leftChars="100" w:left="210"/>
        <w:jc w:val="left"/>
        <w:rPr>
          <w:rFonts w:ascii="メイリオ" w:eastAsia="メイリオ" w:hAnsi="メイリオ" w:cs="メイリオ"/>
          <w:b/>
          <w:sz w:val="24"/>
          <w:szCs w:val="24"/>
        </w:rPr>
      </w:pPr>
    </w:p>
    <w:p w:rsidR="00745325" w:rsidRDefault="00745325" w:rsidP="00745325">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745325"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745325" w:rsidRPr="00392706" w:rsidRDefault="00745325" w:rsidP="00745325">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745325" w:rsidRDefault="00745325" w:rsidP="00745325">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745325" w:rsidRDefault="00745325" w:rsidP="00745325">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745325" w:rsidRDefault="00745325" w:rsidP="00745325">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745325" w:rsidRPr="00392706" w:rsidRDefault="00745325" w:rsidP="00745325">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745325" w:rsidRPr="00392706" w:rsidRDefault="00745325" w:rsidP="00745325">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745325" w:rsidRPr="00392706" w:rsidRDefault="00745325" w:rsidP="00745325">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745325" w:rsidRDefault="00745325" w:rsidP="00745325">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745325" w:rsidRPr="00392706" w:rsidRDefault="00745325" w:rsidP="00745325">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【環境】</w:t>
      </w:r>
    </w:p>
    <w:p w:rsidR="00745325" w:rsidRPr="00392706" w:rsidRDefault="00745325" w:rsidP="00745325">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745325" w:rsidRPr="00392706"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745325"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745325" w:rsidRPr="00392706" w:rsidRDefault="00745325" w:rsidP="00745325">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745325" w:rsidRPr="00392706" w:rsidRDefault="00745325" w:rsidP="00745325">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745325" w:rsidRPr="00392706"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745325" w:rsidRPr="00392706"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745325" w:rsidRDefault="00745325" w:rsidP="00745325">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745325" w:rsidRPr="00FE3785" w:rsidRDefault="00745325" w:rsidP="00745325">
      <w:pPr>
        <w:spacing w:line="320" w:lineRule="exact"/>
        <w:jc w:val="left"/>
        <w:rPr>
          <w:rFonts w:ascii="メイリオ" w:eastAsia="メイリオ" w:hAnsi="メイリオ" w:cs="メイリオ"/>
        </w:rPr>
      </w:pPr>
    </w:p>
    <w:p w:rsidR="00745325" w:rsidRPr="00FE3785" w:rsidRDefault="00745325" w:rsidP="00745325">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lastRenderedPageBreak/>
        <w:t>■会社概要</w:t>
      </w:r>
    </w:p>
    <w:p w:rsidR="00745325" w:rsidRPr="00FE3785" w:rsidRDefault="00745325" w:rsidP="007453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745325" w:rsidRPr="00FE3785" w:rsidRDefault="00745325" w:rsidP="007453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745325" w:rsidRPr="00FE3785" w:rsidRDefault="00745325" w:rsidP="007453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745325" w:rsidRPr="00FE3785" w:rsidRDefault="00745325" w:rsidP="007453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745325" w:rsidRDefault="00745325" w:rsidP="007453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745325">
        <w:rPr>
          <w:rFonts w:ascii="メイリオ" w:eastAsia="メイリオ" w:hAnsi="メイリオ" w:cs="メイリオ" w:hint="eastAsia"/>
          <w:spacing w:val="26"/>
          <w:kern w:val="0"/>
          <w:fitText w:val="1260" w:id="-1692670976"/>
        </w:rPr>
        <w:t>周南営業</w:t>
      </w:r>
      <w:r w:rsidRPr="00745325">
        <w:rPr>
          <w:rFonts w:ascii="メイリオ" w:eastAsia="メイリオ" w:hAnsi="メイリオ" w:cs="メイリオ" w:hint="eastAsia"/>
          <w:spacing w:val="1"/>
          <w:kern w:val="0"/>
          <w:fitText w:val="1260" w:id="-1692670976"/>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745325" w:rsidRDefault="00745325" w:rsidP="007453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745325" w:rsidRDefault="00745325" w:rsidP="00745325">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745325" w:rsidRDefault="00745325" w:rsidP="007453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745325" w:rsidRDefault="00745325" w:rsidP="00745325">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745325" w:rsidRPr="00FE3785" w:rsidRDefault="00745325" w:rsidP="00745325">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745325" w:rsidRDefault="00745325" w:rsidP="007453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745325" w:rsidRDefault="00745325" w:rsidP="00745325">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745325" w:rsidRPr="00FE3785" w:rsidRDefault="00745325" w:rsidP="00745325">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745325" w:rsidRDefault="00745325" w:rsidP="00745325">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745325" w:rsidRDefault="00745325" w:rsidP="00745325">
      <w:pPr>
        <w:spacing w:line="320" w:lineRule="exact"/>
        <w:jc w:val="left"/>
        <w:rPr>
          <w:rFonts w:ascii="メイリオ" w:eastAsia="メイリオ" w:hAnsi="メイリオ" w:cs="メイリオ"/>
          <w:color w:val="0000FF"/>
          <w:u w:val="single"/>
        </w:rPr>
      </w:pPr>
    </w:p>
    <w:p w:rsidR="00745325" w:rsidRDefault="00745325" w:rsidP="00745325">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745325" w:rsidRPr="00BA5759"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745325" w:rsidRPr="00BA5759"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745325" w:rsidRPr="00BA5759"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745325" w:rsidRPr="00BA5759"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745325"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745325" w:rsidRPr="00863FCD" w:rsidRDefault="00745325" w:rsidP="00745325">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67E3BA58" wp14:editId="26709D75">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745325" w:rsidRDefault="00745325" w:rsidP="00745325">
                            <w:pPr>
                              <w:spacing w:line="360" w:lineRule="exact"/>
                              <w:jc w:val="center"/>
                              <w:rPr>
                                <w:rFonts w:ascii="メイリオ" w:eastAsia="メイリオ" w:hAnsi="メイリオ" w:cs="メイリオ"/>
                                <w:b/>
                                <w:sz w:val="24"/>
                                <w:szCs w:val="24"/>
                              </w:rPr>
                            </w:pPr>
                          </w:p>
                          <w:p w:rsidR="00745325" w:rsidRPr="00951057" w:rsidRDefault="00745325" w:rsidP="00745325">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745325" w:rsidRPr="006C4148"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745325" w:rsidRPr="006C4148"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745325" w:rsidRPr="00DD426E"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3BA58"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745325" w:rsidRDefault="00745325" w:rsidP="00745325">
                      <w:pPr>
                        <w:spacing w:line="360" w:lineRule="exact"/>
                        <w:jc w:val="center"/>
                        <w:rPr>
                          <w:rFonts w:ascii="メイリオ" w:eastAsia="メイリオ" w:hAnsi="メイリオ" w:cs="メイリオ"/>
                          <w:b/>
                          <w:sz w:val="24"/>
                          <w:szCs w:val="24"/>
                        </w:rPr>
                      </w:pPr>
                    </w:p>
                    <w:p w:rsidR="00745325" w:rsidRPr="00951057" w:rsidRDefault="00745325" w:rsidP="00745325">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745325" w:rsidRPr="006C4148"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745325" w:rsidRPr="006C4148"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745325" w:rsidRPr="00DD426E" w:rsidRDefault="00745325" w:rsidP="00745325">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745325" w:rsidRPr="003D3458" w:rsidRDefault="00745325" w:rsidP="00745325">
      <w:pPr>
        <w:spacing w:line="320" w:lineRule="exact"/>
        <w:jc w:val="left"/>
        <w:rPr>
          <w:rFonts w:ascii="メイリオ" w:eastAsia="メイリオ" w:hAnsi="メイリオ" w:cs="メイリオ"/>
        </w:rPr>
      </w:pPr>
    </w:p>
    <w:p w:rsidR="00745325" w:rsidRPr="00A97368" w:rsidRDefault="00745325" w:rsidP="00745325">
      <w:pPr>
        <w:spacing w:line="320" w:lineRule="exact"/>
        <w:jc w:val="left"/>
        <w:rPr>
          <w:rFonts w:ascii="メイリオ" w:eastAsia="メイリオ" w:hAnsi="メイリオ" w:cs="メイリオ"/>
        </w:rPr>
      </w:pPr>
    </w:p>
    <w:p w:rsidR="00307B0B" w:rsidRPr="00745325" w:rsidRDefault="00307B0B" w:rsidP="00745325">
      <w:pPr>
        <w:spacing w:line="320" w:lineRule="exact"/>
        <w:jc w:val="left"/>
        <w:rPr>
          <w:rFonts w:ascii="メイリオ" w:eastAsia="メイリオ" w:hAnsi="メイリオ" w:cs="メイリオ"/>
        </w:rPr>
      </w:pPr>
    </w:p>
    <w:sectPr w:rsidR="00307B0B" w:rsidRPr="00745325"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00BC"/>
    <w:rsid w:val="00031EF7"/>
    <w:rsid w:val="00034B51"/>
    <w:rsid w:val="0004282E"/>
    <w:rsid w:val="00046A2A"/>
    <w:rsid w:val="00052B8D"/>
    <w:rsid w:val="00052E94"/>
    <w:rsid w:val="00056091"/>
    <w:rsid w:val="000609C1"/>
    <w:rsid w:val="00072C2F"/>
    <w:rsid w:val="000753A9"/>
    <w:rsid w:val="00077D33"/>
    <w:rsid w:val="000852B9"/>
    <w:rsid w:val="00092A74"/>
    <w:rsid w:val="00094EA7"/>
    <w:rsid w:val="00097129"/>
    <w:rsid w:val="000A6F71"/>
    <w:rsid w:val="000B7F51"/>
    <w:rsid w:val="000C6A38"/>
    <w:rsid w:val="000D0621"/>
    <w:rsid w:val="000E4FB6"/>
    <w:rsid w:val="000E66BD"/>
    <w:rsid w:val="000F4EDB"/>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B3888"/>
    <w:rsid w:val="002E5B7E"/>
    <w:rsid w:val="00307B0B"/>
    <w:rsid w:val="00311D7E"/>
    <w:rsid w:val="00314872"/>
    <w:rsid w:val="0031601C"/>
    <w:rsid w:val="00325EFC"/>
    <w:rsid w:val="0033770F"/>
    <w:rsid w:val="00341191"/>
    <w:rsid w:val="003466DB"/>
    <w:rsid w:val="00373363"/>
    <w:rsid w:val="003740BF"/>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134CC"/>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1579"/>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325"/>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54E7E"/>
    <w:rsid w:val="00961841"/>
    <w:rsid w:val="00982DCF"/>
    <w:rsid w:val="00994153"/>
    <w:rsid w:val="009C20DE"/>
    <w:rsid w:val="009C6FA2"/>
    <w:rsid w:val="009E49B8"/>
    <w:rsid w:val="00A0567A"/>
    <w:rsid w:val="00A061FA"/>
    <w:rsid w:val="00A06686"/>
    <w:rsid w:val="00A077EC"/>
    <w:rsid w:val="00A07B2F"/>
    <w:rsid w:val="00A11B5C"/>
    <w:rsid w:val="00A13559"/>
    <w:rsid w:val="00A17296"/>
    <w:rsid w:val="00A17C58"/>
    <w:rsid w:val="00A2080D"/>
    <w:rsid w:val="00A33EAF"/>
    <w:rsid w:val="00A47FF1"/>
    <w:rsid w:val="00A50BDB"/>
    <w:rsid w:val="00A51D9B"/>
    <w:rsid w:val="00A639C1"/>
    <w:rsid w:val="00A738DF"/>
    <w:rsid w:val="00A81712"/>
    <w:rsid w:val="00A94771"/>
    <w:rsid w:val="00A9649D"/>
    <w:rsid w:val="00A97368"/>
    <w:rsid w:val="00AA4069"/>
    <w:rsid w:val="00AB76DE"/>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05B9C"/>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E5E44"/>
    <w:rsid w:val="00CF2507"/>
    <w:rsid w:val="00CF554C"/>
    <w:rsid w:val="00D03C1D"/>
    <w:rsid w:val="00D11A62"/>
    <w:rsid w:val="00D178B0"/>
    <w:rsid w:val="00D229D7"/>
    <w:rsid w:val="00D23CFB"/>
    <w:rsid w:val="00D34A01"/>
    <w:rsid w:val="00D448D5"/>
    <w:rsid w:val="00D55264"/>
    <w:rsid w:val="00D552C4"/>
    <w:rsid w:val="00D63554"/>
    <w:rsid w:val="00D636B6"/>
    <w:rsid w:val="00D765C5"/>
    <w:rsid w:val="00D82683"/>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180C"/>
    <w:rsid w:val="00ED4703"/>
    <w:rsid w:val="00ED69CD"/>
    <w:rsid w:val="00EE356A"/>
    <w:rsid w:val="00EE3C3F"/>
    <w:rsid w:val="00EF02F2"/>
    <w:rsid w:val="00EF538E"/>
    <w:rsid w:val="00F109B3"/>
    <w:rsid w:val="00F1695C"/>
    <w:rsid w:val="00F22AED"/>
    <w:rsid w:val="00F269C4"/>
    <w:rsid w:val="00F27EFC"/>
    <w:rsid w:val="00F43575"/>
    <w:rsid w:val="00F47CEA"/>
    <w:rsid w:val="00F65B30"/>
    <w:rsid w:val="00F71CBA"/>
    <w:rsid w:val="00F848B5"/>
    <w:rsid w:val="00F85E2F"/>
    <w:rsid w:val="00F91FB2"/>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6C22D067"/>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 w:type="paragraph" w:styleId="ae">
    <w:name w:val="Plain Text"/>
    <w:basedOn w:val="a"/>
    <w:link w:val="af"/>
    <w:uiPriority w:val="99"/>
    <w:semiHidden/>
    <w:unhideWhenUsed/>
    <w:rsid w:val="00AB76DE"/>
    <w:pPr>
      <w:jc w:val="left"/>
    </w:pPr>
    <w:rPr>
      <w:rFonts w:ascii="游ゴシック" w:eastAsia="游ゴシック" w:hAnsi="Courier New" w:cs="Courier New"/>
      <w:sz w:val="22"/>
    </w:rPr>
  </w:style>
  <w:style w:type="character" w:customStyle="1" w:styleId="af">
    <w:name w:val="書式なし (文字)"/>
    <w:basedOn w:val="a0"/>
    <w:link w:val="ae"/>
    <w:uiPriority w:val="99"/>
    <w:semiHidden/>
    <w:rsid w:val="00AB76DE"/>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2792">
      <w:bodyDiv w:val="1"/>
      <w:marLeft w:val="0"/>
      <w:marRight w:val="0"/>
      <w:marTop w:val="0"/>
      <w:marBottom w:val="0"/>
      <w:divBdr>
        <w:top w:val="none" w:sz="0" w:space="0" w:color="auto"/>
        <w:left w:val="none" w:sz="0" w:space="0" w:color="auto"/>
        <w:bottom w:val="none" w:sz="0" w:space="0" w:color="auto"/>
        <w:right w:val="none" w:sz="0" w:space="0" w:color="auto"/>
      </w:divBdr>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amatobi.jp/index.html" TargetMode="External"/><Relationship Id="rId3" Type="http://schemas.openxmlformats.org/officeDocument/2006/relationships/webSettings" Target="webSettings.xml"/><Relationship Id="rId7" Type="http://schemas.openxmlformats.org/officeDocument/2006/relationships/hyperlink" Target="http://www.kurisu-c.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476</Words>
  <Characters>2717</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3187</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HP Inc.</cp:lastModifiedBy>
  <cp:revision>2</cp:revision>
  <dcterms:created xsi:type="dcterms:W3CDTF">2021-11-03T06:48:00Z</dcterms:created>
  <dcterms:modified xsi:type="dcterms:W3CDTF">2021-11-03T06:48:00Z</dcterms:modified>
</cp:coreProperties>
</file>