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68" w:rsidRPr="00B961E1" w:rsidRDefault="00A97368" w:rsidP="00A9736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A97368" w:rsidRPr="00B961E1" w:rsidRDefault="00A97368" w:rsidP="00A97368">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Pr>
          <w:rFonts w:ascii="メイリオ" w:eastAsia="メイリオ" w:hAnsi="メイリオ" w:cs="メイリオ" w:hint="eastAsia"/>
        </w:rPr>
        <w:t xml:space="preserve">　　　　　　　　　　　　　　　　　　　　　　　　　　　　202</w:t>
      </w:r>
      <w:r w:rsidR="00E12899">
        <w:rPr>
          <w:rFonts w:ascii="メイリオ" w:eastAsia="メイリオ" w:hAnsi="メイリオ" w:cs="メイリオ" w:hint="eastAsia"/>
        </w:rPr>
        <w:t>1</w:t>
      </w:r>
      <w:r w:rsidRPr="00B961E1">
        <w:rPr>
          <w:rFonts w:ascii="メイリオ" w:eastAsia="メイリオ" w:hAnsi="メイリオ" w:cs="メイリオ" w:hint="eastAsia"/>
        </w:rPr>
        <w:t>年</w:t>
      </w:r>
      <w:r>
        <w:rPr>
          <w:rFonts w:ascii="メイリオ" w:eastAsia="メイリオ" w:hAnsi="メイリオ" w:cs="メイリオ" w:hint="eastAsia"/>
        </w:rPr>
        <w:t>11</w:t>
      </w:r>
      <w:r w:rsidRPr="00B961E1">
        <w:rPr>
          <w:rFonts w:ascii="メイリオ" w:eastAsia="メイリオ" w:hAnsi="メイリオ" w:cs="メイリオ" w:hint="eastAsia"/>
        </w:rPr>
        <w:t>月</w:t>
      </w:r>
      <w:r>
        <w:rPr>
          <w:rFonts w:ascii="メイリオ" w:eastAsia="メイリオ" w:hAnsi="メイリオ" w:cs="メイリオ" w:hint="eastAsia"/>
        </w:rPr>
        <w:t>1</w:t>
      </w:r>
      <w:r w:rsidR="00A328FC">
        <w:rPr>
          <w:rFonts w:ascii="メイリオ" w:eastAsia="メイリオ" w:hAnsi="メイリオ" w:cs="メイリオ"/>
        </w:rPr>
        <w:t>7</w:t>
      </w:r>
      <w:bookmarkStart w:id="0" w:name="_GoBack"/>
      <w:bookmarkEnd w:id="0"/>
      <w:r w:rsidRPr="00B961E1">
        <w:rPr>
          <w:rFonts w:ascii="メイリオ" w:eastAsia="メイリオ" w:hAnsi="メイリオ" w:cs="メイリオ" w:hint="eastAsia"/>
        </w:rPr>
        <w:t>日</w:t>
      </w:r>
    </w:p>
    <w:p w:rsidR="00A97368" w:rsidRPr="00B961E1" w:rsidRDefault="00A97368" w:rsidP="00A97368">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FE3785" w:rsidRDefault="00A97368" w:rsidP="00C679A7">
      <w:pPr>
        <w:spacing w:line="400" w:lineRule="exact"/>
        <w:jc w:val="center"/>
        <w:rPr>
          <w:rFonts w:ascii="メイリオ" w:eastAsia="メイリオ" w:hAnsi="メイリオ" w:cs="メイリオ"/>
          <w:b/>
          <w:sz w:val="32"/>
          <w:szCs w:val="28"/>
        </w:rPr>
      </w:pPr>
      <w:r w:rsidRPr="00A97368">
        <w:rPr>
          <w:rFonts w:ascii="メイリオ" w:eastAsia="メイリオ" w:hAnsi="メイリオ" w:cs="メイリオ" w:hint="eastAsia"/>
          <w:b/>
          <w:sz w:val="32"/>
          <w:szCs w:val="28"/>
        </w:rPr>
        <w:t>有限会社栗栖工業</w:t>
      </w:r>
      <w:r>
        <w:rPr>
          <w:rFonts w:ascii="メイリオ" w:eastAsia="メイリオ" w:hAnsi="メイリオ" w:cs="メイリオ" w:hint="eastAsia"/>
          <w:b/>
          <w:sz w:val="32"/>
          <w:szCs w:val="28"/>
        </w:rPr>
        <w:t xml:space="preserve">　</w:t>
      </w:r>
      <w:r w:rsidR="00E12899">
        <w:rPr>
          <w:rFonts w:ascii="メイリオ" w:eastAsia="メイリオ" w:hAnsi="メイリオ" w:cs="メイリオ" w:hint="eastAsia"/>
          <w:b/>
          <w:sz w:val="32"/>
          <w:szCs w:val="28"/>
        </w:rPr>
        <w:t>田中教之</w:t>
      </w:r>
      <w:r w:rsidR="00B67EDA" w:rsidRPr="00FE3785">
        <w:rPr>
          <w:rFonts w:ascii="メイリオ" w:eastAsia="メイリオ" w:hAnsi="メイリオ" w:cs="メイリオ" w:hint="eastAsia"/>
          <w:b/>
          <w:sz w:val="32"/>
          <w:szCs w:val="28"/>
        </w:rPr>
        <w:t>が</w:t>
      </w:r>
      <w:r>
        <w:rPr>
          <w:rFonts w:ascii="メイリオ" w:eastAsia="メイリオ" w:hAnsi="メイリオ" w:cs="メイリオ" w:hint="eastAsia"/>
          <w:b/>
          <w:sz w:val="32"/>
          <w:szCs w:val="28"/>
        </w:rPr>
        <w:t>優良</w:t>
      </w:r>
      <w:r w:rsidR="00D11A62" w:rsidRPr="00FE3785">
        <w:rPr>
          <w:rFonts w:ascii="メイリオ" w:eastAsia="メイリオ" w:hAnsi="メイリオ" w:cs="メイリオ" w:hint="eastAsia"/>
          <w:b/>
          <w:sz w:val="32"/>
          <w:szCs w:val="28"/>
        </w:rPr>
        <w:t>職長表彰</w:t>
      </w:r>
      <w:r w:rsidR="00E30EA8" w:rsidRPr="00FE3785">
        <w:rPr>
          <w:rFonts w:ascii="メイリオ" w:eastAsia="メイリオ" w:hAnsi="メイリオ" w:cs="メイリオ" w:hint="eastAsia"/>
          <w:b/>
          <w:sz w:val="32"/>
          <w:szCs w:val="28"/>
        </w:rPr>
        <w:t>を受賞</w:t>
      </w:r>
      <w:r w:rsidR="008C59D3" w:rsidRPr="00FE3785">
        <w:rPr>
          <w:rFonts w:ascii="メイリオ" w:eastAsia="メイリオ" w:hAnsi="メイリオ" w:cs="メイリオ" w:hint="eastAsia"/>
          <w:b/>
          <w:sz w:val="32"/>
          <w:szCs w:val="28"/>
        </w:rPr>
        <w:t>！</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A97368">
        <w:rPr>
          <w:rFonts w:ascii="メイリオ" w:eastAsia="メイリオ" w:hAnsi="メイリオ" w:cs="メイリオ" w:hint="eastAsia"/>
          <w:b/>
          <w:sz w:val="28"/>
          <w:szCs w:val="28"/>
        </w:rPr>
        <w:t>建災防</w:t>
      </w:r>
      <w:r w:rsidR="00AF5D7C" w:rsidRPr="00FE3785">
        <w:rPr>
          <w:rFonts w:ascii="メイリオ" w:eastAsia="メイリオ" w:hAnsi="メイリオ" w:cs="メイリオ" w:hint="eastAsia"/>
          <w:b/>
          <w:sz w:val="28"/>
          <w:szCs w:val="28"/>
        </w:rPr>
        <w:t>山口県</w:t>
      </w:r>
      <w:r w:rsidR="00D11A62" w:rsidRPr="00FE3785">
        <w:rPr>
          <w:rFonts w:ascii="メイリオ" w:eastAsia="メイリオ" w:hAnsi="メイリオ" w:cs="メイリオ" w:hint="eastAsia"/>
          <w:b/>
          <w:sz w:val="28"/>
          <w:szCs w:val="28"/>
        </w:rPr>
        <w:t>支部</w:t>
      </w:r>
      <w:r w:rsidR="00A97368">
        <w:rPr>
          <w:rFonts w:ascii="メイリオ" w:eastAsia="メイリオ" w:hAnsi="メイリオ" w:cs="メイリオ" w:hint="eastAsia"/>
          <w:b/>
          <w:sz w:val="28"/>
          <w:szCs w:val="28"/>
        </w:rPr>
        <w:t>より、支部</w:t>
      </w:r>
      <w:r w:rsidR="00D11A62" w:rsidRPr="00FE3785">
        <w:rPr>
          <w:rFonts w:ascii="メイリオ" w:eastAsia="メイリオ" w:hAnsi="メイリオ" w:cs="メイリオ" w:hint="eastAsia"/>
          <w:b/>
          <w:sz w:val="28"/>
          <w:szCs w:val="28"/>
        </w:rPr>
        <w:t>長</w:t>
      </w:r>
      <w:r w:rsidR="00AF5D7C" w:rsidRPr="00FE3785">
        <w:rPr>
          <w:rFonts w:ascii="メイリオ" w:eastAsia="メイリオ" w:hAnsi="メイリオ" w:cs="メイリオ" w:hint="eastAsia"/>
          <w:b/>
          <w:sz w:val="28"/>
          <w:szCs w:val="28"/>
        </w:rPr>
        <w:t>表彰を</w:t>
      </w:r>
      <w:r w:rsidR="006C4148" w:rsidRPr="00FE3785">
        <w:rPr>
          <w:rFonts w:ascii="メイリオ" w:eastAsia="メイリオ" w:hAnsi="メイリオ" w:cs="メイリオ" w:hint="eastAsia"/>
          <w:b/>
          <w:sz w:val="28"/>
          <w:szCs w:val="28"/>
        </w:rPr>
        <w:t>受賞</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ED180C" w:rsidRPr="00814B13" w:rsidRDefault="00E12899" w:rsidP="00E12899">
      <w:pPr>
        <w:spacing w:line="320" w:lineRule="exact"/>
        <w:ind w:firstLineChars="100" w:firstLine="210"/>
        <w:jc w:val="left"/>
        <w:rPr>
          <w:rFonts w:ascii="メイリオ" w:eastAsia="メイリオ" w:hAnsi="メイリオ" w:cs="メイリオ"/>
        </w:rPr>
      </w:pPr>
      <w:r w:rsidRPr="00E12899">
        <w:rPr>
          <w:rFonts w:ascii="メイリオ" w:eastAsia="メイリオ" w:hAnsi="メイリオ" w:cs="メイリオ" w:hint="eastAsia"/>
        </w:rPr>
        <w:t>有限会社栗栖工業(本社：山口県宇部市船木1236番地、以下 当社)の社員、田中教之(たなかのりゆき40歳) が、令和３年11月16日に開催された「山口県建設業労働災害防止大会」にて、優良な職長として建設業労働災害防止協会山口県支部より、支部長表彰「功</w:t>
      </w:r>
      <w:r>
        <w:rPr>
          <w:rFonts w:ascii="メイリオ" w:eastAsia="メイリオ" w:hAnsi="メイリオ" w:cs="メイリオ" w:hint="eastAsia"/>
        </w:rPr>
        <w:t>績賞」を授与されました。</w:t>
      </w:r>
      <w:r w:rsidRPr="00E12899">
        <w:rPr>
          <w:rFonts w:ascii="メイリオ" w:eastAsia="メイリオ" w:hAnsi="メイリオ" w:cs="メイリオ" w:hint="eastAsia"/>
        </w:rPr>
        <w:t>昨年は、新型コロナウイルス感染症の拡大防止のため残念ながら開催されませんでしたが、今年度は全国的にも感染拡大が治まっている事から大会が行われ授賞式が執り行われました。</w:t>
      </w:r>
    </w:p>
    <w:p w:rsidR="00A97368" w:rsidRPr="00ED180C" w:rsidRDefault="00A97368" w:rsidP="00E30EA8">
      <w:pPr>
        <w:spacing w:line="320" w:lineRule="exact"/>
        <w:jc w:val="left"/>
        <w:rPr>
          <w:rFonts w:ascii="メイリオ" w:eastAsia="メイリオ" w:hAnsi="メイリオ" w:cs="メイリオ"/>
        </w:rPr>
      </w:pPr>
    </w:p>
    <w:p w:rsidR="00CE5E44" w:rsidRDefault="00CE5E44" w:rsidP="00CE5E44">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当社では、鳶職としての伝統文化から最新技術に至るまで、社員が多様かつ高度な技能を習得できるよう全面的にサポートするほか、</w:t>
      </w:r>
      <w:r>
        <w:rPr>
          <w:rFonts w:ascii="メイリオ" w:eastAsia="メイリオ" w:hAnsi="メイリオ" w:cs="メイリオ" w:hint="eastAsia"/>
        </w:rPr>
        <w:t>とび職種の技能検定試験に対する積極的な受験推進を</w:t>
      </w:r>
      <w:r w:rsidRPr="00FE3785">
        <w:rPr>
          <w:rFonts w:ascii="メイリオ" w:eastAsia="メイリオ" w:hAnsi="メイリオ" w:cs="メイリオ" w:hint="eastAsia"/>
        </w:rPr>
        <w:t>実行していること</w:t>
      </w:r>
      <w:r>
        <w:rPr>
          <w:rFonts w:ascii="メイリオ" w:eastAsia="メイリオ" w:hAnsi="メイリオ" w:cs="メイリオ" w:hint="eastAsia"/>
        </w:rPr>
        <w:t>と</w:t>
      </w:r>
      <w:r w:rsidRPr="00FE3785">
        <w:rPr>
          <w:rFonts w:ascii="メイリオ" w:eastAsia="メイリオ" w:hAnsi="メイリオ" w:cs="メイリオ" w:hint="eastAsia"/>
        </w:rPr>
        <w:t>、労働災害防止活動や安全行動を普段より積極的に心掛けて実行していることから、このような表彰につながっていると自負しております。また、こういった表彰が若手の人材育成に貢献できればと考えております。</w:t>
      </w:r>
    </w:p>
    <w:p w:rsidR="00CE5E44" w:rsidRDefault="00CE5E44" w:rsidP="00CE5E44">
      <w:pPr>
        <w:spacing w:line="320" w:lineRule="exact"/>
        <w:ind w:firstLineChars="100" w:firstLine="210"/>
        <w:jc w:val="left"/>
        <w:rPr>
          <w:rFonts w:ascii="メイリオ" w:eastAsia="メイリオ" w:hAnsi="メイリオ" w:cs="メイリオ"/>
        </w:rPr>
      </w:pPr>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6" w:history="1">
        <w:r w:rsidRPr="00FE3785">
          <w:rPr>
            <w:rStyle w:val="a7"/>
            <w:rFonts w:ascii="メイリオ" w:eastAsia="メイリオ" w:hAnsi="メイリオ" w:cs="メイリオ" w:hint="eastAsia"/>
          </w:rPr>
          <w:t>http://www.kurisu-k.co.jp/</w:t>
        </w:r>
      </w:hyperlink>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7" w:history="1">
        <w:r w:rsidRPr="00FE3785">
          <w:rPr>
            <w:rStyle w:val="a7"/>
            <w:rFonts w:ascii="メイリオ" w:eastAsia="メイリオ" w:hAnsi="メイリオ" w:cs="メイリオ" w:hint="eastAsia"/>
          </w:rPr>
          <w:t>http://www.kurisu-c.co.jp/</w:t>
        </w:r>
      </w:hyperlink>
    </w:p>
    <w:p w:rsidR="00F27EFC" w:rsidRDefault="00F27EFC" w:rsidP="00E30EA8">
      <w:pPr>
        <w:spacing w:line="320" w:lineRule="exact"/>
        <w:jc w:val="left"/>
        <w:rPr>
          <w:rFonts w:ascii="メイリオ" w:eastAsia="メイリオ" w:hAnsi="メイリオ" w:cs="メイリオ"/>
        </w:rPr>
      </w:pPr>
    </w:p>
    <w:p w:rsidR="000B7F51" w:rsidRPr="00FE3785" w:rsidRDefault="000B7F51" w:rsidP="000B7F51">
      <w:pPr>
        <w:spacing w:line="320" w:lineRule="exact"/>
        <w:ind w:firstLineChars="100" w:firstLine="210"/>
        <w:jc w:val="left"/>
        <w:rPr>
          <w:rFonts w:ascii="メイリオ" w:eastAsia="メイリオ" w:hAnsi="メイリオ" w:cs="メイリオ"/>
        </w:rPr>
      </w:pPr>
    </w:p>
    <w:p w:rsidR="00F27EFC" w:rsidRPr="00FE3785" w:rsidRDefault="00F27EFC" w:rsidP="00F27EFC">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sidR="00D11A62" w:rsidRPr="00FE3785">
        <w:rPr>
          <w:rFonts w:ascii="メイリオ" w:eastAsia="メイリオ" w:hAnsi="メイリオ" w:cs="メイリオ" w:hint="eastAsia"/>
          <w:b/>
          <w:sz w:val="24"/>
          <w:szCs w:val="24"/>
        </w:rPr>
        <w:t>建設業労働災害防止協会(建災防)</w:t>
      </w:r>
      <w:r w:rsidRPr="00FE3785">
        <w:rPr>
          <w:rFonts w:ascii="メイリオ" w:eastAsia="メイリオ" w:hAnsi="メイリオ" w:cs="メイリオ" w:hint="eastAsia"/>
          <w:b/>
          <w:sz w:val="24"/>
          <w:szCs w:val="24"/>
        </w:rPr>
        <w:t>』について</w:t>
      </w:r>
    </w:p>
    <w:p w:rsidR="007F18A9" w:rsidRPr="00FE3785" w:rsidRDefault="00D11A62" w:rsidP="00D11A62">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建災防は、建設業を営む事業主及び事業主の団体が会員となって組織された団体であって、建設業について労働災害防止規程を設定し、また、労働者の安全及び衛生についての措置に対する援助及び指導を行うなど、労働災害の防止に関して自主的な活動を行うことにより、事業主又は事業主の団体等が行う労働災害の防止のための活動を促進し、もって建設業における労働災害の防止を図ることを目的と</w:t>
      </w:r>
      <w:r w:rsidR="009C6FA2" w:rsidRPr="00FE3785">
        <w:rPr>
          <w:rFonts w:ascii="メイリオ" w:eastAsia="メイリオ" w:hAnsi="メイリオ" w:cs="メイリオ" w:hint="eastAsia"/>
        </w:rPr>
        <w:t>されている団体です</w:t>
      </w:r>
      <w:r w:rsidRPr="00FE3785">
        <w:rPr>
          <w:rFonts w:ascii="メイリオ" w:eastAsia="メイリオ" w:hAnsi="メイリオ" w:cs="メイリオ" w:hint="eastAsia"/>
        </w:rPr>
        <w:t>。</w:t>
      </w:r>
    </w:p>
    <w:p w:rsidR="00E30EA8" w:rsidRPr="00FE3785" w:rsidRDefault="00E30EA8" w:rsidP="009C6FA2">
      <w:pPr>
        <w:spacing w:line="320" w:lineRule="exact"/>
        <w:jc w:val="left"/>
        <w:rPr>
          <w:rFonts w:ascii="メイリオ" w:eastAsia="メイリオ" w:hAnsi="メイリオ" w:cs="メイリオ"/>
        </w:rPr>
      </w:pPr>
    </w:p>
    <w:p w:rsidR="009C6FA2" w:rsidRPr="00FE3785" w:rsidRDefault="009C6FA2" w:rsidP="009C6FA2">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山口県支部URL:</w:t>
      </w:r>
      <w:r w:rsidRPr="00FE3785">
        <w:rPr>
          <w:rFonts w:ascii="メイリオ" w:eastAsia="メイリオ" w:hAnsi="メイリオ"/>
        </w:rPr>
        <w:t xml:space="preserve"> </w:t>
      </w:r>
      <w:hyperlink r:id="rId8" w:history="1">
        <w:r w:rsidRPr="00FE3785">
          <w:rPr>
            <w:rStyle w:val="a7"/>
            <w:rFonts w:ascii="メイリオ" w:eastAsia="メイリオ" w:hAnsi="メイリオ" w:cs="メイリオ"/>
          </w:rPr>
          <w:t>http://www.yamaken.or.jp/kensaibou/news/tokubetu-kyouiku/kaiin.htm</w:t>
        </w:r>
      </w:hyperlink>
    </w:p>
    <w:p w:rsidR="009C6FA2" w:rsidRPr="00FE3785" w:rsidRDefault="009C6FA2" w:rsidP="009C6FA2">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本部URL:</w:t>
      </w:r>
      <w:r w:rsidRPr="00FE3785">
        <w:rPr>
          <w:rFonts w:ascii="メイリオ" w:eastAsia="メイリオ" w:hAnsi="メイリオ"/>
        </w:rPr>
        <w:t xml:space="preserve"> </w:t>
      </w:r>
      <w:hyperlink r:id="rId9" w:history="1">
        <w:r w:rsidRPr="00FE3785">
          <w:rPr>
            <w:rStyle w:val="a7"/>
            <w:rFonts w:ascii="メイリオ" w:eastAsia="メイリオ" w:hAnsi="メイリオ" w:cs="メイリオ"/>
          </w:rPr>
          <w:t>https://www.kensaibou.or.jp/association_info/organization.html</w:t>
        </w:r>
      </w:hyperlink>
    </w:p>
    <w:p w:rsidR="009C6FA2" w:rsidRPr="00FE3785" w:rsidRDefault="009C6FA2" w:rsidP="009C6FA2">
      <w:pPr>
        <w:spacing w:line="320" w:lineRule="exact"/>
        <w:jc w:val="left"/>
        <w:rPr>
          <w:rFonts w:ascii="メイリオ" w:eastAsia="メイリオ" w:hAnsi="メイリオ" w:cs="メイリオ"/>
        </w:rPr>
      </w:pPr>
    </w:p>
    <w:p w:rsidR="00F91FB2" w:rsidRPr="00D41A2A" w:rsidRDefault="00F91FB2" w:rsidP="00F91FB2">
      <w:pPr>
        <w:spacing w:line="320" w:lineRule="exact"/>
        <w:jc w:val="left"/>
        <w:rPr>
          <w:rFonts w:ascii="メイリオ" w:eastAsia="メイリオ" w:hAnsi="メイリオ" w:cs="メイリオ"/>
        </w:rPr>
      </w:pPr>
    </w:p>
    <w:p w:rsidR="00F91FB2" w:rsidRPr="00814B13" w:rsidRDefault="00F91FB2" w:rsidP="00F91FB2">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表彰</w:t>
      </w:r>
      <w:r w:rsidRPr="00814B13">
        <w:rPr>
          <w:rFonts w:ascii="メイリオ" w:eastAsia="メイリオ" w:hAnsi="メイリオ" w:cs="メイリオ" w:hint="eastAsia"/>
          <w:b/>
          <w:sz w:val="24"/>
          <w:szCs w:val="24"/>
        </w:rPr>
        <w:t>者(</w:t>
      </w:r>
      <w:r w:rsidR="00E12899">
        <w:rPr>
          <w:rFonts w:ascii="メイリオ" w:eastAsia="メイリオ" w:hAnsi="メイリオ" w:cs="メイリオ" w:hint="eastAsia"/>
          <w:b/>
          <w:sz w:val="24"/>
          <w:szCs w:val="24"/>
        </w:rPr>
        <w:t>田中教之</w:t>
      </w:r>
      <w:r w:rsidRPr="00814B13">
        <w:rPr>
          <w:rFonts w:ascii="メイリオ" w:eastAsia="メイリオ" w:hAnsi="メイリオ" w:cs="メイリオ" w:hint="eastAsia"/>
          <w:b/>
          <w:sz w:val="24"/>
          <w:szCs w:val="24"/>
        </w:rPr>
        <w:t>)に</w:t>
      </w:r>
      <w:r>
        <w:rPr>
          <w:rFonts w:ascii="メイリオ" w:eastAsia="メイリオ" w:hAnsi="メイリオ" w:cs="メイリオ" w:hint="eastAsia"/>
          <w:b/>
          <w:sz w:val="24"/>
          <w:szCs w:val="24"/>
        </w:rPr>
        <w:t>ついて</w:t>
      </w:r>
    </w:p>
    <w:p w:rsidR="00F91FB2" w:rsidRDefault="00E12899" w:rsidP="00F91FB2">
      <w:pPr>
        <w:spacing w:line="320" w:lineRule="exact"/>
        <w:jc w:val="left"/>
        <w:rPr>
          <w:rFonts w:ascii="メイリオ" w:eastAsia="メイリオ" w:hAnsi="メイリオ" w:cs="メイリオ"/>
        </w:rPr>
      </w:pPr>
      <w:r>
        <w:rPr>
          <w:rFonts w:ascii="メイリオ" w:eastAsia="メイリオ" w:hAnsi="メイリオ" w:cs="メイリオ" w:hint="eastAsia"/>
        </w:rPr>
        <w:t>田中教之</w:t>
      </w:r>
      <w:r w:rsidR="00F91FB2" w:rsidRPr="00814B13">
        <w:rPr>
          <w:rFonts w:ascii="メイリオ" w:eastAsia="メイリオ" w:hAnsi="メイリオ" w:cs="メイリオ" w:hint="eastAsia"/>
        </w:rPr>
        <w:t>の略歴</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 xml:space="preserve">・2001年(平成13年)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６月　玉掛技能講習を修了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 xml:space="preserve">・2003年(平成15年)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１月　足場組立等作業主任者技能講習を修了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・2007年(平成19年) 10月　とび一級技能士を取得</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 xml:space="preserve">・2007年(平成19年)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１月　職長・安全衛生責任者教育を修了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・2008年(平成20年)</w:t>
      </w:r>
      <w:r w:rsidR="00A328FC">
        <w:rPr>
          <w:rFonts w:ascii="メイリオ" w:eastAsia="メイリオ" w:hAnsi="メイリオ" w:cs="メイリオ"/>
        </w:rPr>
        <w:t xml:space="preserve"> </w:t>
      </w:r>
      <w:r w:rsidRPr="00E12899">
        <w:rPr>
          <w:rFonts w:ascii="メイリオ" w:eastAsia="メイリオ" w:hAnsi="メイリオ" w:cs="メイリオ" w:hint="eastAsia"/>
        </w:rPr>
        <w:t xml:space="preserve"> ６月　木造組立等作業主任者技能講習を修了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 xml:space="preserve">・2011年(平成23年)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３月　型枠支保工等作業主任者技能講習を修了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 xml:space="preserve">・2014年(平成26年)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３月　高所作業車技能講習を修了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lastRenderedPageBreak/>
        <w:t xml:space="preserve">・2018年(平成30年)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５月　小型移動式クレーン技能講習を修了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・2018年(平成30年) 10月　フルハーネス作業特別教育を修了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・2019年(令和 １年) 10月　鉄骨組立等作業主任者技能講習を修了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・2019年(令和 １年) 12月　職長・能力向上教育を修了</w:t>
      </w:r>
    </w:p>
    <w:p w:rsidR="00E12899" w:rsidRPr="00E12899" w:rsidRDefault="00E12899" w:rsidP="00E12899">
      <w:pPr>
        <w:spacing w:line="320" w:lineRule="exact"/>
        <w:jc w:val="left"/>
        <w:rPr>
          <w:rFonts w:ascii="メイリオ" w:eastAsia="メイリオ" w:hAnsi="メイリオ" w:cs="メイリオ" w:hint="eastAsia"/>
        </w:rPr>
      </w:pPr>
      <w:r w:rsidRPr="00E12899">
        <w:rPr>
          <w:rFonts w:ascii="メイリオ" w:eastAsia="メイリオ" w:hAnsi="メイリオ" w:cs="メイリオ" w:hint="eastAsia"/>
        </w:rPr>
        <w:t xml:space="preserve">・2020年(令和 ２年) </w:t>
      </w:r>
      <w:r w:rsidR="00A328FC">
        <w:rPr>
          <w:rFonts w:ascii="メイリオ" w:eastAsia="メイリオ" w:hAnsi="メイリオ" w:cs="メイリオ"/>
        </w:rPr>
        <w:t xml:space="preserve"> </w:t>
      </w:r>
      <w:r w:rsidRPr="00E12899">
        <w:rPr>
          <w:rFonts w:ascii="メイリオ" w:eastAsia="メイリオ" w:hAnsi="メイリオ" w:cs="メイリオ" w:hint="eastAsia"/>
        </w:rPr>
        <w:t>６月　足場・能力向上教育を修了</w:t>
      </w:r>
    </w:p>
    <w:p w:rsidR="00F91FB2" w:rsidRDefault="00F91FB2" w:rsidP="00E12899">
      <w:pPr>
        <w:spacing w:line="320" w:lineRule="exact"/>
        <w:jc w:val="left"/>
        <w:rPr>
          <w:rFonts w:ascii="メイリオ" w:eastAsia="メイリオ" w:hAnsi="メイリオ" w:cs="メイリオ"/>
        </w:rPr>
      </w:pPr>
      <w:r>
        <w:rPr>
          <w:rFonts w:ascii="メイリオ" w:eastAsia="メイリオ" w:hAnsi="メイリオ" w:cs="メイリオ" w:hint="eastAsia"/>
        </w:rPr>
        <w:t>受賞歴</w:t>
      </w:r>
    </w:p>
    <w:p w:rsidR="00954E7E" w:rsidRDefault="00954E7E" w:rsidP="00F91FB2">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w:t>
      </w:r>
      <w:r w:rsidR="00A328FC">
        <w:rPr>
          <w:rFonts w:ascii="メイリオ" w:eastAsia="メイリオ" w:hAnsi="メイリオ" w:cs="メイリオ"/>
        </w:rPr>
        <w:t>13</w:t>
      </w:r>
      <w:r w:rsidRPr="00954E7E">
        <w:rPr>
          <w:rFonts w:ascii="メイリオ" w:eastAsia="メイリオ" w:hAnsi="メイリオ" w:cs="メイリオ" w:hint="eastAsia"/>
        </w:rPr>
        <w:t>年(平成2</w:t>
      </w:r>
      <w:r w:rsidR="00A328FC">
        <w:rPr>
          <w:rFonts w:ascii="メイリオ" w:eastAsia="メイリオ" w:hAnsi="メイリオ" w:cs="メイリオ"/>
        </w:rPr>
        <w:t>5</w:t>
      </w:r>
      <w:r w:rsidRPr="00954E7E">
        <w:rPr>
          <w:rFonts w:ascii="メイリオ" w:eastAsia="メイリオ" w:hAnsi="メイリオ" w:cs="メイリオ" w:hint="eastAsia"/>
        </w:rPr>
        <w:t>年)</w:t>
      </w:r>
      <w:r w:rsidR="00A328FC">
        <w:rPr>
          <w:rFonts w:ascii="メイリオ" w:eastAsia="メイリオ" w:hAnsi="メイリオ" w:cs="メイリオ"/>
        </w:rPr>
        <w:t xml:space="preserve"> </w:t>
      </w:r>
      <w:r w:rsidR="00A328FC">
        <w:rPr>
          <w:rFonts w:ascii="メイリオ" w:eastAsia="メイリオ" w:hAnsi="メイリオ" w:cs="メイリオ" w:hint="eastAsia"/>
        </w:rPr>
        <w:t>７月　住吉災害防止協会</w:t>
      </w:r>
      <w:r w:rsidR="00D229D7">
        <w:rPr>
          <w:rFonts w:ascii="メイリオ" w:eastAsia="メイリオ" w:hAnsi="メイリオ" w:cs="メイリオ" w:hint="eastAsia"/>
        </w:rPr>
        <w:t xml:space="preserve">　</w:t>
      </w:r>
      <w:r w:rsidR="00A328FC">
        <w:rPr>
          <w:rFonts w:ascii="メイリオ" w:eastAsia="メイリオ" w:hAnsi="メイリオ" w:cs="メイリオ" w:hint="eastAsia"/>
        </w:rPr>
        <w:t>職長</w:t>
      </w:r>
      <w:r w:rsidR="00D229D7" w:rsidRPr="00D229D7">
        <w:rPr>
          <w:rFonts w:ascii="メイリオ" w:eastAsia="メイリオ" w:hAnsi="メイリオ" w:cs="メイリオ" w:hint="eastAsia"/>
        </w:rPr>
        <w:t>表彰を受賞</w:t>
      </w:r>
    </w:p>
    <w:p w:rsidR="00F91FB2" w:rsidRPr="00814B13" w:rsidRDefault="00F91FB2" w:rsidP="00F91FB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現在に至る</w:t>
      </w:r>
    </w:p>
    <w:p w:rsidR="00F91FB2" w:rsidRPr="00814B13" w:rsidRDefault="00F91FB2" w:rsidP="00F91FB2">
      <w:pPr>
        <w:spacing w:line="320" w:lineRule="exact"/>
        <w:jc w:val="left"/>
        <w:rPr>
          <w:rFonts w:ascii="メイリオ" w:eastAsia="メイリオ" w:hAnsi="メイリオ" w:cs="メイリオ"/>
        </w:rPr>
      </w:pPr>
    </w:p>
    <w:p w:rsidR="00A97368" w:rsidRDefault="00A97368" w:rsidP="00A97368">
      <w:pPr>
        <w:spacing w:line="360" w:lineRule="exact"/>
        <w:jc w:val="left"/>
        <w:rPr>
          <w:rFonts w:ascii="メイリオ" w:eastAsia="メイリオ" w:hAnsi="メイリオ" w:cs="メイリオ"/>
          <w:b/>
          <w:sz w:val="24"/>
          <w:szCs w:val="24"/>
        </w:rPr>
      </w:pPr>
    </w:p>
    <w:p w:rsidR="00A97368" w:rsidRPr="00814B13" w:rsidRDefault="00A97368" w:rsidP="00A97368">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814B13">
        <w:rPr>
          <w:rFonts w:ascii="メイリオ" w:eastAsia="メイリオ" w:hAnsi="メイリオ" w:cs="メイリオ" w:hint="eastAsia"/>
          <w:b/>
          <w:sz w:val="24"/>
          <w:szCs w:val="24"/>
        </w:rPr>
        <w:t>会社の取組みについて</w:t>
      </w:r>
    </w:p>
    <w:p w:rsidR="00A97368" w:rsidRPr="00FE3785"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w:t>
      </w:r>
      <w:r>
        <w:rPr>
          <w:rFonts w:ascii="メイリオ" w:eastAsia="メイリオ" w:hAnsi="メイリオ" w:cs="メイリオ" w:hint="eastAsia"/>
        </w:rPr>
        <w:t>技能士</w:t>
      </w:r>
      <w:r w:rsidRPr="003E6774">
        <w:rPr>
          <w:rFonts w:ascii="メイリオ" w:eastAsia="メイリオ" w:hAnsi="メイリオ" w:cs="メイリオ" w:hint="eastAsia"/>
        </w:rPr>
        <w:t>を育て、地域に貢献できる企業を目指して精進して参りました。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w:t>
      </w:r>
      <w:r>
        <w:rPr>
          <w:rFonts w:ascii="メイリオ" w:eastAsia="メイリオ" w:hAnsi="メイリオ" w:cs="メイリオ" w:hint="eastAsia"/>
        </w:rPr>
        <w:t>、</w:t>
      </w:r>
      <w:r w:rsidRPr="00FE3785">
        <w:rPr>
          <w:rFonts w:ascii="メイリオ" w:eastAsia="メイリオ" w:hAnsi="メイリオ" w:cs="メイリオ" w:hint="eastAsia"/>
        </w:rPr>
        <w:t>県主催の公式行事</w:t>
      </w:r>
      <w:r>
        <w:rPr>
          <w:rFonts w:ascii="メイリオ" w:eastAsia="メイリオ" w:hAnsi="メイリオ" w:cs="メイリオ" w:hint="eastAsia"/>
        </w:rPr>
        <w:t>等</w:t>
      </w:r>
      <w:r w:rsidRPr="00FE3785">
        <w:rPr>
          <w:rFonts w:ascii="メイリオ" w:eastAsia="メイリオ" w:hAnsi="メイリオ" w:cs="メイリオ" w:hint="eastAsia"/>
        </w:rPr>
        <w:t>に参加して、火消鳶伝統の技(鳶木遣り、纏のふりこみ、梯子乗り)を披露しています。</w:t>
      </w:r>
    </w:p>
    <w:p w:rsidR="00A97368"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また、当社はとび工事業を展開する中で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Pr>
          <w:rFonts w:ascii="メイリオ" w:eastAsia="メイリオ" w:hAnsi="メイリオ" w:cs="メイリオ" w:hint="eastAsia"/>
        </w:rPr>
        <w:t>新卒･中途を問わず</w:t>
      </w:r>
      <w:r w:rsidRPr="00EC61D7">
        <w:rPr>
          <w:rFonts w:ascii="メイリオ" w:eastAsia="メイリオ" w:hAnsi="メイリオ" w:cs="メイリオ" w:hint="eastAsia"/>
        </w:rPr>
        <w:t>若年者の雇用</w:t>
      </w:r>
      <w:r>
        <w:rPr>
          <w:rFonts w:ascii="メイリオ" w:eastAsia="メイリオ" w:hAnsi="メイリオ" w:cs="メイリオ" w:hint="eastAsia"/>
        </w:rPr>
        <w:t>に積極的に努め、</w:t>
      </w:r>
      <w:r w:rsidRPr="00EC61D7">
        <w:rPr>
          <w:rFonts w:ascii="メイリオ" w:eastAsia="メイリオ" w:hAnsi="メイリオ" w:cs="メイリオ" w:hint="eastAsia"/>
        </w:rPr>
        <w:t>次世代の担い手確保･育成</w:t>
      </w:r>
      <w:r>
        <w:rPr>
          <w:rFonts w:ascii="メイリオ" w:eastAsia="メイリオ" w:hAnsi="メイリオ" w:cs="メイリオ" w:hint="eastAsia"/>
        </w:rPr>
        <w:t>に貢献してきた事から、</w:t>
      </w:r>
      <w:r w:rsidRPr="00EC61D7">
        <w:rPr>
          <w:rFonts w:ascii="メイリオ" w:eastAsia="メイリオ" w:hAnsi="メイリオ" w:cs="メイリオ" w:hint="eastAsia"/>
        </w:rPr>
        <w:t>高度な技術を持つ</w:t>
      </w:r>
      <w:r>
        <w:rPr>
          <w:rFonts w:ascii="メイリオ" w:eastAsia="メイリオ" w:hAnsi="メイリオ" w:cs="メイリオ" w:hint="eastAsia"/>
        </w:rPr>
        <w:t>「</w:t>
      </w:r>
      <w:r w:rsidRPr="00EC61D7">
        <w:rPr>
          <w:rFonts w:ascii="メイリオ" w:eastAsia="メイリオ" w:hAnsi="メイリオ" w:cs="メイリオ" w:hint="eastAsia"/>
        </w:rPr>
        <w:t>とび</w:t>
      </w:r>
      <w:r>
        <w:rPr>
          <w:rFonts w:ascii="メイリオ" w:eastAsia="メイリオ" w:hAnsi="メイリオ" w:cs="メイリオ" w:hint="eastAsia"/>
        </w:rPr>
        <w:t>技能士を</w:t>
      </w:r>
      <w:r w:rsidRPr="00EC61D7">
        <w:rPr>
          <w:rFonts w:ascii="メイリオ" w:eastAsia="メイリオ" w:hAnsi="メイリオ" w:cs="メイリオ" w:hint="eastAsia"/>
        </w:rPr>
        <w:t>育成</w:t>
      </w:r>
      <w:r>
        <w:rPr>
          <w:rFonts w:ascii="メイリオ" w:eastAsia="メイリオ" w:hAnsi="メイリオ" w:cs="メイリオ" w:hint="eastAsia"/>
        </w:rPr>
        <w:t>する企業」として認知されています。また「</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w:t>
      </w:r>
      <w:r>
        <w:rPr>
          <w:rFonts w:ascii="メイリオ" w:eastAsia="メイリオ" w:hAnsi="メイリオ" w:cs="メイリオ" w:hint="eastAsia"/>
        </w:rPr>
        <w:t>お客様から高評価を得ております。近年では</w:t>
      </w:r>
      <w:r w:rsidRPr="00EC61D7">
        <w:rPr>
          <w:rFonts w:ascii="メイリオ" w:eastAsia="メイリオ" w:hAnsi="メイリオ" w:cs="メイリオ" w:hint="eastAsia"/>
        </w:rPr>
        <w:t>、「橋梁架設鳶</w:t>
      </w:r>
      <w:r>
        <w:rPr>
          <w:rFonts w:ascii="メイリオ" w:eastAsia="メイリオ" w:hAnsi="メイリオ" w:cs="メイリオ" w:hint="eastAsia"/>
        </w:rPr>
        <w:t>技能士</w:t>
      </w:r>
      <w:r w:rsidRPr="00EC61D7">
        <w:rPr>
          <w:rFonts w:ascii="メイリオ" w:eastAsia="メイリオ" w:hAnsi="メイリオ" w:cs="メイリオ" w:hint="eastAsia"/>
        </w:rPr>
        <w:t>」としても認知されるようになりました。</w:t>
      </w:r>
      <w:r w:rsidRPr="00F9351D">
        <w:rPr>
          <w:rFonts w:ascii="メイリオ" w:eastAsia="メイリオ" w:hAnsi="メイリオ" w:cs="メイリオ" w:hint="eastAsia"/>
        </w:rPr>
        <w:t>これからも、とび</w:t>
      </w:r>
      <w:r>
        <w:rPr>
          <w:rFonts w:ascii="メイリオ" w:eastAsia="メイリオ" w:hAnsi="メイリオ" w:cs="メイリオ" w:hint="eastAsia"/>
        </w:rPr>
        <w:t>技能士</w:t>
      </w:r>
      <w:r w:rsidRPr="00F9351D">
        <w:rPr>
          <w:rFonts w:ascii="メイリオ" w:eastAsia="メイリオ" w:hAnsi="メイリオ" w:cs="メイリオ" w:hint="eastAsia"/>
        </w:rPr>
        <w:t>の地位向上と</w:t>
      </w:r>
      <w:r>
        <w:rPr>
          <w:rFonts w:ascii="メイリオ" w:eastAsia="メイリオ" w:hAnsi="メイリオ" w:cs="メイリオ" w:hint="eastAsia"/>
        </w:rPr>
        <w:t>建設現場</w:t>
      </w:r>
      <w:r w:rsidRPr="00F9351D">
        <w:rPr>
          <w:rFonts w:ascii="メイリオ" w:eastAsia="メイリオ" w:hAnsi="メイリオ" w:cs="メイリオ" w:hint="eastAsia"/>
        </w:rPr>
        <w:t>環境の改善に取り組み、安全日本一の</w:t>
      </w:r>
      <w:r>
        <w:rPr>
          <w:rFonts w:ascii="メイリオ" w:eastAsia="メイリオ" w:hAnsi="メイリオ" w:cs="メイリオ" w:hint="eastAsia"/>
        </w:rPr>
        <w:t>とび技能士を目指して精進したいと</w:t>
      </w:r>
      <w:r w:rsidRPr="00F9351D">
        <w:rPr>
          <w:rFonts w:ascii="メイリオ" w:eastAsia="メイリオ" w:hAnsi="メイリオ" w:cs="メイリオ" w:hint="eastAsia"/>
        </w:rPr>
        <w:t>思います。</w:t>
      </w:r>
    </w:p>
    <w:p w:rsidR="00A328FC" w:rsidRPr="00BC3753" w:rsidRDefault="00A328FC" w:rsidP="00A328FC">
      <w:pPr>
        <w:spacing w:line="320" w:lineRule="exact"/>
        <w:jc w:val="left"/>
        <w:rPr>
          <w:rFonts w:ascii="メイリオ" w:eastAsia="メイリオ" w:hAnsi="メイリオ" w:cs="メイリオ"/>
        </w:rPr>
      </w:pPr>
    </w:p>
    <w:p w:rsidR="00A328FC" w:rsidRDefault="00A328FC" w:rsidP="00A328FC">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A328FC" w:rsidRDefault="00A328FC" w:rsidP="00A328FC">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A328FC" w:rsidRDefault="00A328FC" w:rsidP="00A328FC">
      <w:pPr>
        <w:spacing w:line="320" w:lineRule="exact"/>
        <w:ind w:leftChars="100" w:left="210"/>
        <w:jc w:val="left"/>
        <w:rPr>
          <w:rFonts w:ascii="メイリオ" w:eastAsia="メイリオ" w:hAnsi="メイリオ" w:cs="メイリオ"/>
        </w:rPr>
      </w:pPr>
    </w:p>
    <w:p w:rsidR="00A328FC" w:rsidRPr="00392706" w:rsidRDefault="00A328FC" w:rsidP="00A328FC">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824" behindDoc="0" locked="0" layoutInCell="1" allowOverlap="1" wp14:anchorId="659F5638" wp14:editId="2CBB9343">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28FC" w:rsidRDefault="00A328FC" w:rsidP="00A328FC">
      <w:pPr>
        <w:spacing w:line="320" w:lineRule="exact"/>
        <w:ind w:leftChars="100" w:left="210"/>
        <w:jc w:val="left"/>
        <w:rPr>
          <w:rFonts w:ascii="メイリオ" w:eastAsia="メイリオ" w:hAnsi="メイリオ" w:cs="メイリオ"/>
        </w:rPr>
      </w:pPr>
    </w:p>
    <w:p w:rsidR="00A328FC" w:rsidRDefault="00A328FC" w:rsidP="00A328FC">
      <w:pPr>
        <w:spacing w:line="320" w:lineRule="exact"/>
        <w:ind w:leftChars="100" w:left="210"/>
        <w:jc w:val="left"/>
        <w:rPr>
          <w:rFonts w:ascii="メイリオ" w:eastAsia="メイリオ" w:hAnsi="メイリオ" w:cs="メイリオ"/>
        </w:rPr>
      </w:pPr>
    </w:p>
    <w:p w:rsidR="00A97368" w:rsidRDefault="00A97368" w:rsidP="00A97368">
      <w:pPr>
        <w:spacing w:line="320" w:lineRule="exact"/>
        <w:ind w:leftChars="100" w:left="210"/>
        <w:jc w:val="left"/>
        <w:rPr>
          <w:rFonts w:ascii="メイリオ" w:eastAsia="メイリオ" w:hAnsi="メイリオ" w:cs="メイリオ"/>
          <w:b/>
          <w:sz w:val="24"/>
          <w:szCs w:val="24"/>
        </w:rPr>
      </w:pPr>
    </w:p>
    <w:p w:rsidR="00A97368" w:rsidRDefault="00A97368" w:rsidP="00A97368">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A97368"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A97368" w:rsidRPr="00392706"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lastRenderedPageBreak/>
        <w:t>【環境】</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A97368" w:rsidRPr="00FE3785" w:rsidRDefault="00A97368" w:rsidP="00A97368">
      <w:pPr>
        <w:spacing w:line="320" w:lineRule="exact"/>
        <w:jc w:val="left"/>
        <w:rPr>
          <w:rFonts w:ascii="メイリオ" w:eastAsia="メイリオ" w:hAnsi="メイリオ" w:cs="メイリオ"/>
        </w:rPr>
      </w:pPr>
    </w:p>
    <w:p w:rsidR="00A97368" w:rsidRPr="00FE3785" w:rsidRDefault="00A97368" w:rsidP="00A97368">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A97368" w:rsidRPr="00FE3785"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A97368"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0100BC">
        <w:rPr>
          <w:rFonts w:ascii="メイリオ" w:eastAsia="メイリオ" w:hAnsi="メイリオ" w:cs="メイリオ" w:hint="eastAsia"/>
          <w:spacing w:val="15"/>
          <w:kern w:val="0"/>
          <w:fitText w:val="1260" w:id="-1967451904"/>
        </w:rPr>
        <w:t>周南営業</w:t>
      </w:r>
      <w:r w:rsidRPr="000100BC">
        <w:rPr>
          <w:rFonts w:ascii="メイリオ" w:eastAsia="メイリオ" w:hAnsi="メイリオ" w:cs="メイリオ" w:hint="eastAsia"/>
          <w:spacing w:val="45"/>
          <w:kern w:val="0"/>
          <w:fitText w:val="1260" w:id="-1967451904"/>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A97368"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A97368"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A97368" w:rsidRDefault="00A97368" w:rsidP="00A9736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A97368" w:rsidRDefault="00A97368" w:rsidP="00A97368">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A97368" w:rsidRDefault="00A97368" w:rsidP="00A97368">
      <w:pPr>
        <w:spacing w:line="320" w:lineRule="exact"/>
        <w:jc w:val="left"/>
        <w:rPr>
          <w:rFonts w:ascii="メイリオ" w:eastAsia="メイリオ" w:hAnsi="メイリオ" w:cs="メイリオ"/>
          <w:color w:val="0000FF"/>
          <w:u w:val="single"/>
        </w:rPr>
      </w:pPr>
    </w:p>
    <w:p w:rsidR="00A97368" w:rsidRDefault="00A97368" w:rsidP="00A97368">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lastRenderedPageBreak/>
        <w:t>・</w:t>
      </w:r>
      <w:r w:rsidRPr="00BA5759">
        <w:rPr>
          <w:rFonts w:ascii="メイリオ" w:eastAsia="メイリオ" w:hAnsi="メイリオ" w:cs="メイリオ" w:hint="eastAsia"/>
        </w:rPr>
        <w:t>日本建設職人社会振興連盟</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A97368" w:rsidRPr="00863FCD"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519B9A51" wp14:editId="597BF6E8">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A97368" w:rsidRDefault="00A97368" w:rsidP="00A97368">
                            <w:pPr>
                              <w:spacing w:line="360" w:lineRule="exact"/>
                              <w:jc w:val="center"/>
                              <w:rPr>
                                <w:rFonts w:ascii="メイリオ" w:eastAsia="メイリオ" w:hAnsi="メイリオ" w:cs="メイリオ"/>
                                <w:b/>
                                <w:sz w:val="24"/>
                                <w:szCs w:val="24"/>
                              </w:rPr>
                            </w:pPr>
                          </w:p>
                          <w:p w:rsidR="00A97368" w:rsidRPr="00951057" w:rsidRDefault="00A97368" w:rsidP="00A9736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A97368" w:rsidRPr="00DD426E"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B9A51"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A97368" w:rsidRDefault="00A97368" w:rsidP="00A97368">
                      <w:pPr>
                        <w:spacing w:line="360" w:lineRule="exact"/>
                        <w:jc w:val="center"/>
                        <w:rPr>
                          <w:rFonts w:ascii="メイリオ" w:eastAsia="メイリオ" w:hAnsi="メイリオ" w:cs="メイリオ"/>
                          <w:b/>
                          <w:sz w:val="24"/>
                          <w:szCs w:val="24"/>
                        </w:rPr>
                      </w:pPr>
                    </w:p>
                    <w:p w:rsidR="00A97368" w:rsidRPr="00951057" w:rsidRDefault="00A97368" w:rsidP="00A9736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A97368" w:rsidRPr="00DD426E"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A97368" w:rsidRPr="003D3458" w:rsidRDefault="00A97368" w:rsidP="00A97368">
      <w:pPr>
        <w:spacing w:line="320" w:lineRule="exact"/>
        <w:jc w:val="left"/>
        <w:rPr>
          <w:rFonts w:ascii="メイリオ" w:eastAsia="メイリオ" w:hAnsi="メイリオ" w:cs="メイリオ"/>
        </w:rPr>
      </w:pPr>
    </w:p>
    <w:p w:rsidR="00307B0B" w:rsidRPr="00A97368" w:rsidRDefault="00307B0B" w:rsidP="00A97368">
      <w:pPr>
        <w:spacing w:line="320" w:lineRule="exact"/>
        <w:jc w:val="left"/>
        <w:rPr>
          <w:rFonts w:ascii="メイリオ" w:eastAsia="メイリオ" w:hAnsi="メイリオ" w:cs="メイリオ"/>
        </w:rPr>
      </w:pPr>
    </w:p>
    <w:sectPr w:rsidR="00307B0B" w:rsidRPr="00A97368"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100BC"/>
    <w:rsid w:val="00031EF7"/>
    <w:rsid w:val="00034B51"/>
    <w:rsid w:val="0004282E"/>
    <w:rsid w:val="00046A2A"/>
    <w:rsid w:val="00052B8D"/>
    <w:rsid w:val="00052E94"/>
    <w:rsid w:val="00056091"/>
    <w:rsid w:val="000609C1"/>
    <w:rsid w:val="00072C2F"/>
    <w:rsid w:val="000753A9"/>
    <w:rsid w:val="00077D33"/>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B3888"/>
    <w:rsid w:val="002E5B7E"/>
    <w:rsid w:val="00307B0B"/>
    <w:rsid w:val="00311D7E"/>
    <w:rsid w:val="00314872"/>
    <w:rsid w:val="0031601C"/>
    <w:rsid w:val="00325EF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134CC"/>
    <w:rsid w:val="005265EC"/>
    <w:rsid w:val="00536E25"/>
    <w:rsid w:val="00540A70"/>
    <w:rsid w:val="00551749"/>
    <w:rsid w:val="005837DB"/>
    <w:rsid w:val="00596917"/>
    <w:rsid w:val="005A53A8"/>
    <w:rsid w:val="005B695A"/>
    <w:rsid w:val="005C1FFA"/>
    <w:rsid w:val="005D2E52"/>
    <w:rsid w:val="005D30D9"/>
    <w:rsid w:val="005D6BB8"/>
    <w:rsid w:val="005D7BC6"/>
    <w:rsid w:val="005F1C7A"/>
    <w:rsid w:val="005F264C"/>
    <w:rsid w:val="00601579"/>
    <w:rsid w:val="006027DA"/>
    <w:rsid w:val="00612A99"/>
    <w:rsid w:val="006153EE"/>
    <w:rsid w:val="00627396"/>
    <w:rsid w:val="00633F7D"/>
    <w:rsid w:val="00642647"/>
    <w:rsid w:val="0064567A"/>
    <w:rsid w:val="00647897"/>
    <w:rsid w:val="00660D93"/>
    <w:rsid w:val="0067515A"/>
    <w:rsid w:val="00683309"/>
    <w:rsid w:val="00691F4F"/>
    <w:rsid w:val="00695C05"/>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54E7E"/>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328FC"/>
    <w:rsid w:val="00A47FF1"/>
    <w:rsid w:val="00A50BDB"/>
    <w:rsid w:val="00A51D9B"/>
    <w:rsid w:val="00A639C1"/>
    <w:rsid w:val="00A738DF"/>
    <w:rsid w:val="00A81712"/>
    <w:rsid w:val="00A94771"/>
    <w:rsid w:val="00A9649D"/>
    <w:rsid w:val="00A97368"/>
    <w:rsid w:val="00AA4069"/>
    <w:rsid w:val="00AC35B0"/>
    <w:rsid w:val="00AF5D7C"/>
    <w:rsid w:val="00B01167"/>
    <w:rsid w:val="00B2583E"/>
    <w:rsid w:val="00B30E92"/>
    <w:rsid w:val="00B37FBA"/>
    <w:rsid w:val="00B43639"/>
    <w:rsid w:val="00B43A68"/>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5774"/>
    <w:rsid w:val="00BF6B7E"/>
    <w:rsid w:val="00C05B9C"/>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E5E44"/>
    <w:rsid w:val="00CF2507"/>
    <w:rsid w:val="00CF554C"/>
    <w:rsid w:val="00D03C1D"/>
    <w:rsid w:val="00D11A62"/>
    <w:rsid w:val="00D178B0"/>
    <w:rsid w:val="00D229D7"/>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2899"/>
    <w:rsid w:val="00E17DA1"/>
    <w:rsid w:val="00E2363B"/>
    <w:rsid w:val="00E30EA8"/>
    <w:rsid w:val="00E4045A"/>
    <w:rsid w:val="00E41E6F"/>
    <w:rsid w:val="00E52D93"/>
    <w:rsid w:val="00E56629"/>
    <w:rsid w:val="00E61449"/>
    <w:rsid w:val="00E779DD"/>
    <w:rsid w:val="00E95353"/>
    <w:rsid w:val="00EC7B33"/>
    <w:rsid w:val="00ED180C"/>
    <w:rsid w:val="00ED4703"/>
    <w:rsid w:val="00ED69CD"/>
    <w:rsid w:val="00EE356A"/>
    <w:rsid w:val="00EE3C3F"/>
    <w:rsid w:val="00EF02F2"/>
    <w:rsid w:val="00EF538E"/>
    <w:rsid w:val="00F109B3"/>
    <w:rsid w:val="00F1695C"/>
    <w:rsid w:val="00F22AED"/>
    <w:rsid w:val="00F269C4"/>
    <w:rsid w:val="00F27EFC"/>
    <w:rsid w:val="00F43575"/>
    <w:rsid w:val="00F47CEA"/>
    <w:rsid w:val="00F65B30"/>
    <w:rsid w:val="00F71CBA"/>
    <w:rsid w:val="00F848B5"/>
    <w:rsid w:val="00F85E2F"/>
    <w:rsid w:val="00F91FB2"/>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3196BF8C"/>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maken.or.jp/kensaibou/news/tokubetu-kyouiku/kaiin.htm" TargetMode="External"/><Relationship Id="rId3" Type="http://schemas.openxmlformats.org/officeDocument/2006/relationships/webSettings" Target="webSettings.xml"/><Relationship Id="rId7" Type="http://schemas.openxmlformats.org/officeDocument/2006/relationships/hyperlink" Target="http://www.kurisu-c.co.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isu-k.co.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kensaibou.or.jp/association_info/organiz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520</Words>
  <Characters>2965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3479</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2</cp:revision>
  <dcterms:created xsi:type="dcterms:W3CDTF">2021-11-03T06:10:00Z</dcterms:created>
  <dcterms:modified xsi:type="dcterms:W3CDTF">2021-11-03T06:10:00Z</dcterms:modified>
</cp:coreProperties>
</file>