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CAB" w14:textId="4D8FE992" w:rsidR="00154EB6" w:rsidRPr="004C710D" w:rsidRDefault="00C05440" w:rsidP="00884E30">
      <w:pPr>
        <w:pStyle w:val="a3"/>
        <w:ind w:right="352"/>
        <w:jc w:val="right"/>
      </w:pPr>
      <w:bookmarkStart w:id="0" w:name="_Hlk87017804"/>
      <w:bookmarkEnd w:id="0"/>
      <w:r w:rsidRPr="004C710D">
        <w:rPr>
          <w:rFonts w:hint="eastAsia"/>
          <w:sz w:val="24"/>
          <w:szCs w:val="24"/>
          <w:u w:val="single"/>
        </w:rPr>
        <w:t>報道関係者各位</w:t>
      </w:r>
      <w:r w:rsidR="00154EB6" w:rsidRPr="004C710D">
        <w:rPr>
          <w:rFonts w:hint="eastAsia"/>
        </w:rPr>
        <w:tab/>
      </w:r>
      <w:r w:rsidR="00F538AE">
        <w:rPr>
          <w:rFonts w:hint="eastAsia"/>
        </w:rPr>
        <w:t xml:space="preserve">　　　　</w:t>
      </w:r>
      <w:r w:rsidR="00C26CEE" w:rsidRPr="004C710D">
        <w:rPr>
          <w:rFonts w:hint="eastAsia"/>
        </w:rPr>
        <w:t xml:space="preserve">                          </w:t>
      </w:r>
      <w:r w:rsidR="00154EB6" w:rsidRPr="004C710D">
        <w:rPr>
          <w:rFonts w:hint="eastAsia"/>
        </w:rPr>
        <w:tab/>
      </w:r>
      <w:r w:rsidR="009D5F40" w:rsidRPr="004C710D">
        <w:rPr>
          <w:rFonts w:hint="eastAsia"/>
        </w:rPr>
        <w:t xml:space="preserve">　</w:t>
      </w:r>
      <w:r w:rsidR="00C3272A">
        <w:rPr>
          <w:rFonts w:hint="eastAsia"/>
        </w:rPr>
        <w:t xml:space="preserve">　</w:t>
      </w:r>
      <w:r w:rsidR="009D5F40" w:rsidRPr="004C710D">
        <w:rPr>
          <w:rFonts w:hint="eastAsia"/>
        </w:rPr>
        <w:t>2</w:t>
      </w:r>
      <w:r w:rsidR="009911B2" w:rsidRPr="004C710D">
        <w:rPr>
          <w:rFonts w:hint="eastAsia"/>
        </w:rPr>
        <w:t>0</w:t>
      </w:r>
      <w:r w:rsidR="00F538AE">
        <w:rPr>
          <w:rFonts w:hint="eastAsia"/>
        </w:rPr>
        <w:t>2</w:t>
      </w:r>
      <w:r w:rsidR="0077136C">
        <w:rPr>
          <w:rFonts w:hint="eastAsia"/>
        </w:rPr>
        <w:t>2</w:t>
      </w:r>
      <w:r w:rsidR="00CE450F" w:rsidRPr="004C710D">
        <w:rPr>
          <w:rFonts w:hint="eastAsia"/>
        </w:rPr>
        <w:t>年</w:t>
      </w:r>
      <w:r w:rsidR="00884E30">
        <w:rPr>
          <w:rFonts w:hint="eastAsia"/>
        </w:rPr>
        <w:t>1</w:t>
      </w:r>
      <w:r w:rsidR="0077136C">
        <w:rPr>
          <w:rFonts w:hint="eastAsia"/>
        </w:rPr>
        <w:t>2</w:t>
      </w:r>
      <w:r w:rsidR="009D5F40" w:rsidRPr="004C710D">
        <w:rPr>
          <w:rFonts w:hint="eastAsia"/>
        </w:rPr>
        <w:t>月</w:t>
      </w:r>
      <w:r w:rsidR="00CE450F" w:rsidRPr="004C710D">
        <w:rPr>
          <w:rFonts w:hint="eastAsia"/>
        </w:rPr>
        <w:t>吉日</w:t>
      </w:r>
    </w:p>
    <w:p w14:paraId="1EA2D566" w14:textId="3C724DC8" w:rsidR="00154EB6" w:rsidRPr="004C710D" w:rsidRDefault="00C05440" w:rsidP="00787DB6">
      <w:pPr>
        <w:pStyle w:val="a3"/>
        <w:ind w:right="420"/>
        <w:jc w:val="right"/>
      </w:pPr>
      <w:r w:rsidRPr="004C710D">
        <w:rPr>
          <w:rFonts w:hint="eastAsia"/>
        </w:rPr>
        <w:t xml:space="preserve">プレスリリース　　　　　</w:t>
      </w:r>
      <w:r w:rsidR="00C26CEE" w:rsidRPr="004C710D">
        <w:rPr>
          <w:rFonts w:hint="eastAsia"/>
        </w:rPr>
        <w:t xml:space="preserve">   </w:t>
      </w:r>
      <w:r w:rsidRPr="004C710D">
        <w:rPr>
          <w:rFonts w:hint="eastAsia"/>
        </w:rPr>
        <w:t xml:space="preserve">　　　　　　</w:t>
      </w:r>
      <w:r w:rsidR="00F538AE">
        <w:rPr>
          <w:rFonts w:hint="eastAsia"/>
        </w:rPr>
        <w:t xml:space="preserve">　　　　</w:t>
      </w:r>
      <w:r w:rsidRPr="004C710D">
        <w:rPr>
          <w:rFonts w:hint="eastAsia"/>
        </w:rPr>
        <w:t xml:space="preserve">　　　　　　　　　　　　　　</w:t>
      </w:r>
      <w:r w:rsidR="00154EB6" w:rsidRPr="004C710D">
        <w:rPr>
          <w:rFonts w:hint="eastAsia"/>
        </w:rPr>
        <w:t>株式会社テクノア</w:t>
      </w:r>
    </w:p>
    <w:p w14:paraId="67E16579" w14:textId="15250DF6" w:rsidR="00CE450F" w:rsidRPr="004C710D" w:rsidRDefault="00CE450F" w:rsidP="00C3272A">
      <w:pPr>
        <w:pStyle w:val="a3"/>
        <w:ind w:right="420"/>
        <w:jc w:val="right"/>
      </w:pPr>
      <w:r w:rsidRPr="004C710D">
        <w:rPr>
          <w:rFonts w:hint="eastAsia"/>
        </w:rPr>
        <w:t>広報室</w:t>
      </w:r>
    </w:p>
    <w:p w14:paraId="4CFEAE5E" w14:textId="77777777" w:rsidR="000F1BCF" w:rsidRPr="004C710D" w:rsidRDefault="000F1BCF">
      <w:pPr>
        <w:ind w:firstLine="240"/>
        <w:jc w:val="center"/>
        <w:rPr>
          <w:sz w:val="24"/>
        </w:rPr>
      </w:pPr>
    </w:p>
    <w:p w14:paraId="360FEE8E" w14:textId="77777777" w:rsidR="00925632" w:rsidRDefault="0042480B" w:rsidP="00F22941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導入実績</w:t>
      </w:r>
      <w:r>
        <w:rPr>
          <w:rFonts w:hint="eastAsia"/>
          <w:b/>
          <w:sz w:val="28"/>
          <w:u w:val="single"/>
        </w:rPr>
        <w:t>4,300</w:t>
      </w:r>
      <w:r>
        <w:rPr>
          <w:rFonts w:hint="eastAsia"/>
          <w:b/>
          <w:sz w:val="28"/>
          <w:u w:val="single"/>
        </w:rPr>
        <w:t>社超の生産管理システム「</w:t>
      </w:r>
      <w:r>
        <w:rPr>
          <w:rFonts w:hint="eastAsia"/>
          <w:b/>
          <w:sz w:val="28"/>
          <w:u w:val="single"/>
        </w:rPr>
        <w:t>TECHS</w:t>
      </w:r>
      <w:r>
        <w:rPr>
          <w:rFonts w:hint="eastAsia"/>
          <w:b/>
          <w:sz w:val="28"/>
          <w:u w:val="single"/>
        </w:rPr>
        <w:t>シリーズ」</w:t>
      </w:r>
    </w:p>
    <w:p w14:paraId="419D4D25" w14:textId="256B914C" w:rsidR="0042480B" w:rsidRDefault="00925632" w:rsidP="00F22941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ユーザー</w:t>
      </w:r>
      <w:r w:rsidR="0042480B">
        <w:rPr>
          <w:rFonts w:hint="eastAsia"/>
          <w:b/>
          <w:sz w:val="28"/>
          <w:u w:val="single"/>
        </w:rPr>
        <w:t>様限定</w:t>
      </w:r>
      <w:r w:rsidR="00F47F05">
        <w:rPr>
          <w:rFonts w:hint="eastAsia"/>
          <w:b/>
          <w:sz w:val="28"/>
          <w:u w:val="single"/>
        </w:rPr>
        <w:t>！</w:t>
      </w:r>
    </w:p>
    <w:p w14:paraId="435784C0" w14:textId="55C4262B" w:rsidR="00F22941" w:rsidRPr="00787DB6" w:rsidRDefault="0077136C" w:rsidP="00F22941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業務改善事例</w:t>
      </w:r>
      <w:r w:rsidR="002C257C">
        <w:rPr>
          <w:rFonts w:hint="eastAsia"/>
          <w:b/>
          <w:sz w:val="28"/>
          <w:u w:val="single"/>
        </w:rPr>
        <w:t>コンテスト</w:t>
      </w:r>
      <w:r w:rsidR="001F4772">
        <w:rPr>
          <w:rFonts w:hint="eastAsia"/>
          <w:b/>
          <w:sz w:val="28"/>
          <w:u w:val="single"/>
        </w:rPr>
        <w:t>『</w:t>
      </w:r>
      <w:r w:rsidR="001F4772">
        <w:rPr>
          <w:rFonts w:hint="eastAsia"/>
          <w:b/>
          <w:sz w:val="28"/>
          <w:u w:val="single"/>
        </w:rPr>
        <w:t>TECHS</w:t>
      </w:r>
      <w:r w:rsidR="001F4772">
        <w:rPr>
          <w:b/>
          <w:sz w:val="28"/>
          <w:u w:val="single"/>
        </w:rPr>
        <w:t xml:space="preserve"> AWARD 202</w:t>
      </w:r>
      <w:r w:rsidR="004C0F3B">
        <w:rPr>
          <w:b/>
          <w:sz w:val="28"/>
          <w:u w:val="single"/>
        </w:rPr>
        <w:t>2</w:t>
      </w:r>
      <w:r w:rsidR="001F4772">
        <w:rPr>
          <w:rFonts w:hint="eastAsia"/>
          <w:b/>
          <w:sz w:val="28"/>
          <w:u w:val="single"/>
        </w:rPr>
        <w:t>』開催</w:t>
      </w:r>
      <w:r w:rsidR="005C3E3D">
        <w:rPr>
          <w:rFonts w:hint="eastAsia"/>
          <w:b/>
          <w:sz w:val="28"/>
          <w:u w:val="single"/>
        </w:rPr>
        <w:t>！</w:t>
      </w:r>
    </w:p>
    <w:p w14:paraId="0F8C8FD9" w14:textId="13C86E2B" w:rsidR="00CB0BBD" w:rsidRPr="004C0F3B" w:rsidRDefault="00CB0BBD">
      <w:pPr>
        <w:ind w:firstLine="240"/>
        <w:jc w:val="center"/>
        <w:rPr>
          <w:sz w:val="24"/>
          <w:szCs w:val="24"/>
        </w:rPr>
      </w:pPr>
    </w:p>
    <w:p w14:paraId="3F783C52" w14:textId="2D4481F7" w:rsidR="00EC34B0" w:rsidRDefault="00C42824" w:rsidP="00D57CBD">
      <w:pPr>
        <w:pStyle w:val="a5"/>
        <w:ind w:leftChars="105" w:left="220" w:firstLineChars="100" w:firstLine="221"/>
        <w:jc w:val="left"/>
        <w:rPr>
          <w:b/>
        </w:rPr>
      </w:pPr>
      <w:r w:rsidRPr="009B0126">
        <w:rPr>
          <w:rFonts w:hint="eastAsia"/>
          <w:b/>
          <w:szCs w:val="22"/>
        </w:rPr>
        <w:t>株式</w:t>
      </w:r>
      <w:r w:rsidR="001F6843" w:rsidRPr="009B0126">
        <w:rPr>
          <w:rFonts w:hint="eastAsia"/>
          <w:b/>
        </w:rPr>
        <w:t>会社テクノア（本社：</w:t>
      </w:r>
      <w:r w:rsidR="00086011">
        <w:rPr>
          <w:rFonts w:hint="eastAsia"/>
          <w:b/>
        </w:rPr>
        <w:t>岐阜県</w:t>
      </w:r>
      <w:r w:rsidR="001F6843" w:rsidRPr="009B0126">
        <w:rPr>
          <w:rFonts w:hint="eastAsia"/>
          <w:b/>
        </w:rPr>
        <w:t>岐阜市、</w:t>
      </w:r>
      <w:r w:rsidR="001F4772">
        <w:rPr>
          <w:rFonts w:hint="eastAsia"/>
          <w:b/>
        </w:rPr>
        <w:t>代表取締役</w:t>
      </w:r>
      <w:r w:rsidR="001F6843" w:rsidRPr="009B0126">
        <w:rPr>
          <w:rFonts w:hint="eastAsia"/>
          <w:b/>
        </w:rPr>
        <w:t>：山﨑</w:t>
      </w:r>
      <w:r w:rsidR="001F6843" w:rsidRPr="009B0126">
        <w:rPr>
          <w:rFonts w:hint="eastAsia"/>
          <w:b/>
        </w:rPr>
        <w:t xml:space="preserve"> </w:t>
      </w:r>
      <w:r w:rsidR="001F6843" w:rsidRPr="009B0126">
        <w:rPr>
          <w:rFonts w:hint="eastAsia"/>
          <w:b/>
        </w:rPr>
        <w:t>耕治</w:t>
      </w:r>
      <w:r w:rsidRPr="009B0126">
        <w:rPr>
          <w:rFonts w:hint="eastAsia"/>
          <w:b/>
        </w:rPr>
        <w:t>）</w:t>
      </w:r>
      <w:r w:rsidR="00B51C6B">
        <w:rPr>
          <w:rFonts w:hint="eastAsia"/>
          <w:b/>
        </w:rPr>
        <w:t>は、</w:t>
      </w:r>
      <w:r w:rsidR="00EC68C2">
        <w:rPr>
          <w:rFonts w:hint="eastAsia"/>
          <w:b/>
        </w:rPr>
        <w:t>導入実績</w:t>
      </w:r>
      <w:r w:rsidR="00EC68C2">
        <w:rPr>
          <w:rFonts w:hint="eastAsia"/>
          <w:b/>
        </w:rPr>
        <w:t>4,300</w:t>
      </w:r>
      <w:r w:rsidR="00EC68C2">
        <w:rPr>
          <w:rFonts w:hint="eastAsia"/>
          <w:b/>
        </w:rPr>
        <w:t>社超の</w:t>
      </w:r>
      <w:r w:rsidR="0003580D">
        <w:rPr>
          <w:rFonts w:hint="eastAsia"/>
          <w:b/>
        </w:rPr>
        <w:t>生産管理システム『</w:t>
      </w:r>
      <w:r w:rsidR="00713D61">
        <w:rPr>
          <w:rFonts w:hint="eastAsia"/>
          <w:b/>
        </w:rPr>
        <w:t>TECHS</w:t>
      </w:r>
      <w:r w:rsidR="00FB702C">
        <w:rPr>
          <w:rFonts w:hint="eastAsia"/>
          <w:b/>
        </w:rPr>
        <w:t>シリーズ</w:t>
      </w:r>
      <w:r w:rsidR="0003580D">
        <w:rPr>
          <w:rFonts w:hint="eastAsia"/>
          <w:b/>
        </w:rPr>
        <w:t>』</w:t>
      </w:r>
      <w:r w:rsidR="00FB5B4B">
        <w:rPr>
          <w:rFonts w:hint="eastAsia"/>
          <w:b/>
        </w:rPr>
        <w:t>ユーザー様</w:t>
      </w:r>
      <w:r w:rsidR="007E7983">
        <w:rPr>
          <w:rFonts w:hint="eastAsia"/>
          <w:b/>
        </w:rPr>
        <w:t>による自社</w:t>
      </w:r>
      <w:r w:rsidR="00635747">
        <w:rPr>
          <w:rFonts w:hint="eastAsia"/>
          <w:b/>
        </w:rPr>
        <w:t>業務改善事例コンテスト</w:t>
      </w:r>
      <w:r w:rsidR="001F4772">
        <w:rPr>
          <w:rFonts w:hint="eastAsia"/>
          <w:b/>
        </w:rPr>
        <w:t>『</w:t>
      </w:r>
      <w:r w:rsidR="001F4772">
        <w:rPr>
          <w:rFonts w:hint="eastAsia"/>
          <w:b/>
        </w:rPr>
        <w:t>TECHS</w:t>
      </w:r>
      <w:r w:rsidR="00F96695">
        <w:rPr>
          <w:rFonts w:hint="eastAsia"/>
          <w:b/>
        </w:rPr>
        <w:t xml:space="preserve"> </w:t>
      </w:r>
      <w:r w:rsidR="001F4772">
        <w:rPr>
          <w:rFonts w:hint="eastAsia"/>
          <w:b/>
        </w:rPr>
        <w:t>AWARD</w:t>
      </w:r>
      <w:r w:rsidR="001F4772">
        <w:rPr>
          <w:b/>
        </w:rPr>
        <w:t xml:space="preserve"> </w:t>
      </w:r>
      <w:r w:rsidR="00B51C6B">
        <w:rPr>
          <w:b/>
        </w:rPr>
        <w:t>(</w:t>
      </w:r>
      <w:r w:rsidR="00B51C6B">
        <w:rPr>
          <w:rFonts w:hint="eastAsia"/>
          <w:b/>
        </w:rPr>
        <w:t>テックスアワード</w:t>
      </w:r>
      <w:r w:rsidR="00B51C6B">
        <w:rPr>
          <w:rFonts w:hint="eastAsia"/>
          <w:b/>
        </w:rPr>
        <w:t>)</w:t>
      </w:r>
      <w:r w:rsidR="001F4772">
        <w:rPr>
          <w:rFonts w:hint="eastAsia"/>
          <w:b/>
        </w:rPr>
        <w:t>202</w:t>
      </w:r>
      <w:r w:rsidR="0077136C">
        <w:rPr>
          <w:rFonts w:hint="eastAsia"/>
          <w:b/>
        </w:rPr>
        <w:t>2</w:t>
      </w:r>
      <w:r w:rsidR="00B51C6B">
        <w:rPr>
          <w:rFonts w:hint="eastAsia"/>
          <w:b/>
        </w:rPr>
        <w:t>』</w:t>
      </w:r>
      <w:r w:rsidR="00A60D52">
        <w:rPr>
          <w:rFonts w:hint="eastAsia"/>
          <w:b/>
        </w:rPr>
        <w:t>を</w:t>
      </w:r>
      <w:r w:rsidR="001F4772">
        <w:rPr>
          <w:rFonts w:hint="eastAsia"/>
          <w:b/>
        </w:rPr>
        <w:t>開催</w:t>
      </w:r>
      <w:r w:rsidR="008D2F42">
        <w:rPr>
          <w:rFonts w:hint="eastAsia"/>
          <w:b/>
        </w:rPr>
        <w:t>いた</w:t>
      </w:r>
      <w:r w:rsidR="001F4772">
        <w:rPr>
          <w:rFonts w:hint="eastAsia"/>
          <w:b/>
        </w:rPr>
        <w:t>します</w:t>
      </w:r>
      <w:r w:rsidR="007630F1" w:rsidRPr="009B0126">
        <w:rPr>
          <w:rFonts w:hint="eastAsia"/>
          <w:b/>
        </w:rPr>
        <w:t>。</w:t>
      </w:r>
      <w:r w:rsidR="001F4772">
        <w:rPr>
          <w:b/>
        </w:rPr>
        <w:br/>
      </w:r>
      <w:r w:rsidR="001F4772">
        <w:rPr>
          <w:rFonts w:hint="eastAsia"/>
          <w:b/>
        </w:rPr>
        <w:t xml:space="preserve">　</w:t>
      </w:r>
      <w:r w:rsidR="00F96695">
        <w:rPr>
          <w:rFonts w:hint="eastAsia"/>
          <w:b/>
        </w:rPr>
        <w:t>本</w:t>
      </w:r>
      <w:r w:rsidR="00635747">
        <w:rPr>
          <w:rFonts w:hint="eastAsia"/>
          <w:b/>
        </w:rPr>
        <w:t>コンテスト</w:t>
      </w:r>
      <w:r w:rsidR="00953DAD">
        <w:rPr>
          <w:rFonts w:hint="eastAsia"/>
          <w:b/>
        </w:rPr>
        <w:t>で</w:t>
      </w:r>
      <w:r w:rsidR="00F96695">
        <w:rPr>
          <w:rFonts w:hint="eastAsia"/>
          <w:b/>
        </w:rPr>
        <w:t>は</w:t>
      </w:r>
      <w:r w:rsidR="000D03EB">
        <w:rPr>
          <w:rFonts w:hint="eastAsia"/>
          <w:b/>
        </w:rPr>
        <w:t>、</w:t>
      </w:r>
      <w:r w:rsidR="007E7983">
        <w:rPr>
          <w:rFonts w:hint="eastAsia"/>
          <w:b/>
        </w:rPr>
        <w:t>各社が</w:t>
      </w:r>
      <w:r w:rsidR="0042480B">
        <w:rPr>
          <w:rFonts w:hint="eastAsia"/>
          <w:b/>
        </w:rPr>
        <w:t>実践</w:t>
      </w:r>
      <w:r w:rsidR="0077136C">
        <w:rPr>
          <w:rFonts w:hint="eastAsia"/>
          <w:b/>
        </w:rPr>
        <w:t>している</w:t>
      </w:r>
      <w:r w:rsidR="0042480B">
        <w:rPr>
          <w:rFonts w:hint="eastAsia"/>
          <w:b/>
        </w:rPr>
        <w:t>3S</w:t>
      </w:r>
      <w:r w:rsidR="00A969B9" w:rsidRPr="00A969B9">
        <w:rPr>
          <w:rFonts w:hint="eastAsia"/>
          <w:b/>
          <w:sz w:val="18"/>
          <w:szCs w:val="14"/>
        </w:rPr>
        <w:t>※</w:t>
      </w:r>
      <w:r w:rsidR="00A969B9" w:rsidRPr="00A969B9">
        <w:rPr>
          <w:rFonts w:hint="eastAsia"/>
          <w:b/>
          <w:sz w:val="18"/>
          <w:szCs w:val="14"/>
        </w:rPr>
        <w:t>1</w:t>
      </w:r>
      <w:r w:rsidR="0042480B">
        <w:rPr>
          <w:rFonts w:hint="eastAsia"/>
          <w:b/>
        </w:rPr>
        <w:t>･</w:t>
      </w:r>
      <w:r w:rsidR="0042480B">
        <w:rPr>
          <w:rFonts w:hint="eastAsia"/>
          <w:b/>
        </w:rPr>
        <w:t>3R</w:t>
      </w:r>
      <w:r w:rsidR="00A969B9" w:rsidRPr="001F2B30">
        <w:rPr>
          <w:rFonts w:hint="eastAsia"/>
          <w:b/>
          <w:sz w:val="18"/>
          <w:szCs w:val="14"/>
        </w:rPr>
        <w:t>※</w:t>
      </w:r>
      <w:r w:rsidR="00A969B9" w:rsidRPr="001F2B30">
        <w:rPr>
          <w:rFonts w:hint="eastAsia"/>
          <w:b/>
          <w:sz w:val="18"/>
          <w:szCs w:val="14"/>
        </w:rPr>
        <w:t>2</w:t>
      </w:r>
      <w:r w:rsidR="0077136C">
        <w:rPr>
          <w:rFonts w:hint="eastAsia"/>
          <w:b/>
        </w:rPr>
        <w:t>に関する業務改善</w:t>
      </w:r>
      <w:r w:rsidR="0042480B">
        <w:rPr>
          <w:rFonts w:hint="eastAsia"/>
          <w:b/>
        </w:rPr>
        <w:t>事例</w:t>
      </w:r>
      <w:r w:rsidR="0077136C">
        <w:rPr>
          <w:rFonts w:hint="eastAsia"/>
          <w:b/>
        </w:rPr>
        <w:t>などを紹介する動画や画像を募集</w:t>
      </w:r>
      <w:r w:rsidR="00C55063">
        <w:rPr>
          <w:rFonts w:hint="eastAsia"/>
          <w:b/>
        </w:rPr>
        <w:t>。</w:t>
      </w:r>
      <w:r w:rsidR="00EC34B0">
        <w:rPr>
          <w:rFonts w:hint="eastAsia"/>
          <w:b/>
        </w:rPr>
        <w:t>素晴らしい業務改善効果などを紹介いただいた</w:t>
      </w:r>
      <w:r w:rsidR="007E47FA">
        <w:rPr>
          <w:rFonts w:hint="eastAsia"/>
          <w:b/>
        </w:rPr>
        <w:t>ユーザー</w:t>
      </w:r>
      <w:r w:rsidR="00441606">
        <w:rPr>
          <w:rFonts w:hint="eastAsia"/>
          <w:b/>
        </w:rPr>
        <w:t>様</w:t>
      </w:r>
      <w:r w:rsidR="00EC34B0">
        <w:rPr>
          <w:rFonts w:hint="eastAsia"/>
          <w:b/>
        </w:rPr>
        <w:t>に</w:t>
      </w:r>
      <w:r w:rsidR="00A859C7">
        <w:rPr>
          <w:rFonts w:hint="eastAsia"/>
          <w:b/>
        </w:rPr>
        <w:t>は</w:t>
      </w:r>
      <w:r w:rsidR="00EC34B0">
        <w:rPr>
          <w:rFonts w:hint="eastAsia"/>
          <w:b/>
        </w:rPr>
        <w:t>、テクノア製品購入に</w:t>
      </w:r>
      <w:r w:rsidR="008D2F42">
        <w:rPr>
          <w:rFonts w:hint="eastAsia"/>
          <w:b/>
        </w:rPr>
        <w:t>ご</w:t>
      </w:r>
      <w:r w:rsidR="00EC34B0">
        <w:rPr>
          <w:rFonts w:hint="eastAsia"/>
          <w:b/>
        </w:rPr>
        <w:t>利用</w:t>
      </w:r>
      <w:r w:rsidR="008D2F42">
        <w:rPr>
          <w:rFonts w:hint="eastAsia"/>
          <w:b/>
        </w:rPr>
        <w:t>いただける最大</w:t>
      </w:r>
      <w:r w:rsidR="0077136C">
        <w:rPr>
          <w:rFonts w:hint="eastAsia"/>
          <w:b/>
        </w:rPr>
        <w:t>50</w:t>
      </w:r>
      <w:r w:rsidR="00FB28A1">
        <w:rPr>
          <w:rFonts w:hint="eastAsia"/>
          <w:b/>
        </w:rPr>
        <w:t>万円相当分の</w:t>
      </w:r>
      <w:r w:rsidR="00D57CBD">
        <w:rPr>
          <w:rFonts w:hint="eastAsia"/>
          <w:b/>
        </w:rPr>
        <w:t>「</w:t>
      </w:r>
      <w:proofErr w:type="spellStart"/>
      <w:r w:rsidR="00EC34B0">
        <w:rPr>
          <w:rFonts w:hint="eastAsia"/>
          <w:b/>
        </w:rPr>
        <w:t>TECHSmile</w:t>
      </w:r>
      <w:proofErr w:type="spellEnd"/>
      <w:r w:rsidR="00D57CBD">
        <w:rPr>
          <w:rFonts w:hint="eastAsia"/>
          <w:b/>
        </w:rPr>
        <w:t>(</w:t>
      </w:r>
      <w:r w:rsidR="00D57CBD">
        <w:rPr>
          <w:rFonts w:hint="eastAsia"/>
          <w:b/>
        </w:rPr>
        <w:t>テックスマイル</w:t>
      </w:r>
      <w:r w:rsidR="00D57CBD">
        <w:rPr>
          <w:rFonts w:hint="eastAsia"/>
          <w:b/>
        </w:rPr>
        <w:t>)</w:t>
      </w:r>
      <w:r w:rsidR="00D57CBD">
        <w:rPr>
          <w:rFonts w:hint="eastAsia"/>
          <w:b/>
        </w:rPr>
        <w:t>」</w:t>
      </w:r>
      <w:r w:rsidR="00FB28A1">
        <w:rPr>
          <w:rFonts w:hint="eastAsia"/>
          <w:b/>
        </w:rPr>
        <w:t>を</w:t>
      </w:r>
      <w:r w:rsidR="00D57CBD">
        <w:rPr>
          <w:rFonts w:hint="eastAsia"/>
          <w:b/>
        </w:rPr>
        <w:t>贈ります</w:t>
      </w:r>
      <w:r w:rsidR="00FB28A1">
        <w:rPr>
          <w:rFonts w:hint="eastAsia"/>
          <w:b/>
        </w:rPr>
        <w:t>。</w:t>
      </w:r>
    </w:p>
    <w:p w14:paraId="504401DF" w14:textId="559FD770" w:rsidR="001F2B30" w:rsidRPr="00225150" w:rsidRDefault="001F2B30" w:rsidP="001F2B30">
      <w:pPr>
        <w:rPr>
          <w:rStyle w:val="af4"/>
          <w:rFonts w:ascii="Segoe UI" w:hAnsi="Segoe UI" w:cs="Segoe UI"/>
          <w:b w:val="0"/>
          <w:bCs w:val="0"/>
          <w:color w:val="333333"/>
          <w:sz w:val="18"/>
          <w:szCs w:val="18"/>
          <w:shd w:val="clear" w:color="auto" w:fill="FFFFFF"/>
        </w:rPr>
      </w:pPr>
      <w:r w:rsidRPr="00225150">
        <w:rPr>
          <w:rFonts w:ascii="ＭＳ 明朝" w:hAnsi="ＭＳ 明朝" w:cs="ＭＳ 明朝" w:hint="eastAsia"/>
          <w:sz w:val="18"/>
          <w:szCs w:val="18"/>
        </w:rPr>
        <w:t>※</w:t>
      </w:r>
      <w:r w:rsidRPr="00225150">
        <w:rPr>
          <w:sz w:val="18"/>
          <w:szCs w:val="18"/>
        </w:rPr>
        <w:t>1</w:t>
      </w:r>
      <w:r w:rsidRPr="00225150">
        <w:rPr>
          <w:rFonts w:hint="eastAsia"/>
          <w:sz w:val="18"/>
          <w:szCs w:val="18"/>
        </w:rPr>
        <w:t xml:space="preserve"> 3S</w:t>
      </w:r>
      <w:r w:rsidRPr="00225150">
        <w:rPr>
          <w:rFonts w:hint="eastAsia"/>
          <w:sz w:val="18"/>
          <w:szCs w:val="18"/>
        </w:rPr>
        <w:t>とは、</w:t>
      </w:r>
      <w:r w:rsidR="006C1037" w:rsidRPr="00225150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製造業や病院などで取り組まれている</w:t>
      </w:r>
      <w:r w:rsidR="006C1037" w:rsidRPr="00225150">
        <w:rPr>
          <w:rStyle w:val="af4"/>
          <w:rFonts w:ascii="Segoe UI" w:hAnsi="Segoe UI" w:cs="Segoe UI"/>
          <w:b w:val="0"/>
          <w:bCs w:val="0"/>
          <w:color w:val="333333"/>
          <w:sz w:val="18"/>
          <w:szCs w:val="18"/>
          <w:shd w:val="clear" w:color="auto" w:fill="FFFFFF"/>
        </w:rPr>
        <w:t>職場環境を整える活動</w:t>
      </w:r>
      <w:r w:rsidR="006C1037" w:rsidRPr="00225150"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で、</w:t>
      </w:r>
      <w:r w:rsidR="006C1037" w:rsidRPr="00225150">
        <w:rPr>
          <w:rStyle w:val="af4"/>
          <w:rFonts w:ascii="Segoe UI" w:hAnsi="Segoe UI" w:cs="Segoe UI"/>
          <w:b w:val="0"/>
          <w:bCs w:val="0"/>
          <w:color w:val="333333"/>
          <w:sz w:val="18"/>
          <w:szCs w:val="18"/>
          <w:shd w:val="clear" w:color="auto" w:fill="FFFFFF"/>
        </w:rPr>
        <w:t>整理、整頓、清掃</w:t>
      </w:r>
      <w:r w:rsidR="00CD38BE" w:rsidRPr="00225150">
        <w:rPr>
          <w:rStyle w:val="af4"/>
          <w:rFonts w:ascii="Segoe UI" w:hAnsi="Segoe UI" w:cs="Segoe UI" w:hint="eastAsia"/>
          <w:b w:val="0"/>
          <w:bCs w:val="0"/>
          <w:color w:val="333333"/>
          <w:sz w:val="18"/>
          <w:szCs w:val="18"/>
          <w:shd w:val="clear" w:color="auto" w:fill="FFFFFF"/>
        </w:rPr>
        <w:t>を意味します。</w:t>
      </w:r>
    </w:p>
    <w:p w14:paraId="05D6527A" w14:textId="6B0E9EFE" w:rsidR="00882EB3" w:rsidRPr="00225150" w:rsidRDefault="00882EB3" w:rsidP="00225150">
      <w:pPr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  <w:r w:rsidRPr="00225150">
        <w:rPr>
          <w:rStyle w:val="af4"/>
          <w:rFonts w:ascii="ＭＳ 明朝" w:hAnsi="ＭＳ 明朝" w:cs="ＭＳ 明朝" w:hint="eastAsia"/>
          <w:b w:val="0"/>
          <w:bCs w:val="0"/>
          <w:color w:val="333333"/>
          <w:sz w:val="18"/>
          <w:szCs w:val="18"/>
          <w:shd w:val="clear" w:color="auto" w:fill="FFFFFF"/>
        </w:rPr>
        <w:t>※</w:t>
      </w:r>
      <w:r w:rsidRPr="00225150">
        <w:rPr>
          <w:rStyle w:val="af4"/>
          <w:rFonts w:cs="Segoe UI"/>
          <w:b w:val="0"/>
          <w:bCs w:val="0"/>
          <w:color w:val="333333"/>
          <w:sz w:val="18"/>
          <w:szCs w:val="18"/>
          <w:shd w:val="clear" w:color="auto" w:fill="FFFFFF"/>
        </w:rPr>
        <w:t>2</w:t>
      </w:r>
      <w:r w:rsidR="003652A3" w:rsidRPr="00225150">
        <w:rPr>
          <w:rStyle w:val="af4"/>
          <w:rFonts w:cs="Segoe UI" w:hint="eastAsia"/>
          <w:b w:val="0"/>
          <w:bCs w:val="0"/>
          <w:color w:val="333333"/>
          <w:sz w:val="18"/>
          <w:szCs w:val="18"/>
          <w:shd w:val="clear" w:color="auto" w:fill="FFFFFF"/>
        </w:rPr>
        <w:t xml:space="preserve"> </w:t>
      </w:r>
      <w:r w:rsidRPr="00225150">
        <w:rPr>
          <w:rStyle w:val="af4"/>
          <w:rFonts w:cs="Segoe UI"/>
          <w:b w:val="0"/>
          <w:bCs w:val="0"/>
          <w:color w:val="333333"/>
          <w:sz w:val="18"/>
          <w:szCs w:val="18"/>
          <w:shd w:val="clear" w:color="auto" w:fill="FFFFFF"/>
        </w:rPr>
        <w:t>3R</w:t>
      </w:r>
      <w:r w:rsidRPr="00225150">
        <w:rPr>
          <w:rStyle w:val="af4"/>
          <w:rFonts w:ascii="Segoe UI" w:hAnsi="Segoe UI" w:cs="Segoe UI" w:hint="eastAsia"/>
          <w:b w:val="0"/>
          <w:bCs w:val="0"/>
          <w:color w:val="333333"/>
          <w:sz w:val="18"/>
          <w:szCs w:val="18"/>
          <w:shd w:val="clear" w:color="auto" w:fill="FFFFFF"/>
        </w:rPr>
        <w:t>とは、</w:t>
      </w:r>
      <w:r w:rsidR="00FD72B2" w:rsidRPr="00225150">
        <w:rPr>
          <w:rStyle w:val="af4"/>
          <w:rFonts w:ascii="Segoe UI" w:hAnsi="Segoe UI" w:cs="Segoe UI" w:hint="eastAsia"/>
          <w:b w:val="0"/>
          <w:bCs w:val="0"/>
          <w:color w:val="333333"/>
          <w:sz w:val="18"/>
          <w:szCs w:val="18"/>
          <w:shd w:val="clear" w:color="auto" w:fill="FFFFFF"/>
        </w:rPr>
        <w:t>環境と経済が両立した循環型社会を形成するため</w:t>
      </w:r>
      <w:r w:rsidR="000A7F84" w:rsidRPr="00225150">
        <w:rPr>
          <w:rStyle w:val="af4"/>
          <w:rFonts w:ascii="Segoe UI" w:hAnsi="Segoe UI" w:cs="Segoe UI" w:hint="eastAsia"/>
          <w:b w:val="0"/>
          <w:bCs w:val="0"/>
          <w:color w:val="333333"/>
          <w:sz w:val="18"/>
          <w:szCs w:val="18"/>
          <w:shd w:val="clear" w:color="auto" w:fill="FFFFFF"/>
        </w:rPr>
        <w:t>の取組みの頭文字を</w:t>
      </w:r>
      <w:r w:rsidR="002022BF" w:rsidRPr="00225150">
        <w:rPr>
          <w:rStyle w:val="af4"/>
          <w:rFonts w:ascii="Segoe UI" w:hAnsi="Segoe UI" w:cs="Segoe UI" w:hint="eastAsia"/>
          <w:b w:val="0"/>
          <w:bCs w:val="0"/>
          <w:color w:val="333333"/>
          <w:sz w:val="18"/>
          <w:szCs w:val="18"/>
          <w:shd w:val="clear" w:color="auto" w:fill="FFFFFF"/>
        </w:rPr>
        <w:t>とったものです。</w:t>
      </w:r>
      <w:r w:rsidR="00592FE7" w:rsidRPr="00225150">
        <w:rPr>
          <w:color w:val="333333"/>
          <w:sz w:val="18"/>
          <w:szCs w:val="18"/>
          <w:shd w:val="clear" w:color="auto" w:fill="FFFFFF"/>
        </w:rPr>
        <w:t>Reduce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（リデュース）</w:t>
      </w:r>
      <w:r w:rsidR="00E548AF" w:rsidRPr="00225150">
        <w:rPr>
          <w:rFonts w:ascii="Lato" w:hAnsi="Lato" w:hint="eastAsia"/>
          <w:color w:val="333333"/>
          <w:sz w:val="18"/>
          <w:szCs w:val="18"/>
          <w:shd w:val="clear" w:color="auto" w:fill="FFFFFF"/>
        </w:rPr>
        <w:t>廃棄物の発生抑制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、</w:t>
      </w:r>
      <w:r w:rsidR="00592FE7" w:rsidRPr="00225150">
        <w:rPr>
          <w:color w:val="333333"/>
          <w:sz w:val="18"/>
          <w:szCs w:val="18"/>
          <w:shd w:val="clear" w:color="auto" w:fill="FFFFFF"/>
        </w:rPr>
        <w:t>Reuse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（リユース）</w:t>
      </w:r>
      <w:r w:rsidR="00E548AF" w:rsidRPr="00225150">
        <w:rPr>
          <w:rFonts w:ascii="Lato" w:hAnsi="Lato" w:hint="eastAsia"/>
          <w:color w:val="333333"/>
          <w:sz w:val="18"/>
          <w:szCs w:val="18"/>
          <w:shd w:val="clear" w:color="auto" w:fill="FFFFFF"/>
        </w:rPr>
        <w:t>再使用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、</w:t>
      </w:r>
      <w:r w:rsidR="00592FE7" w:rsidRPr="00225150">
        <w:rPr>
          <w:color w:val="333333"/>
          <w:sz w:val="18"/>
          <w:szCs w:val="18"/>
          <w:shd w:val="clear" w:color="auto" w:fill="FFFFFF"/>
        </w:rPr>
        <w:t>Recycle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（リサイクル）</w:t>
      </w:r>
      <w:r w:rsidR="00903C59" w:rsidRPr="00225150">
        <w:rPr>
          <w:rFonts w:ascii="Lato" w:hAnsi="Lato" w:hint="eastAsia"/>
          <w:color w:val="333333"/>
          <w:sz w:val="18"/>
          <w:szCs w:val="18"/>
          <w:shd w:val="clear" w:color="auto" w:fill="FFFFFF"/>
        </w:rPr>
        <w:t>再資源化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の</w:t>
      </w:r>
      <w:r w:rsidR="00592FE7" w:rsidRPr="00225150">
        <w:rPr>
          <w:color w:val="333333"/>
          <w:sz w:val="18"/>
          <w:szCs w:val="18"/>
          <w:shd w:val="clear" w:color="auto" w:fill="FFFFFF"/>
        </w:rPr>
        <w:t>3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つの</w:t>
      </w:r>
      <w:r w:rsidR="00592FE7" w:rsidRPr="00225150">
        <w:rPr>
          <w:color w:val="333333"/>
          <w:sz w:val="18"/>
          <w:szCs w:val="18"/>
          <w:shd w:val="clear" w:color="auto" w:fill="FFFFFF"/>
        </w:rPr>
        <w:t>R</w:t>
      </w:r>
      <w:r w:rsidR="00592FE7" w:rsidRPr="00225150">
        <w:rPr>
          <w:rFonts w:ascii="Lato" w:hAnsi="Lato"/>
          <w:color w:val="333333"/>
          <w:sz w:val="18"/>
          <w:szCs w:val="18"/>
          <w:shd w:val="clear" w:color="auto" w:fill="FFFFFF"/>
        </w:rPr>
        <w:t>の総称です。</w:t>
      </w:r>
    </w:p>
    <w:p w14:paraId="2F0021F5" w14:textId="77777777" w:rsidR="003A5772" w:rsidRPr="003A5772" w:rsidRDefault="003A5772" w:rsidP="003A5772"/>
    <w:p w14:paraId="4C8EA0DD" w14:textId="6FD514A9" w:rsidR="00FB28A1" w:rsidRDefault="003A5772" w:rsidP="00EC34B0">
      <w:pPr>
        <w:pStyle w:val="a5"/>
        <w:ind w:leftChars="105" w:left="220" w:firstLineChars="100" w:firstLine="221"/>
        <w:jc w:val="center"/>
        <w:rPr>
          <w:b/>
        </w:rPr>
      </w:pPr>
      <w:r>
        <w:rPr>
          <w:rFonts w:hint="eastAsia"/>
          <w:b/>
          <w:noProof/>
          <w:lang w:val="ja-JP"/>
        </w:rPr>
        <w:drawing>
          <wp:inline distT="0" distB="0" distL="0" distR="0" wp14:anchorId="637A8927" wp14:editId="500D00D6">
            <wp:extent cx="5356037" cy="2804160"/>
            <wp:effectExtent l="0" t="0" r="0" b="0"/>
            <wp:docPr id="1" name="図 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ロゴ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822" cy="281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14BCA" w14:textId="77777777" w:rsidR="001D1421" w:rsidRPr="001D1421" w:rsidRDefault="001D1421" w:rsidP="001D1421"/>
    <w:p w14:paraId="5379E94A" w14:textId="5B12B0E0" w:rsidR="001D1421" w:rsidRDefault="001D1421" w:rsidP="001D1421">
      <w:pPr>
        <w:wordWrap w:val="0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昨今、</w:t>
      </w:r>
      <w:r w:rsidR="00A74CC2">
        <w:rPr>
          <w:rFonts w:hint="eastAsia"/>
          <w:szCs w:val="21"/>
        </w:rPr>
        <w:t>DX</w:t>
      </w:r>
      <w:r w:rsidR="00A74CC2">
        <w:rPr>
          <w:rFonts w:hint="eastAsia"/>
          <w:szCs w:val="21"/>
        </w:rPr>
        <w:t>（</w:t>
      </w:r>
      <w:r>
        <w:rPr>
          <w:rFonts w:hint="eastAsia"/>
          <w:szCs w:val="21"/>
        </w:rPr>
        <w:t>デジタルトランスフォーメーション</w:t>
      </w:r>
      <w:r w:rsidR="00A74CC2">
        <w:rPr>
          <w:rFonts w:hint="eastAsia"/>
          <w:szCs w:val="21"/>
        </w:rPr>
        <w:t>）</w:t>
      </w:r>
      <w:r w:rsidR="009B327D" w:rsidRPr="008753EC">
        <w:rPr>
          <w:rFonts w:hint="eastAsia"/>
          <w:sz w:val="18"/>
          <w:szCs w:val="18"/>
        </w:rPr>
        <w:t>※</w:t>
      </w:r>
      <w:r w:rsidR="009B327D" w:rsidRPr="008753EC">
        <w:rPr>
          <w:rFonts w:hint="eastAsia"/>
          <w:sz w:val="18"/>
          <w:szCs w:val="18"/>
        </w:rPr>
        <w:t>3</w:t>
      </w:r>
      <w:r>
        <w:rPr>
          <w:rFonts w:hint="eastAsia"/>
          <w:szCs w:val="21"/>
        </w:rPr>
        <w:t>の推進や</w:t>
      </w:r>
      <w:r>
        <w:rPr>
          <w:rFonts w:hint="eastAsia"/>
          <w:szCs w:val="21"/>
        </w:rPr>
        <w:t>SDGs</w:t>
      </w:r>
      <w:r w:rsidR="009B327D" w:rsidRPr="009B327D">
        <w:rPr>
          <w:rFonts w:hint="eastAsia"/>
          <w:sz w:val="18"/>
          <w:szCs w:val="18"/>
        </w:rPr>
        <w:t>※</w:t>
      </w:r>
      <w:r w:rsidR="009B327D" w:rsidRPr="009B327D">
        <w:rPr>
          <w:rFonts w:hint="eastAsia"/>
          <w:sz w:val="18"/>
          <w:szCs w:val="18"/>
        </w:rPr>
        <w:t>4</w:t>
      </w:r>
      <w:r>
        <w:rPr>
          <w:rFonts w:hint="eastAsia"/>
          <w:szCs w:val="21"/>
        </w:rPr>
        <w:t>の取組みを実践</w:t>
      </w:r>
      <w:r w:rsidR="00B25328">
        <w:rPr>
          <w:rFonts w:hint="eastAsia"/>
          <w:szCs w:val="21"/>
        </w:rPr>
        <w:t>され</w:t>
      </w:r>
      <w:r>
        <w:rPr>
          <w:rFonts w:hint="eastAsia"/>
          <w:szCs w:val="21"/>
        </w:rPr>
        <w:t>ている</w:t>
      </w:r>
      <w:r w:rsidR="00BD5CE7">
        <w:rPr>
          <w:rFonts w:hint="eastAsia"/>
          <w:szCs w:val="21"/>
        </w:rPr>
        <w:t>企業</w:t>
      </w:r>
      <w:r>
        <w:rPr>
          <w:rFonts w:hint="eastAsia"/>
          <w:szCs w:val="21"/>
        </w:rPr>
        <w:t>様が増加しています。その反面、どういった取組みをすればよいかわからない、人手不足で他のことに手が回らないというお悩みを</w:t>
      </w:r>
      <w:r w:rsidR="00A74CC2">
        <w:rPr>
          <w:rFonts w:hint="eastAsia"/>
          <w:szCs w:val="21"/>
        </w:rPr>
        <w:t>持</w:t>
      </w:r>
      <w:r>
        <w:rPr>
          <w:rFonts w:hint="eastAsia"/>
          <w:szCs w:val="21"/>
        </w:rPr>
        <w:t>つ</w:t>
      </w:r>
      <w:r w:rsidR="00563736">
        <w:rPr>
          <w:rFonts w:hint="eastAsia"/>
          <w:szCs w:val="21"/>
        </w:rPr>
        <w:t>企業</w:t>
      </w:r>
      <w:r>
        <w:rPr>
          <w:rFonts w:hint="eastAsia"/>
          <w:szCs w:val="21"/>
        </w:rPr>
        <w:t>様も多くいらっしゃいます。</w:t>
      </w:r>
    </w:p>
    <w:p w14:paraId="06F79FEA" w14:textId="53F6179D" w:rsidR="001D1421" w:rsidRPr="00FD625A" w:rsidRDefault="001D1421" w:rsidP="00851D20">
      <w:pPr>
        <w:wordWrap w:val="0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本コンテスト</w:t>
      </w:r>
      <w:r w:rsidR="00B879B0">
        <w:rPr>
          <w:rFonts w:hint="eastAsia"/>
          <w:szCs w:val="21"/>
        </w:rPr>
        <w:t>で</w:t>
      </w:r>
      <w:r>
        <w:rPr>
          <w:rFonts w:hint="eastAsia"/>
          <w:szCs w:val="21"/>
        </w:rPr>
        <w:t>は、</w:t>
      </w:r>
      <w:r w:rsidR="00C4196D">
        <w:rPr>
          <w:rFonts w:hint="eastAsia"/>
          <w:szCs w:val="21"/>
        </w:rPr>
        <w:t>TECHS</w:t>
      </w:r>
      <w:r w:rsidR="00C4196D">
        <w:rPr>
          <w:rFonts w:hint="eastAsia"/>
          <w:szCs w:val="21"/>
        </w:rPr>
        <w:t>シリーズのユーザー</w:t>
      </w:r>
      <w:r w:rsidR="00D86B4E">
        <w:rPr>
          <w:rFonts w:hint="eastAsia"/>
          <w:szCs w:val="21"/>
        </w:rPr>
        <w:t>様</w:t>
      </w:r>
      <w:r w:rsidR="00E240DF">
        <w:rPr>
          <w:rFonts w:hint="eastAsia"/>
          <w:szCs w:val="21"/>
        </w:rPr>
        <w:t>が実施している</w:t>
      </w:r>
      <w:r>
        <w:rPr>
          <w:rFonts w:hint="eastAsia"/>
          <w:szCs w:val="21"/>
        </w:rPr>
        <w:t>3S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>3R</w:t>
      </w:r>
      <w:r>
        <w:rPr>
          <w:rFonts w:hint="eastAsia"/>
          <w:szCs w:val="21"/>
        </w:rPr>
        <w:t>の業務改善事例を</w:t>
      </w:r>
      <w:r w:rsidR="00CB5CB8">
        <w:rPr>
          <w:rFonts w:hint="eastAsia"/>
          <w:szCs w:val="21"/>
        </w:rPr>
        <w:t>募集・</w:t>
      </w:r>
      <w:r>
        <w:rPr>
          <w:rFonts w:hint="eastAsia"/>
          <w:szCs w:val="21"/>
        </w:rPr>
        <w:t>公開</w:t>
      </w:r>
      <w:r w:rsidR="009C05DE">
        <w:rPr>
          <w:rFonts w:hint="eastAsia"/>
          <w:szCs w:val="21"/>
        </w:rPr>
        <w:t>し</w:t>
      </w:r>
      <w:r>
        <w:rPr>
          <w:rFonts w:hint="eastAsia"/>
          <w:szCs w:val="21"/>
        </w:rPr>
        <w:t>、</w:t>
      </w:r>
      <w:r w:rsidR="00A07219">
        <w:rPr>
          <w:rFonts w:hint="eastAsia"/>
          <w:szCs w:val="21"/>
        </w:rPr>
        <w:t>お悩みを</w:t>
      </w:r>
      <w:r w:rsidR="00A74CC2">
        <w:rPr>
          <w:rFonts w:hint="eastAsia"/>
          <w:szCs w:val="21"/>
        </w:rPr>
        <w:t>持った</w:t>
      </w:r>
      <w:r w:rsidR="00A07219">
        <w:rPr>
          <w:rFonts w:hint="eastAsia"/>
          <w:szCs w:val="21"/>
        </w:rPr>
        <w:t>企業様</w:t>
      </w:r>
      <w:r w:rsidR="00CD10F3">
        <w:rPr>
          <w:rFonts w:hint="eastAsia"/>
          <w:szCs w:val="21"/>
        </w:rPr>
        <w:t>に</w:t>
      </w:r>
      <w:r w:rsidRPr="00241401">
        <w:rPr>
          <w:rFonts w:hint="eastAsia"/>
          <w:b/>
          <w:bCs/>
          <w:szCs w:val="21"/>
        </w:rPr>
        <w:t>「自社でも実践できる改善を知るきっかけ」</w:t>
      </w:r>
      <w:r>
        <w:rPr>
          <w:rFonts w:hint="eastAsia"/>
          <w:szCs w:val="21"/>
        </w:rPr>
        <w:t>としていただきたいという想いから開催に至りました。</w:t>
      </w:r>
    </w:p>
    <w:p w14:paraId="25F36020" w14:textId="33DB6E82" w:rsidR="00241401" w:rsidRDefault="001D1421" w:rsidP="001D1421">
      <w:pPr>
        <w:wordWrap w:val="0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テクノアは、今後も各種イベントの開催を通じ、ものづくりの現場に起きている変革や未来について、多く</w:t>
      </w:r>
      <w:r>
        <w:rPr>
          <w:rFonts w:hint="eastAsia"/>
          <w:szCs w:val="21"/>
        </w:rPr>
        <w:lastRenderedPageBreak/>
        <w:t>の人に知っていただくきっかけを発信し、日本の製造業の活性化に貢献してまいります。</w:t>
      </w:r>
    </w:p>
    <w:p w14:paraId="28BBB10B" w14:textId="77777777" w:rsidR="00DA6B92" w:rsidRDefault="00DA6B92" w:rsidP="001D1421">
      <w:pPr>
        <w:wordWrap w:val="0"/>
        <w:ind w:firstLineChars="100" w:firstLine="210"/>
        <w:jc w:val="left"/>
        <w:rPr>
          <w:szCs w:val="21"/>
        </w:rPr>
      </w:pPr>
    </w:p>
    <w:p w14:paraId="69808452" w14:textId="25DE4D2B" w:rsidR="009D6624" w:rsidRPr="00225150" w:rsidRDefault="006F52D4" w:rsidP="009D6624">
      <w:pPr>
        <w:pStyle w:val="Default"/>
        <w:rPr>
          <w:rFonts w:ascii="ＭＳ 明朝" w:eastAsia="ＭＳ 明朝" w:hAnsi="ＭＳ 明朝"/>
          <w:sz w:val="18"/>
          <w:szCs w:val="18"/>
        </w:rPr>
      </w:pPr>
      <w:r w:rsidRPr="00225150">
        <w:rPr>
          <w:rFonts w:ascii="ＭＳ 明朝" w:eastAsia="ＭＳ 明朝" w:hAnsi="ＭＳ 明朝" w:hint="eastAsia"/>
          <w:sz w:val="18"/>
          <w:szCs w:val="18"/>
        </w:rPr>
        <w:t>※</w:t>
      </w:r>
      <w:r w:rsidR="009D6624" w:rsidRPr="00225150">
        <w:rPr>
          <w:rFonts w:ascii="ＭＳ 明朝" w:eastAsia="ＭＳ 明朝" w:hAnsi="ＭＳ 明朝" w:hint="eastAsia"/>
          <w:sz w:val="18"/>
          <w:szCs w:val="18"/>
        </w:rPr>
        <w:t>3</w:t>
      </w:r>
      <w:r w:rsidR="009D6624" w:rsidRPr="00225150">
        <w:rPr>
          <w:rFonts w:ascii="ＭＳ 明朝" w:eastAsia="ＭＳ 明朝" w:hAnsi="ＭＳ 明朝"/>
          <w:sz w:val="18"/>
          <w:szCs w:val="18"/>
        </w:rPr>
        <w:t xml:space="preserve"> </w:t>
      </w:r>
      <w:r w:rsidR="009D6624" w:rsidRPr="00225150">
        <w:rPr>
          <w:rFonts w:ascii="ＭＳ 明朝" w:eastAsia="ＭＳ 明朝" w:hAnsi="ＭＳ 明朝" w:hint="eastAsia"/>
          <w:sz w:val="18"/>
          <w:szCs w:val="18"/>
        </w:rPr>
        <w:t>デジタルトランスフォーメーションとは、企業がビジネス環境の激しい変化に対応し、データとデジタル技術を活用して、顧客や社会のニーズを基に、製品やサービス、ビジネスモデルを変革するとともに、業務そのものや、組織、プロセス、企業文化・風土を変革し、競争上の優位性を確立すること。</w:t>
      </w:r>
      <w:r w:rsidR="009D6624" w:rsidRPr="00225150">
        <w:rPr>
          <w:rFonts w:ascii="ＭＳ 明朝" w:eastAsia="ＭＳ 明朝" w:hAnsi="ＭＳ 明朝"/>
          <w:sz w:val="18"/>
          <w:szCs w:val="18"/>
        </w:rPr>
        <w:t xml:space="preserve"> </w:t>
      </w:r>
    </w:p>
    <w:p w14:paraId="69AE1824" w14:textId="5E56155D" w:rsidR="006F52D4" w:rsidRDefault="009D6624" w:rsidP="009D6624">
      <w:pPr>
        <w:wordWrap w:val="0"/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（出典：経済産業省</w:t>
      </w:r>
      <w:r>
        <w:rPr>
          <w:sz w:val="18"/>
          <w:szCs w:val="18"/>
        </w:rPr>
        <w:t xml:space="preserve"> </w:t>
      </w:r>
      <w:r w:rsidR="00B06942">
        <w:rPr>
          <w:rFonts w:hint="eastAsia"/>
          <w:sz w:val="18"/>
        </w:rPr>
        <w:t>デジタルガバナンス･コード</w:t>
      </w:r>
      <w:hyperlink r:id="rId9" w:history="1">
        <w:r w:rsidRPr="00E346C1">
          <w:rPr>
            <w:rStyle w:val="aa"/>
            <w:rFonts w:cs="Century"/>
            <w:sz w:val="18"/>
            <w:szCs w:val="18"/>
          </w:rPr>
          <w:t>https://www.meti.go.jp/policy/it_policy/investment/dgc/dgc2.pdf</w:t>
        </w:r>
      </w:hyperlink>
      <w:r>
        <w:rPr>
          <w:rFonts w:hint="eastAsia"/>
          <w:sz w:val="18"/>
          <w:szCs w:val="18"/>
        </w:rPr>
        <w:t>）</w:t>
      </w:r>
    </w:p>
    <w:p w14:paraId="19253162" w14:textId="7E9563CB" w:rsidR="009D6624" w:rsidRPr="009D6624" w:rsidRDefault="009D6624" w:rsidP="009D6624">
      <w:pPr>
        <w:wordWrap w:val="0"/>
        <w:jc w:val="left"/>
        <w:rPr>
          <w:rFonts w:ascii="ＭＳ 明朝" w:hAnsi="ＭＳ 明朝"/>
          <w:b/>
          <w:bCs/>
          <w:szCs w:val="21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 xml:space="preserve"> </w:t>
      </w:r>
      <w:r w:rsidR="00225150">
        <w:rPr>
          <w:sz w:val="18"/>
          <w:szCs w:val="18"/>
        </w:rPr>
        <w:t>SDGs</w:t>
      </w:r>
      <w:r w:rsidR="00225150">
        <w:rPr>
          <w:rFonts w:hint="eastAsia"/>
          <w:sz w:val="18"/>
          <w:szCs w:val="18"/>
        </w:rPr>
        <w:t>とは、</w:t>
      </w:r>
      <w:r w:rsidR="00383A2D" w:rsidRPr="00383A2D">
        <w:rPr>
          <w:rFonts w:ascii="ＭＳ 明朝" w:hAnsi="ＭＳ 明朝" w:hint="eastAsia"/>
          <w:color w:val="000000"/>
          <w:sz w:val="18"/>
          <w:szCs w:val="18"/>
          <w:shd w:val="clear" w:color="auto" w:fill="FFFFFF"/>
        </w:rPr>
        <w:t>2001年に策定された</w:t>
      </w:r>
      <w:r w:rsidR="00383A2D" w:rsidRPr="0086272C">
        <w:rPr>
          <w:rFonts w:ascii="ＭＳ 明朝" w:hAnsi="ＭＳ 明朝" w:hint="eastAsia"/>
          <w:sz w:val="18"/>
          <w:szCs w:val="18"/>
          <w:shd w:val="clear" w:color="auto" w:fill="FFFFFF"/>
        </w:rPr>
        <w:t>ミレニアム開発目標（MDGs）</w:t>
      </w:r>
      <w:r w:rsidR="00383A2D" w:rsidRPr="00383A2D">
        <w:rPr>
          <w:rFonts w:ascii="ＭＳ 明朝" w:hAnsi="ＭＳ 明朝" w:hint="eastAsia"/>
          <w:color w:val="000000"/>
          <w:sz w:val="18"/>
          <w:szCs w:val="18"/>
          <w:shd w:val="clear" w:color="auto" w:fill="FFFFFF"/>
        </w:rPr>
        <w:t>の後継として，2015年9月の国連サミットで加盟国の全会一致で採択された「持続可能な開発のための2030アジェンダ」に記載された，2030年までに持続可能でよりよい世界を目指す国際目標です。</w:t>
      </w:r>
    </w:p>
    <w:p w14:paraId="5CB3E9CE" w14:textId="7BC1A322" w:rsidR="00383A2D" w:rsidRDefault="00383A2D" w:rsidP="00241401">
      <w:pPr>
        <w:wordWrap w:val="0"/>
        <w:jc w:val="left"/>
        <w:rPr>
          <w:sz w:val="18"/>
          <w:szCs w:val="18"/>
        </w:rPr>
      </w:pPr>
      <w:r>
        <w:rPr>
          <w:rFonts w:ascii="ＭＳ 明朝" w:hAnsi="ＭＳ 明朝" w:hint="eastAsia"/>
          <w:b/>
          <w:bCs/>
          <w:szCs w:val="21"/>
        </w:rPr>
        <w:t xml:space="preserve">　</w:t>
      </w:r>
      <w:r>
        <w:rPr>
          <w:rFonts w:hint="eastAsia"/>
          <w:sz w:val="18"/>
          <w:szCs w:val="18"/>
        </w:rPr>
        <w:t>（出典：</w:t>
      </w:r>
      <w:r w:rsidR="004217FE">
        <w:rPr>
          <w:rFonts w:hint="eastAsia"/>
          <w:sz w:val="18"/>
          <w:szCs w:val="18"/>
        </w:rPr>
        <w:t>外務省</w:t>
      </w:r>
      <w:r w:rsidR="004217FE">
        <w:rPr>
          <w:rFonts w:hint="eastAsia"/>
          <w:sz w:val="18"/>
          <w:szCs w:val="18"/>
        </w:rPr>
        <w:t>HP</w:t>
      </w:r>
      <w:r w:rsidR="00A74E04">
        <w:rPr>
          <w:rFonts w:hint="eastAsia"/>
          <w:sz w:val="18"/>
          <w:szCs w:val="18"/>
        </w:rPr>
        <w:t>：</w:t>
      </w:r>
      <w:hyperlink r:id="rId10" w:history="1">
        <w:r w:rsidR="00A74E04" w:rsidRPr="00E346C1">
          <w:rPr>
            <w:rStyle w:val="aa"/>
            <w:sz w:val="18"/>
            <w:szCs w:val="18"/>
          </w:rPr>
          <w:t>https://www.mofa.go.jp/mofaj/gaiko/oda/sdgs/about/index.html</w:t>
        </w:r>
      </w:hyperlink>
      <w:r w:rsidR="004217FE">
        <w:rPr>
          <w:rFonts w:hint="eastAsia"/>
          <w:sz w:val="18"/>
          <w:szCs w:val="18"/>
        </w:rPr>
        <w:t>）</w:t>
      </w:r>
    </w:p>
    <w:p w14:paraId="3ECE19AA" w14:textId="77777777" w:rsidR="00A74E04" w:rsidRDefault="00A74E04" w:rsidP="00241401">
      <w:pPr>
        <w:wordWrap w:val="0"/>
        <w:jc w:val="left"/>
        <w:rPr>
          <w:rFonts w:ascii="ＭＳ 明朝" w:hAnsi="ＭＳ 明朝"/>
          <w:b/>
          <w:bCs/>
          <w:szCs w:val="21"/>
        </w:rPr>
      </w:pPr>
    </w:p>
    <w:p w14:paraId="679FCB5B" w14:textId="40CD7AF8" w:rsidR="00241401" w:rsidRPr="003D30F4" w:rsidRDefault="00241401" w:rsidP="00241401">
      <w:pPr>
        <w:wordWrap w:val="0"/>
        <w:jc w:val="left"/>
        <w:rPr>
          <w:b/>
          <w:bCs/>
          <w:szCs w:val="21"/>
        </w:rPr>
      </w:pPr>
      <w:r w:rsidRPr="003D30F4">
        <w:rPr>
          <w:rFonts w:ascii="ＭＳ 明朝" w:hAnsi="ＭＳ 明朝" w:hint="eastAsia"/>
          <w:b/>
          <w:bCs/>
          <w:szCs w:val="21"/>
        </w:rPr>
        <w:t>■</w:t>
      </w:r>
      <w:r w:rsidRPr="003D30F4">
        <w:rPr>
          <w:rFonts w:hint="eastAsia"/>
          <w:b/>
          <w:bCs/>
          <w:szCs w:val="21"/>
        </w:rPr>
        <w:t>『</w:t>
      </w:r>
      <w:r w:rsidRPr="003D30F4">
        <w:rPr>
          <w:b/>
          <w:bCs/>
          <w:szCs w:val="21"/>
        </w:rPr>
        <w:t>TECHS AWARD 202</w:t>
      </w:r>
      <w:r>
        <w:rPr>
          <w:rFonts w:hint="eastAsia"/>
          <w:b/>
          <w:bCs/>
          <w:szCs w:val="21"/>
        </w:rPr>
        <w:t>2</w:t>
      </w:r>
      <w:r w:rsidRPr="003D30F4">
        <w:rPr>
          <w:rFonts w:hint="eastAsia"/>
          <w:b/>
          <w:bCs/>
          <w:szCs w:val="21"/>
        </w:rPr>
        <w:t>』について</w:t>
      </w:r>
    </w:p>
    <w:p w14:paraId="78494376" w14:textId="2085DD0C" w:rsidR="00241401" w:rsidRDefault="00241401" w:rsidP="00241401">
      <w:pPr>
        <w:wordWrap w:val="0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本</w:t>
      </w:r>
      <w:r w:rsidR="003C3F80">
        <w:rPr>
          <w:rFonts w:hint="eastAsia"/>
          <w:szCs w:val="21"/>
        </w:rPr>
        <w:t>コンテスト</w:t>
      </w:r>
      <w:r>
        <w:rPr>
          <w:rFonts w:hint="eastAsia"/>
          <w:szCs w:val="21"/>
        </w:rPr>
        <w:t>は、導入実績</w:t>
      </w:r>
      <w:r>
        <w:rPr>
          <w:rFonts w:hint="eastAsia"/>
          <w:szCs w:val="21"/>
        </w:rPr>
        <w:t>4,300</w:t>
      </w:r>
      <w:r>
        <w:rPr>
          <w:rFonts w:hint="eastAsia"/>
          <w:szCs w:val="21"/>
        </w:rPr>
        <w:t>社超えの中小製造業様向け生産管理システム</w:t>
      </w:r>
      <w:r w:rsidR="003C3F80">
        <w:rPr>
          <w:rFonts w:hint="eastAsia"/>
          <w:szCs w:val="21"/>
        </w:rPr>
        <w:t>「</w:t>
      </w:r>
      <w:r>
        <w:rPr>
          <w:rFonts w:hint="eastAsia"/>
          <w:szCs w:val="21"/>
        </w:rPr>
        <w:t>TECHS</w:t>
      </w:r>
      <w:r>
        <w:rPr>
          <w:rFonts w:hint="eastAsia"/>
          <w:szCs w:val="21"/>
        </w:rPr>
        <w:t>シリーズ</w:t>
      </w:r>
      <w:r w:rsidR="003C3F80">
        <w:rPr>
          <w:rFonts w:hint="eastAsia"/>
          <w:szCs w:val="21"/>
        </w:rPr>
        <w:t>」</w:t>
      </w:r>
      <w:r>
        <w:rPr>
          <w:rFonts w:hint="eastAsia"/>
          <w:szCs w:val="21"/>
        </w:rPr>
        <w:t>を日ごろからご愛顧いただいているユーザー様</w:t>
      </w:r>
      <w:r w:rsidR="00F44D67">
        <w:rPr>
          <w:rFonts w:hint="eastAsia"/>
          <w:szCs w:val="21"/>
        </w:rPr>
        <w:t>限定の</w:t>
      </w:r>
      <w:r>
        <w:rPr>
          <w:rFonts w:hint="eastAsia"/>
          <w:szCs w:val="21"/>
        </w:rPr>
        <w:t>動画・画像コンテストです。</w:t>
      </w:r>
    </w:p>
    <w:p w14:paraId="2DAE0B2B" w14:textId="2D0B2779" w:rsidR="00241401" w:rsidRDefault="00241401" w:rsidP="00241401">
      <w:pPr>
        <w:wordWrap w:val="0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自社で実践している</w:t>
      </w:r>
      <w:r>
        <w:rPr>
          <w:rFonts w:hint="eastAsia"/>
          <w:szCs w:val="21"/>
        </w:rPr>
        <w:t>3S</w:t>
      </w:r>
      <w:r>
        <w:rPr>
          <w:rFonts w:hint="eastAsia"/>
          <w:szCs w:val="21"/>
        </w:rPr>
        <w:t>や</w:t>
      </w:r>
      <w:r>
        <w:rPr>
          <w:rFonts w:hint="eastAsia"/>
          <w:szCs w:val="21"/>
        </w:rPr>
        <w:t>3R</w:t>
      </w:r>
      <w:r>
        <w:rPr>
          <w:rFonts w:hint="eastAsia"/>
          <w:szCs w:val="21"/>
        </w:rPr>
        <w:t>に関する業務改善事例やノウハウを、動画や画像で募集し、取り組みや業務改善効果が素晴らしい</w:t>
      </w:r>
      <w:r w:rsidR="00F47B7D">
        <w:rPr>
          <w:rFonts w:hint="eastAsia"/>
          <w:szCs w:val="21"/>
        </w:rPr>
        <w:t>ユーザー</w:t>
      </w:r>
      <w:r>
        <w:rPr>
          <w:rFonts w:hint="eastAsia"/>
          <w:szCs w:val="21"/>
        </w:rPr>
        <w:t>様の動画・画像を選出します。</w:t>
      </w:r>
    </w:p>
    <w:p w14:paraId="08EF297F" w14:textId="20F25F6D" w:rsidR="00241401" w:rsidRDefault="00241401" w:rsidP="00241401">
      <w:pPr>
        <w:wordWrap w:val="0"/>
        <w:ind w:leftChars="100" w:left="210"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素晴らしい業務改善事例、生産性向上を実現した</w:t>
      </w:r>
      <w:r w:rsidR="00EF082E">
        <w:rPr>
          <w:rFonts w:hint="eastAsia"/>
          <w:szCs w:val="21"/>
        </w:rPr>
        <w:t>ユーザー</w:t>
      </w:r>
      <w:r>
        <w:rPr>
          <w:rFonts w:hint="eastAsia"/>
          <w:szCs w:val="21"/>
        </w:rPr>
        <w:t>様</w:t>
      </w:r>
      <w:r w:rsidR="00165F6A">
        <w:rPr>
          <w:rFonts w:hint="eastAsia"/>
          <w:szCs w:val="21"/>
        </w:rPr>
        <w:t>の事例はホームページ</w:t>
      </w:r>
      <w:r w:rsidR="004C1184">
        <w:rPr>
          <w:rFonts w:hint="eastAsia"/>
          <w:szCs w:val="21"/>
        </w:rPr>
        <w:t>等で公開</w:t>
      </w:r>
      <w:r w:rsidR="00BF77DE">
        <w:rPr>
          <w:rFonts w:hint="eastAsia"/>
          <w:szCs w:val="21"/>
        </w:rPr>
        <w:t>いたします。</w:t>
      </w:r>
      <w:r w:rsidR="00F325B7">
        <w:rPr>
          <w:rFonts w:hint="eastAsia"/>
          <w:szCs w:val="21"/>
        </w:rPr>
        <w:t>また、</w:t>
      </w:r>
      <w:r w:rsidR="00BF77DE">
        <w:rPr>
          <w:rFonts w:hint="eastAsia"/>
          <w:szCs w:val="21"/>
        </w:rPr>
        <w:t>最優秀賞のユーザー様には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万</w:t>
      </w:r>
      <w:proofErr w:type="spellStart"/>
      <w:r>
        <w:rPr>
          <w:rFonts w:hint="eastAsia"/>
          <w:szCs w:val="21"/>
        </w:rPr>
        <w:t>TECHSmile</w:t>
      </w:r>
      <w:proofErr w:type="spellEnd"/>
      <w:r>
        <w:rPr>
          <w:rFonts w:hint="eastAsia"/>
          <w:szCs w:val="21"/>
        </w:rPr>
        <w:t>を進呈します。</w:t>
      </w:r>
    </w:p>
    <w:p w14:paraId="5F2D4926" w14:textId="77777777" w:rsidR="0077136C" w:rsidRPr="006C16E5" w:rsidRDefault="0077136C" w:rsidP="00757C31">
      <w:pPr>
        <w:wordWrap w:val="0"/>
        <w:ind w:leftChars="100" w:left="210" w:firstLineChars="100" w:firstLine="210"/>
        <w:jc w:val="left"/>
        <w:rPr>
          <w:szCs w:val="21"/>
        </w:rPr>
      </w:pPr>
    </w:p>
    <w:p w14:paraId="1990B862" w14:textId="06DB5E92" w:rsidR="00C34630" w:rsidRDefault="00C34630" w:rsidP="00C34630">
      <w:pPr>
        <w:rPr>
          <w:b/>
          <w:bCs/>
        </w:rPr>
      </w:pPr>
      <w:r w:rsidRPr="00360B07">
        <w:rPr>
          <w:rFonts w:hint="eastAsia"/>
          <w:b/>
          <w:bCs/>
        </w:rPr>
        <w:t>■『</w:t>
      </w:r>
      <w:r>
        <w:rPr>
          <w:rFonts w:hint="eastAsia"/>
          <w:b/>
          <w:bCs/>
        </w:rPr>
        <w:t>TECHS AWARD2021</w:t>
      </w:r>
      <w:r w:rsidRPr="00360B07">
        <w:rPr>
          <w:rFonts w:hint="eastAsia"/>
          <w:b/>
          <w:bCs/>
        </w:rPr>
        <w:t>』開催概要</w:t>
      </w:r>
    </w:p>
    <w:p w14:paraId="5FFE4B56" w14:textId="4DF35396" w:rsidR="00C34630" w:rsidRDefault="006D425B" w:rsidP="006C16E5">
      <w:pPr>
        <w:ind w:leftChars="100" w:left="210"/>
      </w:pPr>
      <w:r>
        <w:rPr>
          <w:rFonts w:hint="eastAsia"/>
        </w:rPr>
        <w:t>応募</w:t>
      </w:r>
      <w:r w:rsidR="00C34630" w:rsidRPr="001754D3">
        <w:rPr>
          <w:rFonts w:hint="eastAsia"/>
        </w:rPr>
        <w:t>内容：</w:t>
      </w:r>
      <w:r w:rsidR="006C16E5">
        <w:rPr>
          <w:rFonts w:hint="eastAsia"/>
        </w:rPr>
        <w:t>3S</w:t>
      </w:r>
      <w:r w:rsidR="006C16E5">
        <w:rPr>
          <w:rFonts w:hint="eastAsia"/>
        </w:rPr>
        <w:t>か</w:t>
      </w:r>
      <w:r w:rsidR="006C16E5">
        <w:rPr>
          <w:rFonts w:hint="eastAsia"/>
        </w:rPr>
        <w:t>3R</w:t>
      </w:r>
      <w:r w:rsidR="006C16E5">
        <w:rPr>
          <w:rFonts w:hint="eastAsia"/>
        </w:rPr>
        <w:t>のいずれかの改善活動をテーマとした</w:t>
      </w:r>
      <w:r w:rsidR="006C16E5">
        <w:rPr>
          <w:rFonts w:hint="eastAsia"/>
        </w:rPr>
        <w:t>5</w:t>
      </w:r>
      <w:r w:rsidR="006C16E5">
        <w:rPr>
          <w:rFonts w:hint="eastAsia"/>
        </w:rPr>
        <w:t>分程度の動画、または画像</w:t>
      </w:r>
    </w:p>
    <w:p w14:paraId="27455BF0" w14:textId="06E5DB57" w:rsidR="006D425B" w:rsidRDefault="006D425B" w:rsidP="00757C31">
      <w:pPr>
        <w:ind w:leftChars="100" w:left="1260" w:hangingChars="500" w:hanging="1050"/>
      </w:pPr>
      <w:r>
        <w:rPr>
          <w:rFonts w:hint="eastAsia"/>
        </w:rPr>
        <w:t>応募方法：</w:t>
      </w:r>
      <w:r>
        <w:rPr>
          <w:rFonts w:hint="eastAsia"/>
        </w:rPr>
        <w:t>TECHS</w:t>
      </w:r>
      <w:r>
        <w:rPr>
          <w:rFonts w:hint="eastAsia"/>
        </w:rPr>
        <w:t>サポートセンター、またはテクノア担当者へ</w:t>
      </w:r>
      <w:r w:rsidR="001B72EB">
        <w:rPr>
          <w:rFonts w:hint="eastAsia"/>
        </w:rPr>
        <w:t>ご応募の旨をお知らせください</w:t>
      </w:r>
      <w:r w:rsidR="00F325B7">
        <w:rPr>
          <w:rFonts w:hint="eastAsia"/>
        </w:rPr>
        <w:t>。</w:t>
      </w:r>
    </w:p>
    <w:p w14:paraId="399D03E0" w14:textId="1D8C37CC" w:rsidR="00C34630" w:rsidRDefault="00C34630" w:rsidP="00757C31">
      <w:pPr>
        <w:ind w:leftChars="100" w:left="1260" w:hangingChars="500" w:hanging="1050"/>
      </w:pPr>
      <w:r>
        <w:rPr>
          <w:rFonts w:hint="eastAsia"/>
        </w:rPr>
        <w:t>応募資格：</w:t>
      </w:r>
      <w:r w:rsidR="0067473D">
        <w:rPr>
          <w:rFonts w:hint="eastAsia"/>
        </w:rPr>
        <w:t>TECHS</w:t>
      </w:r>
      <w:r w:rsidR="0067473D">
        <w:rPr>
          <w:rFonts w:hint="eastAsia"/>
        </w:rPr>
        <w:t>サポート保守サービスご加入中のお客様</w:t>
      </w:r>
    </w:p>
    <w:p w14:paraId="57AA75DA" w14:textId="42166D02" w:rsidR="00C34630" w:rsidRDefault="00853DD1" w:rsidP="00757C31">
      <w:pPr>
        <w:ind w:leftChars="100" w:left="210"/>
      </w:pPr>
      <w:r>
        <w:rPr>
          <w:rFonts w:hint="eastAsia"/>
        </w:rPr>
        <w:t>応募</w:t>
      </w:r>
      <w:r w:rsidR="004709D4">
        <w:rPr>
          <w:rFonts w:hint="eastAsia"/>
        </w:rPr>
        <w:t>期間</w:t>
      </w:r>
      <w:r w:rsidR="00C34630">
        <w:rPr>
          <w:rFonts w:hint="eastAsia"/>
        </w:rPr>
        <w:t>：</w:t>
      </w:r>
      <w:r w:rsidR="004709D4">
        <w:rPr>
          <w:rFonts w:hint="eastAsia"/>
        </w:rPr>
        <w:t>2022</w:t>
      </w:r>
      <w:r w:rsidR="004709D4">
        <w:rPr>
          <w:rFonts w:hint="eastAsia"/>
        </w:rPr>
        <w:t>年</w:t>
      </w:r>
      <w:r w:rsidR="001D11CB">
        <w:rPr>
          <w:rFonts w:hint="eastAsia"/>
        </w:rPr>
        <w:t>11</w:t>
      </w:r>
      <w:r w:rsidR="001D11CB">
        <w:rPr>
          <w:rFonts w:hint="eastAsia"/>
        </w:rPr>
        <w:t>月</w:t>
      </w:r>
      <w:r w:rsidR="001D11CB">
        <w:rPr>
          <w:rFonts w:hint="eastAsia"/>
        </w:rPr>
        <w:t>18</w:t>
      </w:r>
      <w:r w:rsidR="001D11CB">
        <w:rPr>
          <w:rFonts w:hint="eastAsia"/>
        </w:rPr>
        <w:t>日～</w:t>
      </w:r>
      <w:r>
        <w:rPr>
          <w:rFonts w:hint="eastAsia"/>
        </w:rPr>
        <w:t>202</w:t>
      </w:r>
      <w:r w:rsidR="006C16E5"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 w:rsidR="006C16E5">
        <w:rPr>
          <w:rFonts w:hint="eastAsia"/>
        </w:rPr>
        <w:t>23</w:t>
      </w:r>
      <w:r>
        <w:rPr>
          <w:rFonts w:hint="eastAsia"/>
        </w:rPr>
        <w:t xml:space="preserve">日　</w:t>
      </w:r>
      <w:r>
        <w:rPr>
          <w:rFonts w:hint="eastAsia"/>
        </w:rPr>
        <w:t>17</w:t>
      </w:r>
      <w:r>
        <w:rPr>
          <w:rFonts w:hint="eastAsia"/>
        </w:rPr>
        <w:t>時まで</w:t>
      </w:r>
    </w:p>
    <w:p w14:paraId="544A7C65" w14:textId="6C4DF0E3" w:rsidR="00853DD1" w:rsidRDefault="00C34630" w:rsidP="00757C31">
      <w:pPr>
        <w:ind w:leftChars="100" w:left="210"/>
      </w:pPr>
      <w:bookmarkStart w:id="1" w:name="_Hlk67474612"/>
      <w:r>
        <w:rPr>
          <w:rFonts w:hint="eastAsia"/>
        </w:rPr>
        <w:t>受賞者発表：</w:t>
      </w:r>
      <w:bookmarkEnd w:id="1"/>
      <w:r>
        <w:rPr>
          <w:rFonts w:hint="eastAsia"/>
        </w:rPr>
        <w:t>202</w:t>
      </w:r>
      <w:r w:rsidR="006C16E5">
        <w:rPr>
          <w:rFonts w:hint="eastAsia"/>
        </w:rPr>
        <w:t>3</w:t>
      </w:r>
      <w:r>
        <w:rPr>
          <w:rFonts w:hint="eastAsia"/>
        </w:rPr>
        <w:t>年</w:t>
      </w:r>
      <w:r w:rsidR="00853DD1">
        <w:rPr>
          <w:rFonts w:hint="eastAsia"/>
        </w:rPr>
        <w:t>2</w:t>
      </w:r>
      <w:r>
        <w:rPr>
          <w:rFonts w:hint="eastAsia"/>
        </w:rPr>
        <w:t>月</w:t>
      </w:r>
      <w:r w:rsidR="00853DD1">
        <w:rPr>
          <w:rFonts w:hint="eastAsia"/>
        </w:rPr>
        <w:t>予定</w:t>
      </w:r>
    </w:p>
    <w:p w14:paraId="4177FEFE" w14:textId="20938329" w:rsidR="00C34630" w:rsidRDefault="00853DD1" w:rsidP="00757C31">
      <w:pPr>
        <w:ind w:leftChars="100" w:left="210" w:firstLineChars="500" w:firstLine="1050"/>
      </w:pPr>
      <w:r>
        <w:rPr>
          <w:rFonts w:hint="eastAsia"/>
        </w:rPr>
        <w:t>※</w:t>
      </w:r>
      <w:r w:rsidR="00C34630">
        <w:rPr>
          <w:rFonts w:hint="eastAsia"/>
        </w:rPr>
        <w:t>テクノア公式サイト</w:t>
      </w:r>
      <w:r>
        <w:rPr>
          <w:rFonts w:hint="eastAsia"/>
        </w:rPr>
        <w:t>、</w:t>
      </w:r>
      <w:r>
        <w:rPr>
          <w:rFonts w:hint="eastAsia"/>
        </w:rPr>
        <w:t>TECHS</w:t>
      </w:r>
      <w:r>
        <w:rPr>
          <w:rFonts w:hint="eastAsia"/>
        </w:rPr>
        <w:t>シリーズユーザー様向けメールマガジンにて発表</w:t>
      </w:r>
    </w:p>
    <w:p w14:paraId="09620D39" w14:textId="724DF363" w:rsidR="00C34630" w:rsidRDefault="00C34630" w:rsidP="00757C31">
      <w:pPr>
        <w:ind w:leftChars="100" w:left="210"/>
      </w:pPr>
      <w:r>
        <w:rPr>
          <w:rFonts w:hint="eastAsia"/>
        </w:rPr>
        <w:t>賞：最優秀賞</w:t>
      </w:r>
      <w:r>
        <w:rPr>
          <w:rFonts w:hint="eastAsia"/>
        </w:rPr>
        <w:tab/>
        <w:t>1</w:t>
      </w:r>
      <w:r>
        <w:rPr>
          <w:rFonts w:hint="eastAsia"/>
        </w:rPr>
        <w:t>社</w:t>
      </w:r>
      <w:r>
        <w:rPr>
          <w:rFonts w:hint="eastAsia"/>
        </w:rPr>
        <w:tab/>
      </w:r>
      <w:r w:rsidR="00757C31">
        <w:tab/>
      </w:r>
      <w:r w:rsidR="006C16E5">
        <w:rPr>
          <w:rFonts w:hint="eastAsia"/>
        </w:rPr>
        <w:t>50</w:t>
      </w:r>
      <w:r>
        <w:rPr>
          <w:rFonts w:hint="eastAsia"/>
        </w:rPr>
        <w:t>万</w:t>
      </w:r>
      <w:proofErr w:type="spellStart"/>
      <w:r>
        <w:rPr>
          <w:rFonts w:hint="eastAsia"/>
        </w:rPr>
        <w:t>TECHSmile</w:t>
      </w:r>
      <w:proofErr w:type="spellEnd"/>
    </w:p>
    <w:p w14:paraId="11A1EEB8" w14:textId="72AC303E" w:rsidR="00C34630" w:rsidRDefault="00C34630" w:rsidP="00757C31">
      <w:pPr>
        <w:ind w:leftChars="100" w:left="210" w:firstLineChars="200" w:firstLine="420"/>
      </w:pPr>
      <w:r>
        <w:rPr>
          <w:rFonts w:hint="eastAsia"/>
        </w:rPr>
        <w:t>優秀賞</w:t>
      </w:r>
      <w:r>
        <w:rPr>
          <w:rFonts w:hint="eastAsia"/>
        </w:rPr>
        <w:tab/>
      </w:r>
      <w:r w:rsidR="006D425B">
        <w:rPr>
          <w:rFonts w:hint="eastAsia"/>
        </w:rPr>
        <w:t>若干数</w:t>
      </w:r>
      <w:r w:rsidR="006D425B">
        <w:tab/>
      </w:r>
      <w:r w:rsidR="00757C31">
        <w:tab/>
      </w:r>
      <w:r w:rsidR="006C16E5">
        <w:rPr>
          <w:rFonts w:hint="eastAsia"/>
        </w:rPr>
        <w:t>1</w:t>
      </w:r>
      <w:r>
        <w:rPr>
          <w:rFonts w:hint="eastAsia"/>
        </w:rPr>
        <w:t>0</w:t>
      </w:r>
      <w:r>
        <w:rPr>
          <w:rFonts w:hint="eastAsia"/>
        </w:rPr>
        <w:t>万</w:t>
      </w:r>
      <w:proofErr w:type="spellStart"/>
      <w:r>
        <w:rPr>
          <w:rFonts w:hint="eastAsia"/>
        </w:rPr>
        <w:t>TECHSmile</w:t>
      </w:r>
      <w:proofErr w:type="spellEnd"/>
    </w:p>
    <w:p w14:paraId="2863F473" w14:textId="4CAC0703" w:rsidR="00C34630" w:rsidRDefault="00C34630" w:rsidP="00757C31">
      <w:pPr>
        <w:ind w:leftChars="100" w:left="210" w:firstLineChars="200" w:firstLine="420"/>
      </w:pPr>
      <w:r>
        <w:rPr>
          <w:rFonts w:hint="eastAsia"/>
        </w:rPr>
        <w:t>参加賞</w:t>
      </w:r>
      <w:r>
        <w:rPr>
          <w:rFonts w:hint="eastAsia"/>
        </w:rPr>
        <w:tab/>
      </w:r>
      <w:r w:rsidR="0067473D">
        <w:rPr>
          <w:rFonts w:hint="eastAsia"/>
        </w:rPr>
        <w:t>応募</w:t>
      </w:r>
      <w:r w:rsidR="00853DD1">
        <w:rPr>
          <w:rFonts w:hint="eastAsia"/>
        </w:rPr>
        <w:t>全社</w:t>
      </w:r>
      <w:r w:rsidR="0067473D">
        <w:tab/>
      </w:r>
      <w:r w:rsidR="006D425B">
        <w:tab/>
      </w:r>
      <w:r w:rsidR="007D7C96">
        <w:rPr>
          <w:rFonts w:hint="eastAsia"/>
        </w:rPr>
        <w:t>1</w:t>
      </w:r>
      <w:r>
        <w:rPr>
          <w:rFonts w:hint="eastAsia"/>
        </w:rPr>
        <w:t>万</w:t>
      </w:r>
      <w:proofErr w:type="spellStart"/>
      <w:r>
        <w:rPr>
          <w:rFonts w:hint="eastAsia"/>
        </w:rPr>
        <w:t>TECHSmile</w:t>
      </w:r>
      <w:proofErr w:type="spellEnd"/>
    </w:p>
    <w:p w14:paraId="615754CF" w14:textId="38420CC4" w:rsidR="00757C31" w:rsidRPr="00757C31" w:rsidRDefault="006D425B" w:rsidP="006C16E5">
      <w:pPr>
        <w:ind w:leftChars="100" w:left="210"/>
      </w:pPr>
      <w:r>
        <w:rPr>
          <w:rFonts w:hint="eastAsia"/>
        </w:rPr>
        <w:t>募集サイト</w:t>
      </w:r>
      <w:r>
        <w:rPr>
          <w:rFonts w:hint="eastAsia"/>
        </w:rPr>
        <w:t>URL</w:t>
      </w:r>
      <w:r>
        <w:rPr>
          <w:rFonts w:hint="eastAsia"/>
        </w:rPr>
        <w:t>：</w:t>
      </w:r>
      <w:r w:rsidR="006C16E5" w:rsidRPr="006C16E5">
        <w:t>https://www.techs-s.com/wp/wp-content/uploads/2022/12/TECHS-AWARD2022.pdf</w:t>
      </w:r>
    </w:p>
    <w:p w14:paraId="065803ED" w14:textId="14CB6CFC" w:rsidR="006C16E5" w:rsidRDefault="006C16E5" w:rsidP="005D572A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080C0FB" w14:textId="67282D8F" w:rsidR="00241401" w:rsidRDefault="00140506" w:rsidP="00241401">
      <w:pPr>
        <w:ind w:firstLineChars="100" w:firstLine="220"/>
        <w:jc w:val="right"/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413368" wp14:editId="7F31182B">
                <wp:simplePos x="0" y="0"/>
                <wp:positionH relativeFrom="margin">
                  <wp:posOffset>67310</wp:posOffset>
                </wp:positionH>
                <wp:positionV relativeFrom="margin">
                  <wp:posOffset>7187565</wp:posOffset>
                </wp:positionV>
                <wp:extent cx="3634740" cy="1657350"/>
                <wp:effectExtent l="0" t="0" r="2286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474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26982" w14:textId="77777777" w:rsidR="005F55A1" w:rsidRPr="005F55A1" w:rsidRDefault="005F55A1" w:rsidP="005F55A1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Cs w:val="21"/>
                              </w:rPr>
                            </w:pPr>
                            <w:r w:rsidRPr="005F55A1">
                              <w:rPr>
                                <w:rFonts w:ascii="ＭＳ 明朝" w:hAnsi="ＭＳ 明朝" w:hint="eastAsia"/>
                                <w:b/>
                                <w:bCs/>
                                <w:szCs w:val="21"/>
                              </w:rPr>
                              <w:t>■会社概要</w:t>
                            </w:r>
                          </w:p>
                          <w:p w14:paraId="54692FBB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会社名：株式会社テクノア</w:t>
                            </w:r>
                          </w:p>
                          <w:p w14:paraId="62590B6C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代表者：代表取締役　山﨑 耕治</w:t>
                            </w:r>
                          </w:p>
                          <w:p w14:paraId="0D181D0F" w14:textId="65B746F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本店所在地：岐阜県岐阜市本荘中ノ町</w:t>
                            </w:r>
                            <w:r w:rsidR="009E265C">
                              <w:rPr>
                                <w:rFonts w:ascii="ＭＳ 明朝" w:hAnsi="ＭＳ 明朝" w:hint="eastAsia"/>
                                <w:szCs w:val="21"/>
                              </w:rPr>
                              <w:t>8-8-1</w:t>
                            </w:r>
                          </w:p>
                          <w:p w14:paraId="711F6E5C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設立：1985年10月</w:t>
                            </w:r>
                          </w:p>
                          <w:p w14:paraId="5DD9BC2D" w14:textId="77777777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資本金：7,280万円</w:t>
                            </w:r>
                          </w:p>
                          <w:p w14:paraId="58BA2CC8" w14:textId="77777777" w:rsidR="007B2515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事業内容：パッケージソフト開発/販売、</w:t>
                            </w:r>
                          </w:p>
                          <w:p w14:paraId="0514F4D3" w14:textId="11327B8B" w:rsidR="00C3272A" w:rsidRPr="00C3272A" w:rsidRDefault="00C3272A" w:rsidP="007B2515">
                            <w:pPr>
                              <w:adjustRightInd w:val="0"/>
                              <w:snapToGrid w:val="0"/>
                              <w:spacing w:line="120" w:lineRule="atLeast"/>
                              <w:ind w:firstLineChars="500" w:firstLine="105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システムインテグレーション</w:t>
                            </w:r>
                          </w:p>
                          <w:p w14:paraId="1000FA67" w14:textId="06EF5B89" w:rsidR="00C3272A" w:rsidRPr="00C3272A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社員数：3</w:t>
                            </w:r>
                            <w:r w:rsidR="00BC29E3">
                              <w:rPr>
                                <w:rFonts w:ascii="ＭＳ 明朝" w:hAnsi="ＭＳ 明朝"/>
                                <w:szCs w:val="21"/>
                              </w:rPr>
                              <w:t>4</w:t>
                            </w:r>
                            <w:r w:rsidR="00F47F05">
                              <w:rPr>
                                <w:rFonts w:ascii="ＭＳ 明朝" w:hAnsi="ＭＳ 明朝"/>
                                <w:szCs w:val="21"/>
                              </w:rPr>
                              <w:t>5</w:t>
                            </w: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名</w:t>
                            </w:r>
                          </w:p>
                          <w:p w14:paraId="519D81E9" w14:textId="1092FA4B" w:rsidR="005F55A1" w:rsidRPr="005F55A1" w:rsidRDefault="00C3272A" w:rsidP="00C3272A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C3272A">
                              <w:rPr>
                                <w:rFonts w:ascii="ＭＳ 明朝" w:hAnsi="ＭＳ 明朝" w:hint="eastAsia"/>
                                <w:szCs w:val="21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13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.3pt;margin-top:565.95pt;width:286.2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" fillcolor="white [3201]" strokeweight=".5pt">
                <v:textbox>
                  <w:txbxContent>
                    <w:p w14:paraId="46526982" w14:textId="77777777" w:rsidR="005F55A1" w:rsidRPr="005F55A1" w:rsidRDefault="005F55A1" w:rsidP="005F55A1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Cs w:val="21"/>
                        </w:rPr>
                      </w:pPr>
                      <w:r w:rsidRPr="005F55A1">
                        <w:rPr>
                          <w:rFonts w:ascii="ＭＳ 明朝" w:hAnsi="ＭＳ 明朝" w:hint="eastAsia"/>
                          <w:b/>
                          <w:bCs/>
                          <w:szCs w:val="21"/>
                        </w:rPr>
                        <w:t>■会社概要</w:t>
                      </w:r>
                    </w:p>
                    <w:p w14:paraId="54692FBB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会社名：株式会社テクノア</w:t>
                      </w:r>
                    </w:p>
                    <w:p w14:paraId="62590B6C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代表者：代表取締役　山﨑 耕治</w:t>
                      </w:r>
                    </w:p>
                    <w:p w14:paraId="0D181D0F" w14:textId="65B746F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本店所在地：岐阜県岐阜市本荘中ノ町</w:t>
                      </w:r>
                      <w:r w:rsidR="009E265C">
                        <w:rPr>
                          <w:rFonts w:ascii="ＭＳ 明朝" w:hAnsi="ＭＳ 明朝" w:hint="eastAsia"/>
                          <w:szCs w:val="21"/>
                        </w:rPr>
                        <w:t>8-8-1</w:t>
                      </w:r>
                    </w:p>
                    <w:p w14:paraId="711F6E5C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設立：1985年10月</w:t>
                      </w:r>
                    </w:p>
                    <w:p w14:paraId="5DD9BC2D" w14:textId="77777777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資本金：7,280万円</w:t>
                      </w:r>
                    </w:p>
                    <w:p w14:paraId="58BA2CC8" w14:textId="77777777" w:rsidR="007B2515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事業内容：パッケージソフト開発/販売、</w:t>
                      </w:r>
                    </w:p>
                    <w:p w14:paraId="0514F4D3" w14:textId="11327B8B" w:rsidR="00C3272A" w:rsidRPr="00C3272A" w:rsidRDefault="00C3272A" w:rsidP="007B2515">
                      <w:pPr>
                        <w:adjustRightInd w:val="0"/>
                        <w:snapToGrid w:val="0"/>
                        <w:spacing w:line="120" w:lineRule="atLeast"/>
                        <w:ind w:firstLineChars="500" w:firstLine="1050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システムインテグレーション</w:t>
                      </w:r>
                    </w:p>
                    <w:p w14:paraId="1000FA67" w14:textId="06EF5B89" w:rsidR="00C3272A" w:rsidRPr="00C3272A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社員数：3</w:t>
                      </w:r>
                      <w:r w:rsidR="00BC29E3">
                        <w:rPr>
                          <w:rFonts w:ascii="ＭＳ 明朝" w:hAnsi="ＭＳ 明朝"/>
                          <w:szCs w:val="21"/>
                        </w:rPr>
                        <w:t>4</w:t>
                      </w:r>
                      <w:r w:rsidR="00F47F05">
                        <w:rPr>
                          <w:rFonts w:ascii="ＭＳ 明朝" w:hAnsi="ＭＳ 明朝"/>
                          <w:szCs w:val="21"/>
                        </w:rPr>
                        <w:t>5</w:t>
                      </w: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名</w:t>
                      </w:r>
                    </w:p>
                    <w:p w14:paraId="519D81E9" w14:textId="1092FA4B" w:rsidR="005F55A1" w:rsidRPr="005F55A1" w:rsidRDefault="00C3272A" w:rsidP="00C3272A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Cs w:val="21"/>
                        </w:rPr>
                      </w:pPr>
                      <w:r w:rsidRPr="00C3272A">
                        <w:rPr>
                          <w:rFonts w:ascii="ＭＳ 明朝" w:hAnsi="ＭＳ 明朝" w:hint="eastAsia"/>
                          <w:szCs w:val="21"/>
                        </w:rPr>
                        <w:t>URL：https://www.technoa.co.jp/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41401">
        <w:rPr>
          <w:rFonts w:hint="eastAsia"/>
        </w:rPr>
        <w:t>■</w:t>
      </w:r>
      <w:r w:rsidR="00241401">
        <w:rPr>
          <w:rFonts w:hint="eastAsia"/>
        </w:rPr>
        <w:t xml:space="preserve"> </w:t>
      </w:r>
      <w:r w:rsidR="00241401">
        <w:rPr>
          <w:rFonts w:hint="eastAsia"/>
        </w:rPr>
        <w:t>お問い合わせ窓口</w:t>
      </w:r>
    </w:p>
    <w:p w14:paraId="2678286A" w14:textId="7CC3307D" w:rsidR="00241401" w:rsidRDefault="00241401" w:rsidP="00241401">
      <w:pPr>
        <w:ind w:firstLineChars="100" w:firstLine="210"/>
        <w:jc w:val="right"/>
      </w:pPr>
      <w:r>
        <w:rPr>
          <w:rFonts w:hint="eastAsia"/>
        </w:rPr>
        <w:t>株式会社テクノア　広報室</w:t>
      </w:r>
    </w:p>
    <w:p w14:paraId="6AB32C11" w14:textId="54C04922" w:rsidR="00241401" w:rsidRDefault="00241401" w:rsidP="00241401">
      <w:pPr>
        <w:ind w:firstLineChars="100" w:firstLine="210"/>
        <w:jc w:val="right"/>
      </w:pPr>
      <w:r>
        <w:rPr>
          <w:rFonts w:hint="eastAsia"/>
        </w:rPr>
        <w:t>TEL 058-273-1445</w:t>
      </w:r>
      <w:r>
        <w:rPr>
          <w:rFonts w:hint="eastAsia"/>
        </w:rPr>
        <w:t xml:space="preserve">　</w:t>
      </w:r>
      <w:r>
        <w:rPr>
          <w:rFonts w:hint="eastAsia"/>
        </w:rPr>
        <w:t>FAX 058-273-9562</w:t>
      </w:r>
    </w:p>
    <w:p w14:paraId="76AE85E7" w14:textId="77777777" w:rsidR="00241401" w:rsidRDefault="00241401" w:rsidP="00241401">
      <w:pPr>
        <w:ind w:firstLineChars="100" w:firstLine="210"/>
        <w:jc w:val="right"/>
      </w:pPr>
      <w:r>
        <w:rPr>
          <w:rFonts w:hint="eastAsia"/>
        </w:rPr>
        <w:t>会社</w:t>
      </w:r>
      <w:r>
        <w:rPr>
          <w:rFonts w:hint="eastAsia"/>
        </w:rPr>
        <w:t>HP</w:t>
      </w:r>
      <w:r>
        <w:rPr>
          <w:rFonts w:hint="eastAsia"/>
        </w:rPr>
        <w:t>：</w:t>
      </w:r>
      <w:r>
        <w:rPr>
          <w:rFonts w:hint="eastAsia"/>
        </w:rPr>
        <w:t xml:space="preserve">https://www.technoa.co.jp/  </w:t>
      </w:r>
    </w:p>
    <w:p w14:paraId="2053E72E" w14:textId="2864E720" w:rsidR="00241401" w:rsidRPr="006A1965" w:rsidRDefault="00241401" w:rsidP="00241401">
      <w:pPr>
        <w:ind w:firstLineChars="100" w:firstLine="210"/>
        <w:jc w:val="right"/>
      </w:pPr>
      <w:r>
        <w:rPr>
          <w:rFonts w:hint="eastAsia"/>
        </w:rPr>
        <w:t>E</w:t>
      </w:r>
      <w:r>
        <w:rPr>
          <w:rFonts w:hint="eastAsia"/>
        </w:rPr>
        <w:t>メール：</w:t>
      </w:r>
      <w:r>
        <w:rPr>
          <w:rFonts w:hint="eastAsia"/>
        </w:rPr>
        <w:t>technoa.pr@technoa.co.jp</w:t>
      </w:r>
    </w:p>
    <w:p w14:paraId="4CE9430F" w14:textId="6351374D" w:rsidR="005F55A1" w:rsidRDefault="005F55A1" w:rsidP="00241401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5F55A1" w:rsidSect="00061EBE">
      <w:pgSz w:w="11906" w:h="16838" w:code="9"/>
      <w:pgMar w:top="1701" w:right="794" w:bottom="1134" w:left="794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3592B" w14:textId="77777777" w:rsidR="002F1385" w:rsidRDefault="002F1385">
      <w:r>
        <w:separator/>
      </w:r>
    </w:p>
  </w:endnote>
  <w:endnote w:type="continuationSeparator" w:id="0">
    <w:p w14:paraId="72597843" w14:textId="77777777" w:rsidR="002F1385" w:rsidRDefault="002F1385">
      <w:r>
        <w:continuationSeparator/>
      </w:r>
    </w:p>
  </w:endnote>
  <w:endnote w:type="continuationNotice" w:id="1">
    <w:p w14:paraId="39D99701" w14:textId="77777777" w:rsidR="002F1385" w:rsidRDefault="002F13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7A7C3" w14:textId="77777777" w:rsidR="002F1385" w:rsidRDefault="002F1385">
      <w:r>
        <w:separator/>
      </w:r>
    </w:p>
  </w:footnote>
  <w:footnote w:type="continuationSeparator" w:id="0">
    <w:p w14:paraId="035F5D18" w14:textId="77777777" w:rsidR="002F1385" w:rsidRDefault="002F1385">
      <w:r>
        <w:continuationSeparator/>
      </w:r>
    </w:p>
  </w:footnote>
  <w:footnote w:type="continuationNotice" w:id="1">
    <w:p w14:paraId="48ECC223" w14:textId="77777777" w:rsidR="002F1385" w:rsidRDefault="002F13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3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6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6B195D01"/>
    <w:multiLevelType w:val="hybridMultilevel"/>
    <w:tmpl w:val="3F92269E"/>
    <w:lvl w:ilvl="0" w:tplc="99C470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 w16cid:durableId="511382500">
    <w:abstractNumId w:val="8"/>
  </w:num>
  <w:num w:numId="2" w16cid:durableId="373966319">
    <w:abstractNumId w:val="3"/>
  </w:num>
  <w:num w:numId="3" w16cid:durableId="1633436081">
    <w:abstractNumId w:val="1"/>
  </w:num>
  <w:num w:numId="4" w16cid:durableId="1289436179">
    <w:abstractNumId w:val="6"/>
  </w:num>
  <w:num w:numId="5" w16cid:durableId="1070081179">
    <w:abstractNumId w:val="4"/>
  </w:num>
  <w:num w:numId="6" w16cid:durableId="1822499984">
    <w:abstractNumId w:val="0"/>
  </w:num>
  <w:num w:numId="7" w16cid:durableId="1207334130">
    <w:abstractNumId w:val="5"/>
  </w:num>
  <w:num w:numId="8" w16cid:durableId="1817913437">
    <w:abstractNumId w:val="2"/>
  </w:num>
  <w:num w:numId="9" w16cid:durableId="8605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05E1E"/>
    <w:rsid w:val="000064E2"/>
    <w:rsid w:val="00010A9D"/>
    <w:rsid w:val="00013423"/>
    <w:rsid w:val="00014D30"/>
    <w:rsid w:val="00016FEC"/>
    <w:rsid w:val="000210C7"/>
    <w:rsid w:val="00027E26"/>
    <w:rsid w:val="0003116A"/>
    <w:rsid w:val="00034E8B"/>
    <w:rsid w:val="0003580D"/>
    <w:rsid w:val="000409CC"/>
    <w:rsid w:val="00041720"/>
    <w:rsid w:val="00043818"/>
    <w:rsid w:val="000442F3"/>
    <w:rsid w:val="00046360"/>
    <w:rsid w:val="000610DC"/>
    <w:rsid w:val="00061EBE"/>
    <w:rsid w:val="00066175"/>
    <w:rsid w:val="00067792"/>
    <w:rsid w:val="00074792"/>
    <w:rsid w:val="00081F21"/>
    <w:rsid w:val="00086011"/>
    <w:rsid w:val="00087884"/>
    <w:rsid w:val="00091FDB"/>
    <w:rsid w:val="0009358E"/>
    <w:rsid w:val="00095DD5"/>
    <w:rsid w:val="00096B88"/>
    <w:rsid w:val="000A3BBE"/>
    <w:rsid w:val="000A7F84"/>
    <w:rsid w:val="000B1952"/>
    <w:rsid w:val="000B1A08"/>
    <w:rsid w:val="000B5B78"/>
    <w:rsid w:val="000B704D"/>
    <w:rsid w:val="000C3282"/>
    <w:rsid w:val="000C3518"/>
    <w:rsid w:val="000D03EB"/>
    <w:rsid w:val="000D0D1A"/>
    <w:rsid w:val="000D344A"/>
    <w:rsid w:val="000D7417"/>
    <w:rsid w:val="000D77F5"/>
    <w:rsid w:val="000E2411"/>
    <w:rsid w:val="000E4254"/>
    <w:rsid w:val="000E5C7C"/>
    <w:rsid w:val="000E6BC3"/>
    <w:rsid w:val="000F05EE"/>
    <w:rsid w:val="000F1BCF"/>
    <w:rsid w:val="000F4700"/>
    <w:rsid w:val="000F6E27"/>
    <w:rsid w:val="00104D16"/>
    <w:rsid w:val="00105B31"/>
    <w:rsid w:val="001139FB"/>
    <w:rsid w:val="00125B32"/>
    <w:rsid w:val="0013073B"/>
    <w:rsid w:val="001345C3"/>
    <w:rsid w:val="00137BE0"/>
    <w:rsid w:val="00140506"/>
    <w:rsid w:val="001433F9"/>
    <w:rsid w:val="00143853"/>
    <w:rsid w:val="00147FAD"/>
    <w:rsid w:val="00151617"/>
    <w:rsid w:val="00151C66"/>
    <w:rsid w:val="00152719"/>
    <w:rsid w:val="00152FF8"/>
    <w:rsid w:val="00154EB6"/>
    <w:rsid w:val="00155C20"/>
    <w:rsid w:val="00165F6A"/>
    <w:rsid w:val="0016709F"/>
    <w:rsid w:val="00167E04"/>
    <w:rsid w:val="0017455D"/>
    <w:rsid w:val="001803F7"/>
    <w:rsid w:val="00181770"/>
    <w:rsid w:val="00181B62"/>
    <w:rsid w:val="00182307"/>
    <w:rsid w:val="0018278E"/>
    <w:rsid w:val="001830FE"/>
    <w:rsid w:val="001845B7"/>
    <w:rsid w:val="001859B2"/>
    <w:rsid w:val="0019343C"/>
    <w:rsid w:val="00194AFC"/>
    <w:rsid w:val="001B729C"/>
    <w:rsid w:val="001B72EB"/>
    <w:rsid w:val="001C0E51"/>
    <w:rsid w:val="001C24FB"/>
    <w:rsid w:val="001C3866"/>
    <w:rsid w:val="001C5E5F"/>
    <w:rsid w:val="001D09E4"/>
    <w:rsid w:val="001D11CB"/>
    <w:rsid w:val="001D1421"/>
    <w:rsid w:val="001D18E1"/>
    <w:rsid w:val="001D4BEE"/>
    <w:rsid w:val="001E434C"/>
    <w:rsid w:val="001F0544"/>
    <w:rsid w:val="001F2459"/>
    <w:rsid w:val="001F2B30"/>
    <w:rsid w:val="001F4772"/>
    <w:rsid w:val="001F6843"/>
    <w:rsid w:val="0020013E"/>
    <w:rsid w:val="00201477"/>
    <w:rsid w:val="002022BF"/>
    <w:rsid w:val="00203DC5"/>
    <w:rsid w:val="00204297"/>
    <w:rsid w:val="002177C0"/>
    <w:rsid w:val="00224156"/>
    <w:rsid w:val="00225150"/>
    <w:rsid w:val="00231706"/>
    <w:rsid w:val="00241401"/>
    <w:rsid w:val="002529D0"/>
    <w:rsid w:val="0025347C"/>
    <w:rsid w:val="00260401"/>
    <w:rsid w:val="00260A59"/>
    <w:rsid w:val="00265B5F"/>
    <w:rsid w:val="0026794A"/>
    <w:rsid w:val="0027302B"/>
    <w:rsid w:val="0027613B"/>
    <w:rsid w:val="002813A2"/>
    <w:rsid w:val="002836E1"/>
    <w:rsid w:val="00286C91"/>
    <w:rsid w:val="002916B0"/>
    <w:rsid w:val="002973D9"/>
    <w:rsid w:val="002A563F"/>
    <w:rsid w:val="002A789A"/>
    <w:rsid w:val="002A7C5C"/>
    <w:rsid w:val="002A7E19"/>
    <w:rsid w:val="002B1B41"/>
    <w:rsid w:val="002B72D3"/>
    <w:rsid w:val="002C0719"/>
    <w:rsid w:val="002C257C"/>
    <w:rsid w:val="002C4E6D"/>
    <w:rsid w:val="002D3AAB"/>
    <w:rsid w:val="002D57DB"/>
    <w:rsid w:val="002E0145"/>
    <w:rsid w:val="002E30EA"/>
    <w:rsid w:val="002E3C9A"/>
    <w:rsid w:val="002E5FC9"/>
    <w:rsid w:val="002E6950"/>
    <w:rsid w:val="002E7921"/>
    <w:rsid w:val="002F1385"/>
    <w:rsid w:val="002F3B4A"/>
    <w:rsid w:val="003007E2"/>
    <w:rsid w:val="00322D7D"/>
    <w:rsid w:val="003242C1"/>
    <w:rsid w:val="00325F86"/>
    <w:rsid w:val="003322B4"/>
    <w:rsid w:val="00333EE5"/>
    <w:rsid w:val="0034090C"/>
    <w:rsid w:val="003424C8"/>
    <w:rsid w:val="00351BC4"/>
    <w:rsid w:val="003525AD"/>
    <w:rsid w:val="00354F05"/>
    <w:rsid w:val="003577ED"/>
    <w:rsid w:val="00357E0B"/>
    <w:rsid w:val="003652A3"/>
    <w:rsid w:val="003668BB"/>
    <w:rsid w:val="00375596"/>
    <w:rsid w:val="00383A2D"/>
    <w:rsid w:val="00384962"/>
    <w:rsid w:val="0039161D"/>
    <w:rsid w:val="0039566D"/>
    <w:rsid w:val="00397BC4"/>
    <w:rsid w:val="003A06F5"/>
    <w:rsid w:val="003A0B04"/>
    <w:rsid w:val="003A0BDA"/>
    <w:rsid w:val="003A27CD"/>
    <w:rsid w:val="003A2F67"/>
    <w:rsid w:val="003A446B"/>
    <w:rsid w:val="003A4F9F"/>
    <w:rsid w:val="003A5772"/>
    <w:rsid w:val="003B3456"/>
    <w:rsid w:val="003B4BC6"/>
    <w:rsid w:val="003B63C7"/>
    <w:rsid w:val="003C3F80"/>
    <w:rsid w:val="003C51F7"/>
    <w:rsid w:val="003C7278"/>
    <w:rsid w:val="003D1198"/>
    <w:rsid w:val="003D2C61"/>
    <w:rsid w:val="003D30F4"/>
    <w:rsid w:val="003D5ED3"/>
    <w:rsid w:val="003E045E"/>
    <w:rsid w:val="003E5A52"/>
    <w:rsid w:val="003E71E1"/>
    <w:rsid w:val="003F0846"/>
    <w:rsid w:val="003F3920"/>
    <w:rsid w:val="003F4596"/>
    <w:rsid w:val="003F49DC"/>
    <w:rsid w:val="0040062A"/>
    <w:rsid w:val="00402AAA"/>
    <w:rsid w:val="00404249"/>
    <w:rsid w:val="00420700"/>
    <w:rsid w:val="00421277"/>
    <w:rsid w:val="004217FE"/>
    <w:rsid w:val="0042209A"/>
    <w:rsid w:val="0042480B"/>
    <w:rsid w:val="00426854"/>
    <w:rsid w:val="0043233D"/>
    <w:rsid w:val="00441606"/>
    <w:rsid w:val="00442776"/>
    <w:rsid w:val="004438D6"/>
    <w:rsid w:val="00444033"/>
    <w:rsid w:val="00447321"/>
    <w:rsid w:val="00451621"/>
    <w:rsid w:val="00454341"/>
    <w:rsid w:val="00455280"/>
    <w:rsid w:val="0046433A"/>
    <w:rsid w:val="004709D4"/>
    <w:rsid w:val="00473C77"/>
    <w:rsid w:val="0047449D"/>
    <w:rsid w:val="00496F72"/>
    <w:rsid w:val="004A1B2F"/>
    <w:rsid w:val="004A7038"/>
    <w:rsid w:val="004B039A"/>
    <w:rsid w:val="004B2809"/>
    <w:rsid w:val="004C0D12"/>
    <w:rsid w:val="004C0F3B"/>
    <w:rsid w:val="004C1184"/>
    <w:rsid w:val="004C393E"/>
    <w:rsid w:val="004C710D"/>
    <w:rsid w:val="004D45AF"/>
    <w:rsid w:val="004D66BF"/>
    <w:rsid w:val="004F0470"/>
    <w:rsid w:val="004F1301"/>
    <w:rsid w:val="00511E07"/>
    <w:rsid w:val="005246BC"/>
    <w:rsid w:val="0052573D"/>
    <w:rsid w:val="005262F5"/>
    <w:rsid w:val="0053009C"/>
    <w:rsid w:val="00530307"/>
    <w:rsid w:val="0053553E"/>
    <w:rsid w:val="0054680D"/>
    <w:rsid w:val="00547399"/>
    <w:rsid w:val="00553D70"/>
    <w:rsid w:val="00560985"/>
    <w:rsid w:val="00563736"/>
    <w:rsid w:val="00563C41"/>
    <w:rsid w:val="0056764D"/>
    <w:rsid w:val="005746A0"/>
    <w:rsid w:val="00583973"/>
    <w:rsid w:val="00586665"/>
    <w:rsid w:val="00586790"/>
    <w:rsid w:val="00586FBB"/>
    <w:rsid w:val="005922C8"/>
    <w:rsid w:val="00592FE7"/>
    <w:rsid w:val="00593E15"/>
    <w:rsid w:val="005A0587"/>
    <w:rsid w:val="005A4E98"/>
    <w:rsid w:val="005A6FB4"/>
    <w:rsid w:val="005B04A5"/>
    <w:rsid w:val="005B3778"/>
    <w:rsid w:val="005B4218"/>
    <w:rsid w:val="005C0B8E"/>
    <w:rsid w:val="005C3E3D"/>
    <w:rsid w:val="005D14E6"/>
    <w:rsid w:val="005D572A"/>
    <w:rsid w:val="005D575E"/>
    <w:rsid w:val="005E4DD4"/>
    <w:rsid w:val="005E53FF"/>
    <w:rsid w:val="005E712E"/>
    <w:rsid w:val="005F288B"/>
    <w:rsid w:val="005F4FCF"/>
    <w:rsid w:val="005F55A1"/>
    <w:rsid w:val="006027F5"/>
    <w:rsid w:val="00602823"/>
    <w:rsid w:val="0060603A"/>
    <w:rsid w:val="006143A9"/>
    <w:rsid w:val="0061448B"/>
    <w:rsid w:val="00624738"/>
    <w:rsid w:val="006259B0"/>
    <w:rsid w:val="00627424"/>
    <w:rsid w:val="00635747"/>
    <w:rsid w:val="0063732E"/>
    <w:rsid w:val="006466EA"/>
    <w:rsid w:val="00657048"/>
    <w:rsid w:val="0066172A"/>
    <w:rsid w:val="006733A5"/>
    <w:rsid w:val="0067473D"/>
    <w:rsid w:val="00676D01"/>
    <w:rsid w:val="00680000"/>
    <w:rsid w:val="006811ED"/>
    <w:rsid w:val="00684921"/>
    <w:rsid w:val="00687293"/>
    <w:rsid w:val="00687F5A"/>
    <w:rsid w:val="006965B9"/>
    <w:rsid w:val="006A0A1D"/>
    <w:rsid w:val="006B17EE"/>
    <w:rsid w:val="006B3201"/>
    <w:rsid w:val="006C0337"/>
    <w:rsid w:val="006C1037"/>
    <w:rsid w:val="006C16E5"/>
    <w:rsid w:val="006D11B5"/>
    <w:rsid w:val="006D3349"/>
    <w:rsid w:val="006D425B"/>
    <w:rsid w:val="006D4D76"/>
    <w:rsid w:val="006D4E46"/>
    <w:rsid w:val="006F46F8"/>
    <w:rsid w:val="006F52D4"/>
    <w:rsid w:val="0070265E"/>
    <w:rsid w:val="00702873"/>
    <w:rsid w:val="00703B70"/>
    <w:rsid w:val="0070762E"/>
    <w:rsid w:val="007100B1"/>
    <w:rsid w:val="00713D61"/>
    <w:rsid w:val="00725EF1"/>
    <w:rsid w:val="00736FD8"/>
    <w:rsid w:val="00741934"/>
    <w:rsid w:val="00747A0F"/>
    <w:rsid w:val="007503F0"/>
    <w:rsid w:val="007548E3"/>
    <w:rsid w:val="007558CE"/>
    <w:rsid w:val="0075781B"/>
    <w:rsid w:val="00757C31"/>
    <w:rsid w:val="00761C64"/>
    <w:rsid w:val="0076203B"/>
    <w:rsid w:val="007630F1"/>
    <w:rsid w:val="00765829"/>
    <w:rsid w:val="0077136C"/>
    <w:rsid w:val="00771BB0"/>
    <w:rsid w:val="00775A5C"/>
    <w:rsid w:val="00776EF0"/>
    <w:rsid w:val="007813B8"/>
    <w:rsid w:val="0078371A"/>
    <w:rsid w:val="00786F18"/>
    <w:rsid w:val="00787DB6"/>
    <w:rsid w:val="007919B8"/>
    <w:rsid w:val="0079311C"/>
    <w:rsid w:val="00796AC4"/>
    <w:rsid w:val="00796D44"/>
    <w:rsid w:val="007A12CE"/>
    <w:rsid w:val="007A49BF"/>
    <w:rsid w:val="007B2515"/>
    <w:rsid w:val="007B7B8A"/>
    <w:rsid w:val="007C02D4"/>
    <w:rsid w:val="007C0D8A"/>
    <w:rsid w:val="007C6F4D"/>
    <w:rsid w:val="007C6FED"/>
    <w:rsid w:val="007D091E"/>
    <w:rsid w:val="007D27A5"/>
    <w:rsid w:val="007D7C96"/>
    <w:rsid w:val="007E47FA"/>
    <w:rsid w:val="007E5A1F"/>
    <w:rsid w:val="007E6EC4"/>
    <w:rsid w:val="007E7983"/>
    <w:rsid w:val="007F39C2"/>
    <w:rsid w:val="007F3F50"/>
    <w:rsid w:val="007F42AA"/>
    <w:rsid w:val="007F4B99"/>
    <w:rsid w:val="007F7A1F"/>
    <w:rsid w:val="008005F6"/>
    <w:rsid w:val="008043B1"/>
    <w:rsid w:val="008103FB"/>
    <w:rsid w:val="008108F4"/>
    <w:rsid w:val="00817FCB"/>
    <w:rsid w:val="008217C0"/>
    <w:rsid w:val="00832CF8"/>
    <w:rsid w:val="008356E8"/>
    <w:rsid w:val="00836CC1"/>
    <w:rsid w:val="00844245"/>
    <w:rsid w:val="00846585"/>
    <w:rsid w:val="00851C25"/>
    <w:rsid w:val="00851D20"/>
    <w:rsid w:val="00852B15"/>
    <w:rsid w:val="00853DD1"/>
    <w:rsid w:val="00855B82"/>
    <w:rsid w:val="00860227"/>
    <w:rsid w:val="0086272C"/>
    <w:rsid w:val="00863EE6"/>
    <w:rsid w:val="0086560F"/>
    <w:rsid w:val="00867287"/>
    <w:rsid w:val="00867450"/>
    <w:rsid w:val="00870FF2"/>
    <w:rsid w:val="00873EB6"/>
    <w:rsid w:val="0087412B"/>
    <w:rsid w:val="00874803"/>
    <w:rsid w:val="008753EC"/>
    <w:rsid w:val="008806C0"/>
    <w:rsid w:val="00882EB3"/>
    <w:rsid w:val="008830B8"/>
    <w:rsid w:val="00884E30"/>
    <w:rsid w:val="00886B53"/>
    <w:rsid w:val="00887BC4"/>
    <w:rsid w:val="00894568"/>
    <w:rsid w:val="00895C54"/>
    <w:rsid w:val="008971E7"/>
    <w:rsid w:val="008A40DD"/>
    <w:rsid w:val="008B331D"/>
    <w:rsid w:val="008B44FA"/>
    <w:rsid w:val="008C5E92"/>
    <w:rsid w:val="008C5FED"/>
    <w:rsid w:val="008C6224"/>
    <w:rsid w:val="008C6E6A"/>
    <w:rsid w:val="008D0B23"/>
    <w:rsid w:val="008D0BEC"/>
    <w:rsid w:val="008D2F42"/>
    <w:rsid w:val="008D5278"/>
    <w:rsid w:val="008E14B9"/>
    <w:rsid w:val="008E4DB8"/>
    <w:rsid w:val="008F1764"/>
    <w:rsid w:val="008F3119"/>
    <w:rsid w:val="008F524D"/>
    <w:rsid w:val="008F5E4B"/>
    <w:rsid w:val="009034A5"/>
    <w:rsid w:val="00903C59"/>
    <w:rsid w:val="00907B1F"/>
    <w:rsid w:val="00912FF5"/>
    <w:rsid w:val="00916F6E"/>
    <w:rsid w:val="00920905"/>
    <w:rsid w:val="00923AF0"/>
    <w:rsid w:val="00925632"/>
    <w:rsid w:val="00925862"/>
    <w:rsid w:val="00925E23"/>
    <w:rsid w:val="00925F5B"/>
    <w:rsid w:val="00927787"/>
    <w:rsid w:val="009308C9"/>
    <w:rsid w:val="009456C1"/>
    <w:rsid w:val="00953017"/>
    <w:rsid w:val="009536E5"/>
    <w:rsid w:val="00953DAD"/>
    <w:rsid w:val="0095613A"/>
    <w:rsid w:val="0095686C"/>
    <w:rsid w:val="0095739F"/>
    <w:rsid w:val="009579EF"/>
    <w:rsid w:val="00960FFC"/>
    <w:rsid w:val="009610AA"/>
    <w:rsid w:val="009621A0"/>
    <w:rsid w:val="009639CA"/>
    <w:rsid w:val="00963ACA"/>
    <w:rsid w:val="00965211"/>
    <w:rsid w:val="009704B3"/>
    <w:rsid w:val="0097074F"/>
    <w:rsid w:val="009734BD"/>
    <w:rsid w:val="00976B21"/>
    <w:rsid w:val="00980A60"/>
    <w:rsid w:val="00983D7B"/>
    <w:rsid w:val="0098696E"/>
    <w:rsid w:val="009911B2"/>
    <w:rsid w:val="009B0126"/>
    <w:rsid w:val="009B2436"/>
    <w:rsid w:val="009B327D"/>
    <w:rsid w:val="009B3B95"/>
    <w:rsid w:val="009B48D8"/>
    <w:rsid w:val="009C05DE"/>
    <w:rsid w:val="009C3688"/>
    <w:rsid w:val="009D45FA"/>
    <w:rsid w:val="009D5F40"/>
    <w:rsid w:val="009D6624"/>
    <w:rsid w:val="009E1674"/>
    <w:rsid w:val="009E265C"/>
    <w:rsid w:val="009F69B2"/>
    <w:rsid w:val="009F7964"/>
    <w:rsid w:val="00A001BD"/>
    <w:rsid w:val="00A07219"/>
    <w:rsid w:val="00A07C7D"/>
    <w:rsid w:val="00A10A04"/>
    <w:rsid w:val="00A11E36"/>
    <w:rsid w:val="00A15A23"/>
    <w:rsid w:val="00A16AE3"/>
    <w:rsid w:val="00A20092"/>
    <w:rsid w:val="00A27BCF"/>
    <w:rsid w:val="00A30805"/>
    <w:rsid w:val="00A312DC"/>
    <w:rsid w:val="00A32A60"/>
    <w:rsid w:val="00A3466F"/>
    <w:rsid w:val="00A35000"/>
    <w:rsid w:val="00A429D4"/>
    <w:rsid w:val="00A4327D"/>
    <w:rsid w:val="00A4695F"/>
    <w:rsid w:val="00A5264D"/>
    <w:rsid w:val="00A60D52"/>
    <w:rsid w:val="00A64EF8"/>
    <w:rsid w:val="00A70312"/>
    <w:rsid w:val="00A71EBA"/>
    <w:rsid w:val="00A741D6"/>
    <w:rsid w:val="00A746B1"/>
    <w:rsid w:val="00A74CC2"/>
    <w:rsid w:val="00A74E04"/>
    <w:rsid w:val="00A836BA"/>
    <w:rsid w:val="00A83D8A"/>
    <w:rsid w:val="00A859C7"/>
    <w:rsid w:val="00A87BB0"/>
    <w:rsid w:val="00A9165F"/>
    <w:rsid w:val="00A928DA"/>
    <w:rsid w:val="00A92D28"/>
    <w:rsid w:val="00A931D9"/>
    <w:rsid w:val="00A95BC0"/>
    <w:rsid w:val="00A969B9"/>
    <w:rsid w:val="00AA4D5A"/>
    <w:rsid w:val="00AB1D7E"/>
    <w:rsid w:val="00AB2165"/>
    <w:rsid w:val="00AB4CA5"/>
    <w:rsid w:val="00AB55DA"/>
    <w:rsid w:val="00AB6CFB"/>
    <w:rsid w:val="00AC1A34"/>
    <w:rsid w:val="00AC6DA8"/>
    <w:rsid w:val="00AC77F9"/>
    <w:rsid w:val="00AD0778"/>
    <w:rsid w:val="00AE0981"/>
    <w:rsid w:val="00AE0B84"/>
    <w:rsid w:val="00AE379B"/>
    <w:rsid w:val="00AF5C8D"/>
    <w:rsid w:val="00B00103"/>
    <w:rsid w:val="00B01816"/>
    <w:rsid w:val="00B01E2C"/>
    <w:rsid w:val="00B06942"/>
    <w:rsid w:val="00B07F91"/>
    <w:rsid w:val="00B14AAF"/>
    <w:rsid w:val="00B16359"/>
    <w:rsid w:val="00B25328"/>
    <w:rsid w:val="00B25E73"/>
    <w:rsid w:val="00B27FD4"/>
    <w:rsid w:val="00B308C7"/>
    <w:rsid w:val="00B31E2F"/>
    <w:rsid w:val="00B33F90"/>
    <w:rsid w:val="00B357A7"/>
    <w:rsid w:val="00B43465"/>
    <w:rsid w:val="00B47BD6"/>
    <w:rsid w:val="00B51C6B"/>
    <w:rsid w:val="00B5319A"/>
    <w:rsid w:val="00B55766"/>
    <w:rsid w:val="00B56D43"/>
    <w:rsid w:val="00B661B5"/>
    <w:rsid w:val="00B67207"/>
    <w:rsid w:val="00B73FB4"/>
    <w:rsid w:val="00B77F1E"/>
    <w:rsid w:val="00B879B0"/>
    <w:rsid w:val="00B91493"/>
    <w:rsid w:val="00B937FB"/>
    <w:rsid w:val="00B939DA"/>
    <w:rsid w:val="00B942E4"/>
    <w:rsid w:val="00B97C4C"/>
    <w:rsid w:val="00BA49A6"/>
    <w:rsid w:val="00BA4ABB"/>
    <w:rsid w:val="00BB1C7F"/>
    <w:rsid w:val="00BB22F5"/>
    <w:rsid w:val="00BB23F2"/>
    <w:rsid w:val="00BB3459"/>
    <w:rsid w:val="00BC1F43"/>
    <w:rsid w:val="00BC29E3"/>
    <w:rsid w:val="00BC7EDD"/>
    <w:rsid w:val="00BD08D5"/>
    <w:rsid w:val="00BD378E"/>
    <w:rsid w:val="00BD5CE7"/>
    <w:rsid w:val="00BE41BD"/>
    <w:rsid w:val="00BE5AD8"/>
    <w:rsid w:val="00BE5B34"/>
    <w:rsid w:val="00BF47AD"/>
    <w:rsid w:val="00BF77DE"/>
    <w:rsid w:val="00C00719"/>
    <w:rsid w:val="00C02182"/>
    <w:rsid w:val="00C05440"/>
    <w:rsid w:val="00C0768B"/>
    <w:rsid w:val="00C10266"/>
    <w:rsid w:val="00C1032E"/>
    <w:rsid w:val="00C24564"/>
    <w:rsid w:val="00C250FD"/>
    <w:rsid w:val="00C25F23"/>
    <w:rsid w:val="00C26CEE"/>
    <w:rsid w:val="00C27F9B"/>
    <w:rsid w:val="00C3272A"/>
    <w:rsid w:val="00C34630"/>
    <w:rsid w:val="00C35168"/>
    <w:rsid w:val="00C36EFA"/>
    <w:rsid w:val="00C377C0"/>
    <w:rsid w:val="00C4196D"/>
    <w:rsid w:val="00C42824"/>
    <w:rsid w:val="00C46F23"/>
    <w:rsid w:val="00C52C99"/>
    <w:rsid w:val="00C54E13"/>
    <w:rsid w:val="00C55063"/>
    <w:rsid w:val="00C73286"/>
    <w:rsid w:val="00C74BB2"/>
    <w:rsid w:val="00C75016"/>
    <w:rsid w:val="00C77D02"/>
    <w:rsid w:val="00C80827"/>
    <w:rsid w:val="00C829FB"/>
    <w:rsid w:val="00C924C8"/>
    <w:rsid w:val="00C92DAE"/>
    <w:rsid w:val="00CA0582"/>
    <w:rsid w:val="00CA2892"/>
    <w:rsid w:val="00CA468B"/>
    <w:rsid w:val="00CA7A82"/>
    <w:rsid w:val="00CA7F96"/>
    <w:rsid w:val="00CB0BBD"/>
    <w:rsid w:val="00CB52E3"/>
    <w:rsid w:val="00CB5CB8"/>
    <w:rsid w:val="00CC42C7"/>
    <w:rsid w:val="00CD10F3"/>
    <w:rsid w:val="00CD3346"/>
    <w:rsid w:val="00CD38BE"/>
    <w:rsid w:val="00CD480B"/>
    <w:rsid w:val="00CE325D"/>
    <w:rsid w:val="00CE450F"/>
    <w:rsid w:val="00CF207E"/>
    <w:rsid w:val="00CF340E"/>
    <w:rsid w:val="00CF39AE"/>
    <w:rsid w:val="00D04C9F"/>
    <w:rsid w:val="00D076AC"/>
    <w:rsid w:val="00D1148F"/>
    <w:rsid w:val="00D11845"/>
    <w:rsid w:val="00D13887"/>
    <w:rsid w:val="00D20D93"/>
    <w:rsid w:val="00D257A8"/>
    <w:rsid w:val="00D32F1D"/>
    <w:rsid w:val="00D334C2"/>
    <w:rsid w:val="00D37302"/>
    <w:rsid w:val="00D41540"/>
    <w:rsid w:val="00D47649"/>
    <w:rsid w:val="00D520E5"/>
    <w:rsid w:val="00D528D0"/>
    <w:rsid w:val="00D55A45"/>
    <w:rsid w:val="00D56B4F"/>
    <w:rsid w:val="00D57CBD"/>
    <w:rsid w:val="00D624AC"/>
    <w:rsid w:val="00D6785B"/>
    <w:rsid w:val="00D741D5"/>
    <w:rsid w:val="00D76167"/>
    <w:rsid w:val="00D777DE"/>
    <w:rsid w:val="00D827A1"/>
    <w:rsid w:val="00D86B4E"/>
    <w:rsid w:val="00D95EEA"/>
    <w:rsid w:val="00DA09F4"/>
    <w:rsid w:val="00DA0B59"/>
    <w:rsid w:val="00DA2F35"/>
    <w:rsid w:val="00DA6B92"/>
    <w:rsid w:val="00DB7408"/>
    <w:rsid w:val="00DB7FBB"/>
    <w:rsid w:val="00DC0FE7"/>
    <w:rsid w:val="00DC16E3"/>
    <w:rsid w:val="00DC3AA6"/>
    <w:rsid w:val="00DC5BF8"/>
    <w:rsid w:val="00DD12C8"/>
    <w:rsid w:val="00DD145A"/>
    <w:rsid w:val="00DD6339"/>
    <w:rsid w:val="00DD7826"/>
    <w:rsid w:val="00DD7AE2"/>
    <w:rsid w:val="00DE0049"/>
    <w:rsid w:val="00DF0E10"/>
    <w:rsid w:val="00DF5634"/>
    <w:rsid w:val="00E0096C"/>
    <w:rsid w:val="00E028B8"/>
    <w:rsid w:val="00E0378D"/>
    <w:rsid w:val="00E1335B"/>
    <w:rsid w:val="00E13372"/>
    <w:rsid w:val="00E143EC"/>
    <w:rsid w:val="00E1572C"/>
    <w:rsid w:val="00E240DF"/>
    <w:rsid w:val="00E25429"/>
    <w:rsid w:val="00E2588F"/>
    <w:rsid w:val="00E328BD"/>
    <w:rsid w:val="00E45C3E"/>
    <w:rsid w:val="00E54748"/>
    <w:rsid w:val="00E548AF"/>
    <w:rsid w:val="00E778D0"/>
    <w:rsid w:val="00E806EA"/>
    <w:rsid w:val="00E855FB"/>
    <w:rsid w:val="00E8622B"/>
    <w:rsid w:val="00E86C3D"/>
    <w:rsid w:val="00E87B36"/>
    <w:rsid w:val="00E911C8"/>
    <w:rsid w:val="00E93780"/>
    <w:rsid w:val="00E96CA6"/>
    <w:rsid w:val="00EA70B4"/>
    <w:rsid w:val="00EA7A9E"/>
    <w:rsid w:val="00EC1AE4"/>
    <w:rsid w:val="00EC3048"/>
    <w:rsid w:val="00EC34B0"/>
    <w:rsid w:val="00EC5077"/>
    <w:rsid w:val="00EC68C2"/>
    <w:rsid w:val="00EC696E"/>
    <w:rsid w:val="00ED2BA3"/>
    <w:rsid w:val="00ED5743"/>
    <w:rsid w:val="00EF082E"/>
    <w:rsid w:val="00F00A51"/>
    <w:rsid w:val="00F04BEB"/>
    <w:rsid w:val="00F06610"/>
    <w:rsid w:val="00F11938"/>
    <w:rsid w:val="00F122CF"/>
    <w:rsid w:val="00F1741B"/>
    <w:rsid w:val="00F22941"/>
    <w:rsid w:val="00F2717A"/>
    <w:rsid w:val="00F31685"/>
    <w:rsid w:val="00F31D6E"/>
    <w:rsid w:val="00F325B7"/>
    <w:rsid w:val="00F370CD"/>
    <w:rsid w:val="00F433C3"/>
    <w:rsid w:val="00F43D87"/>
    <w:rsid w:val="00F44D67"/>
    <w:rsid w:val="00F4535A"/>
    <w:rsid w:val="00F464B3"/>
    <w:rsid w:val="00F46635"/>
    <w:rsid w:val="00F47B7D"/>
    <w:rsid w:val="00F47F05"/>
    <w:rsid w:val="00F50972"/>
    <w:rsid w:val="00F51872"/>
    <w:rsid w:val="00F538AE"/>
    <w:rsid w:val="00F54102"/>
    <w:rsid w:val="00F546F6"/>
    <w:rsid w:val="00F6547E"/>
    <w:rsid w:val="00F70828"/>
    <w:rsid w:val="00F72445"/>
    <w:rsid w:val="00F862C2"/>
    <w:rsid w:val="00F86D67"/>
    <w:rsid w:val="00F93E3D"/>
    <w:rsid w:val="00F9511C"/>
    <w:rsid w:val="00F96695"/>
    <w:rsid w:val="00FA0421"/>
    <w:rsid w:val="00FA0A52"/>
    <w:rsid w:val="00FA7601"/>
    <w:rsid w:val="00FB28A1"/>
    <w:rsid w:val="00FB4617"/>
    <w:rsid w:val="00FB5B4B"/>
    <w:rsid w:val="00FB6A99"/>
    <w:rsid w:val="00FB702C"/>
    <w:rsid w:val="00FC099C"/>
    <w:rsid w:val="00FC2984"/>
    <w:rsid w:val="00FD625A"/>
    <w:rsid w:val="00FD72B2"/>
    <w:rsid w:val="00FE3CD5"/>
    <w:rsid w:val="00FE5B51"/>
    <w:rsid w:val="00FF1409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765E1"/>
  <w15:chartTrackingRefBased/>
  <w15:docId w15:val="{87E4E693-F98C-BC44-9485-E2F9844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styleId="ad">
    <w:name w:val="annotation reference"/>
    <w:rsid w:val="00074792"/>
    <w:rPr>
      <w:sz w:val="18"/>
      <w:szCs w:val="18"/>
    </w:rPr>
  </w:style>
  <w:style w:type="paragraph" w:styleId="ae">
    <w:name w:val="annotation text"/>
    <w:basedOn w:val="a"/>
    <w:link w:val="af"/>
    <w:rsid w:val="00074792"/>
    <w:pPr>
      <w:jc w:val="left"/>
    </w:pPr>
  </w:style>
  <w:style w:type="character" w:customStyle="1" w:styleId="af">
    <w:name w:val="コメント文字列 (文字)"/>
    <w:link w:val="ae"/>
    <w:rsid w:val="00074792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74792"/>
    <w:rPr>
      <w:b/>
      <w:bCs/>
    </w:rPr>
  </w:style>
  <w:style w:type="character" w:customStyle="1" w:styleId="af1">
    <w:name w:val="コメント内容 (文字)"/>
    <w:link w:val="af0"/>
    <w:rsid w:val="00074792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D572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7B2515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6C1037"/>
    <w:rPr>
      <w:b/>
      <w:bCs/>
    </w:rPr>
  </w:style>
  <w:style w:type="paragraph" w:customStyle="1" w:styleId="Default">
    <w:name w:val="Default"/>
    <w:rsid w:val="009D662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ofa.go.jp/mofaj/gaiko/oda/sdgs/about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ti.go.jp/policy/it_policy/investment/dgc/dgc2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89C-C160-4848-8729-06A1E46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1530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株式会社テクノア プレスリリース</vt:lpstr>
      <vt:lpstr>TECHS-S バージョンアップのご案内</vt:lpstr>
    </vt:vector>
  </TitlesOfParts>
  <Company>TECHNOA</Company>
  <LinksUpToDate>false</LinksUpToDate>
  <CharactersWithSpaces>2296</CharactersWithSpaces>
  <SharedDoc>false</SharedDoc>
  <HLinks>
    <vt:vector size="12" baseType="variant"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https://www.mofa.go.jp/mofaj/gaiko/oda/sdgs/about/index.html</vt:lpwstr>
      </vt:variant>
      <vt:variant>
        <vt:lpwstr/>
      </vt:variant>
      <vt:variant>
        <vt:i4>2949190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https://www.meti.go.jp/policy/it_policy/investment/dgc/dgc2.pdf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Technoa Inc.</dc:creator>
  <cp:keywords/>
  <cp:lastModifiedBy>篠田 光貴</cp:lastModifiedBy>
  <cp:revision>88</cp:revision>
  <cp:lastPrinted>2018-07-20T01:55:00Z</cp:lastPrinted>
  <dcterms:created xsi:type="dcterms:W3CDTF">2022-12-01T06:29:00Z</dcterms:created>
  <dcterms:modified xsi:type="dcterms:W3CDTF">2022-12-08T00:54:00Z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