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E701" w14:textId="6DE794BE" w:rsidR="003D4810" w:rsidRPr="003D4810" w:rsidRDefault="003D4810">
      <w:pPr>
        <w:rPr>
          <w:rFonts w:asciiTheme="majorEastAsia" w:eastAsiaTheme="majorEastAsia" w:hAnsiTheme="majorEastAsia" w:cs="AppleExternalUIFontJapanese-W6"/>
          <w:sz w:val="24"/>
          <w:szCs w:val="24"/>
          <w:lang w:val="en-US"/>
        </w:rPr>
      </w:pPr>
      <w:r w:rsidRPr="003D4810">
        <w:rPr>
          <w:rFonts w:asciiTheme="majorEastAsia" w:eastAsiaTheme="majorEastAsia" w:hAnsiTheme="majorEastAsia" w:cs="AppleExternalUIFontJapanese-W6" w:hint="eastAsia"/>
          <w:sz w:val="24"/>
          <w:szCs w:val="24"/>
          <w:lang w:val="en-US"/>
        </w:rPr>
        <w:t>報道関係者各位</w:t>
      </w:r>
      <w:r>
        <w:rPr>
          <w:rFonts w:asciiTheme="majorEastAsia" w:eastAsiaTheme="majorEastAsia" w:hAnsiTheme="majorEastAsia" w:cs="AppleExternalUIFontJapanese-W6" w:hint="eastAsia"/>
          <w:sz w:val="24"/>
          <w:szCs w:val="24"/>
          <w:lang w:val="en-US"/>
        </w:rPr>
        <w:t xml:space="preserve">　　　　　　　　　　　　　　　　　　　　　</w:t>
      </w:r>
      <w:r w:rsidR="0001179C">
        <w:rPr>
          <w:rFonts w:asciiTheme="majorEastAsia" w:eastAsiaTheme="majorEastAsia" w:hAnsiTheme="majorEastAsia" w:cs="AppleExternalUIFontJapanese-W6" w:hint="eastAsia"/>
          <w:sz w:val="24"/>
          <w:szCs w:val="24"/>
          <w:lang w:val="en-US"/>
        </w:rPr>
        <w:t xml:space="preserve">     </w:t>
      </w:r>
      <w:r w:rsidR="007338B6">
        <w:rPr>
          <w:rFonts w:asciiTheme="majorEastAsia" w:eastAsiaTheme="majorEastAsia" w:hAnsiTheme="majorEastAsia" w:cs="AppleExternalUIFontJapanese-W6" w:hint="eastAsia"/>
          <w:sz w:val="24"/>
          <w:szCs w:val="24"/>
          <w:lang w:val="en-US"/>
        </w:rPr>
        <w:t xml:space="preserve">　</w:t>
      </w:r>
      <w:r w:rsidR="0001179C">
        <w:rPr>
          <w:rFonts w:asciiTheme="majorEastAsia" w:eastAsiaTheme="majorEastAsia" w:hAnsiTheme="majorEastAsia" w:cs="AppleExternalUIFontJapanese-W6" w:hint="eastAsia"/>
          <w:sz w:val="24"/>
          <w:szCs w:val="24"/>
          <w:lang w:val="en-US"/>
        </w:rPr>
        <w:t xml:space="preserve">       </w:t>
      </w:r>
      <w:r w:rsidRPr="003A0244">
        <w:rPr>
          <w:rFonts w:asciiTheme="majorEastAsia" w:eastAsiaTheme="majorEastAsia" w:hAnsiTheme="majorEastAsia" w:cs="AppleExternalUIFontJapanese-W6" w:hint="eastAsia"/>
          <w:sz w:val="20"/>
          <w:szCs w:val="20"/>
          <w:lang w:val="en-US"/>
        </w:rPr>
        <w:t>2023年1月</w:t>
      </w:r>
      <w:r w:rsidR="0066771A" w:rsidRPr="003A0244">
        <w:rPr>
          <w:rFonts w:asciiTheme="majorEastAsia" w:eastAsiaTheme="majorEastAsia" w:hAnsiTheme="majorEastAsia" w:cs="AppleExternalUIFontJapanese-W6" w:hint="eastAsia"/>
          <w:sz w:val="20"/>
          <w:szCs w:val="20"/>
          <w:lang w:val="en-US"/>
        </w:rPr>
        <w:t>19</w:t>
      </w:r>
      <w:r w:rsidRPr="003A0244">
        <w:rPr>
          <w:rFonts w:asciiTheme="majorEastAsia" w:eastAsiaTheme="majorEastAsia" w:hAnsiTheme="majorEastAsia" w:cs="AppleExternalUIFontJapanese-W6" w:hint="eastAsia"/>
          <w:sz w:val="20"/>
          <w:szCs w:val="20"/>
          <w:lang w:val="en-US"/>
        </w:rPr>
        <w:t>日</w:t>
      </w:r>
    </w:p>
    <w:p w14:paraId="5C606488" w14:textId="25F07925" w:rsidR="003D4810" w:rsidRDefault="003D4810">
      <w:pPr>
        <w:rPr>
          <w:rFonts w:ascii="AppleExternalUIFontJapanese-W6" w:eastAsia="AppleExternalUIFontJapanese-W6" w:cs="AppleExternalUIFontJapanese-W6"/>
          <w:b/>
          <w:bCs/>
          <w:sz w:val="24"/>
          <w:szCs w:val="24"/>
          <w:lang w:val="en-US"/>
        </w:rPr>
      </w:pPr>
    </w:p>
    <w:p w14:paraId="1564490D" w14:textId="1B87DEE1" w:rsidR="00086AC5" w:rsidRPr="003D4810" w:rsidRDefault="00086AC5">
      <w:pPr>
        <w:rPr>
          <w:rFonts w:ascii="AppleExternalUIFontJapanese-W6" w:eastAsia="AppleExternalUIFontJapanese-W6" w:cs="AppleExternalUIFontJapanese-W6"/>
          <w:b/>
          <w:bCs/>
          <w:sz w:val="24"/>
          <w:szCs w:val="24"/>
          <w:lang w:val="en-US"/>
        </w:rPr>
      </w:pPr>
      <w:r>
        <w:rPr>
          <w:rFonts w:ascii="AppleExternalUIFontJapanese-W6" w:eastAsia="AppleExternalUIFontJapanese-W6" w:cs="AppleExternalUIFontJapanese-W6" w:hint="eastAsia"/>
          <w:b/>
          <w:bCs/>
          <w:noProof/>
          <w:sz w:val="24"/>
          <w:szCs w:val="24"/>
          <w:lang w:val="ja-JP"/>
        </w:rPr>
        <mc:AlternateContent>
          <mc:Choice Requires="wps">
            <w:drawing>
              <wp:anchor distT="0" distB="0" distL="114300" distR="114300" simplePos="0" relativeHeight="251659264" behindDoc="0" locked="0" layoutInCell="1" allowOverlap="1" wp14:anchorId="467E315C" wp14:editId="3C33A0A2">
                <wp:simplePos x="0" y="0"/>
                <wp:positionH relativeFrom="column">
                  <wp:posOffset>1888</wp:posOffset>
                </wp:positionH>
                <wp:positionV relativeFrom="paragraph">
                  <wp:posOffset>111293</wp:posOffset>
                </wp:positionV>
                <wp:extent cx="6190615" cy="0"/>
                <wp:effectExtent l="0" t="0" r="6985" b="12700"/>
                <wp:wrapNone/>
                <wp:docPr id="1" name="直線コネクタ 1"/>
                <wp:cNvGraphicFramePr/>
                <a:graphic xmlns:a="http://schemas.openxmlformats.org/drawingml/2006/main">
                  <a:graphicData uri="http://schemas.microsoft.com/office/word/2010/wordprocessingShape">
                    <wps:wsp>
                      <wps:cNvCnPr/>
                      <wps:spPr>
                        <a:xfrm>
                          <a:off x="0" y="0"/>
                          <a:ext cx="619061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4F2C17" id="直線コネクタ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8.75pt" to="487.6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" strokecolor="black [3213]"/>
            </w:pict>
          </mc:Fallback>
        </mc:AlternateContent>
      </w:r>
    </w:p>
    <w:p w14:paraId="00000008" w14:textId="09DA7432" w:rsidR="001F17BE" w:rsidRPr="003A0244" w:rsidRDefault="00BF7955">
      <w:pPr>
        <w:rPr>
          <w:rFonts w:ascii="AppleExternalUIFontJapanese-W6" w:eastAsia="AppleExternalUIFontJapanese-W6" w:hAnsi="AppleSystemUIFontBold" w:cs="AppleExternalUIFontJapanese-W6"/>
          <w:b/>
          <w:bCs/>
          <w:sz w:val="35"/>
          <w:szCs w:val="35"/>
          <w:lang w:val="en-US"/>
        </w:rPr>
      </w:pPr>
      <w:r w:rsidRPr="003A0244">
        <w:rPr>
          <w:rFonts w:ascii="AppleExternalUIFontJapanese-W6" w:eastAsia="AppleExternalUIFontJapanese-W6" w:cs="AppleExternalUIFontJapanese-W6" w:hint="eastAsia"/>
          <w:b/>
          <w:bCs/>
          <w:sz w:val="35"/>
          <w:szCs w:val="35"/>
          <w:lang w:val="en-US"/>
        </w:rPr>
        <w:t>学校・自治体の</w:t>
      </w:r>
      <w:r w:rsidRPr="003A0244">
        <w:rPr>
          <w:rFonts w:ascii="AppleExternalUIFontJapanese-W6" w:eastAsia="AppleExternalUIFontJapanese-W6" w:hAnsi="AppleSystemUIFontBold" w:cs="AppleExternalUIFontJapanese-W6" w:hint="eastAsia"/>
          <w:b/>
          <w:bCs/>
          <w:sz w:val="35"/>
          <w:szCs w:val="35"/>
          <w:lang w:val="en-US"/>
        </w:rPr>
        <w:t>教育</w:t>
      </w:r>
      <w:r w:rsidR="003B0398" w:rsidRPr="003A0244">
        <w:rPr>
          <w:rFonts w:ascii="AppleExternalUIFontJapanese-W6" w:eastAsia="AppleExternalUIFontJapanese-W6" w:hAnsi="AppleSystemUIFontBold" w:cs="AppleExternalUIFontJapanese-W6" w:hint="eastAsia"/>
          <w:b/>
          <w:bCs/>
          <w:sz w:val="35"/>
          <w:szCs w:val="35"/>
          <w:lang w:val="en-US"/>
        </w:rPr>
        <w:t>DXを</w:t>
      </w:r>
      <w:r w:rsidR="0092101E" w:rsidRPr="003A0244">
        <w:rPr>
          <w:rFonts w:ascii="AppleExternalUIFontJapanese-W6" w:eastAsia="AppleExternalUIFontJapanese-W6" w:hAnsi="AppleSystemUIFontBold" w:cs="AppleExternalUIFontJapanese-W6" w:hint="eastAsia"/>
          <w:b/>
          <w:bCs/>
          <w:sz w:val="35"/>
          <w:szCs w:val="35"/>
          <w:lang w:val="en-US"/>
        </w:rPr>
        <w:t>促進</w:t>
      </w:r>
      <w:r w:rsidRPr="003A0244">
        <w:rPr>
          <w:rFonts w:ascii="AppleExternalUIFontJapanese-W6" w:eastAsia="AppleExternalUIFontJapanese-W6" w:hAnsi="AppleSystemUIFontBold" w:cs="AppleExternalUIFontJapanese-W6" w:hint="eastAsia"/>
          <w:b/>
          <w:bCs/>
          <w:sz w:val="35"/>
          <w:szCs w:val="35"/>
          <w:lang w:val="en-US"/>
        </w:rPr>
        <w:t>！デジタル</w:t>
      </w:r>
      <w:r w:rsidR="004B046F" w:rsidRPr="003A0244">
        <w:rPr>
          <w:rFonts w:ascii="AppleExternalUIFontJapanese-W6" w:eastAsia="AppleExternalUIFontJapanese-W6" w:hAnsi="AppleSystemUIFontBold" w:cs="AppleExternalUIFontJapanese-W6" w:hint="eastAsia"/>
          <w:b/>
          <w:bCs/>
          <w:sz w:val="35"/>
          <w:szCs w:val="35"/>
          <w:lang w:val="en-US"/>
        </w:rPr>
        <w:t>副教材</w:t>
      </w:r>
      <w:r w:rsidR="00E24635" w:rsidRPr="003A0244">
        <w:rPr>
          <w:rFonts w:ascii="AppleExternalUIFontJapanese-W6" w:eastAsia="AppleExternalUIFontJapanese-W6" w:hAnsi="AppleSystemUIFontBold" w:cs="AppleExternalUIFontJapanese-W6" w:hint="eastAsia"/>
          <w:b/>
          <w:bCs/>
          <w:sz w:val="35"/>
          <w:szCs w:val="35"/>
          <w:lang w:val="en-US"/>
        </w:rPr>
        <w:t>をローコストで実現</w:t>
      </w:r>
      <w:r w:rsidR="003D4810" w:rsidRPr="003A0244">
        <w:rPr>
          <w:rFonts w:ascii="AppleExternalUIFontJapanese-W6" w:eastAsia="AppleExternalUIFontJapanese-W6" w:hAnsi="AppleSystemUIFontBold" w:cs="AppleExternalUIFontJapanese-W6" w:hint="eastAsia"/>
          <w:b/>
          <w:bCs/>
          <w:sz w:val="35"/>
          <w:szCs w:val="35"/>
          <w:lang w:val="en-US"/>
        </w:rPr>
        <w:t>できる</w:t>
      </w:r>
      <w:r w:rsidRPr="003A0244">
        <w:rPr>
          <w:rFonts w:ascii="AppleExternalUIFontJapanese-W6" w:eastAsia="AppleExternalUIFontJapanese-W6" w:hAnsi="AppleSystemUIFontBold" w:cs="AppleExternalUIFontJapanese-W6" w:hint="eastAsia"/>
          <w:b/>
          <w:bCs/>
          <w:sz w:val="35"/>
          <w:szCs w:val="35"/>
          <w:lang w:val="en-US"/>
        </w:rPr>
        <w:t>「デ知タル図鑑」</w:t>
      </w:r>
      <w:r w:rsidR="00213A64" w:rsidRPr="003A0244">
        <w:rPr>
          <w:rFonts w:ascii="AppleExternalUIFontJapanese-W6" w:eastAsia="AppleExternalUIFontJapanese-W6" w:hAnsi="AppleSystemUIFontBold" w:cs="AppleExternalUIFontJapanese-W6" w:hint="eastAsia"/>
          <w:b/>
          <w:bCs/>
          <w:sz w:val="35"/>
          <w:szCs w:val="35"/>
          <w:lang w:val="en-US"/>
        </w:rPr>
        <w:t>を</w:t>
      </w:r>
      <w:r w:rsidRPr="003A0244">
        <w:rPr>
          <w:rFonts w:ascii="AppleExternalUIFontJapanese-W6" w:eastAsia="AppleExternalUIFontJapanese-W6" w:hAnsi="AppleSystemUIFontBold" w:cs="AppleExternalUIFontJapanese-W6" w:hint="eastAsia"/>
          <w:b/>
          <w:bCs/>
          <w:sz w:val="35"/>
          <w:szCs w:val="35"/>
          <w:lang w:val="en-US"/>
        </w:rPr>
        <w:t>リリース</w:t>
      </w:r>
    </w:p>
    <w:p w14:paraId="5729EA2C" w14:textId="395AB703" w:rsidR="00BF7955" w:rsidRDefault="00086AC5">
      <w:pPr>
        <w:rPr>
          <w:rFonts w:asciiTheme="minorEastAsia" w:hAnsiTheme="minorEastAsia"/>
          <w:color w:val="FF0000"/>
        </w:rPr>
      </w:pPr>
      <w:r>
        <w:rPr>
          <w:rFonts w:asciiTheme="minorEastAsia" w:hAnsiTheme="minorEastAsia"/>
          <w:noProof/>
          <w:color w:val="FF0000"/>
          <w:lang w:val="ja-JP"/>
        </w:rPr>
        <mc:AlternateContent>
          <mc:Choice Requires="wps">
            <w:drawing>
              <wp:anchor distT="0" distB="0" distL="114300" distR="114300" simplePos="0" relativeHeight="251660288" behindDoc="0" locked="0" layoutInCell="1" allowOverlap="1" wp14:anchorId="682BBF16" wp14:editId="5C33F0DA">
                <wp:simplePos x="0" y="0"/>
                <wp:positionH relativeFrom="column">
                  <wp:posOffset>1888</wp:posOffset>
                </wp:positionH>
                <wp:positionV relativeFrom="paragraph">
                  <wp:posOffset>17056</wp:posOffset>
                </wp:positionV>
                <wp:extent cx="6190615" cy="0"/>
                <wp:effectExtent l="0" t="0" r="6985" b="12700"/>
                <wp:wrapNone/>
                <wp:docPr id="4" name="直線コネクタ 4"/>
                <wp:cNvGraphicFramePr/>
                <a:graphic xmlns:a="http://schemas.openxmlformats.org/drawingml/2006/main">
                  <a:graphicData uri="http://schemas.microsoft.com/office/word/2010/wordprocessingShape">
                    <wps:wsp>
                      <wps:cNvCnPr/>
                      <wps:spPr>
                        <a:xfrm>
                          <a:off x="0" y="0"/>
                          <a:ext cx="619061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5783C36" id="直線コネクタ 4"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pt,1.35pt" to="487.6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" strokecolor="black [3213]"/>
            </w:pict>
          </mc:Fallback>
        </mc:AlternateContent>
      </w:r>
    </w:p>
    <w:p w14:paraId="71E9FBF1" w14:textId="28AB0BEC" w:rsidR="0066771A" w:rsidRPr="00086AC5" w:rsidRDefault="00086AC5" w:rsidP="00086AC5">
      <w:pPr>
        <w:spacing w:after="240" w:line="440" w:lineRule="exact"/>
        <w:rPr>
          <w:rFonts w:ascii="ＭＳ Ｐゴシック" w:eastAsia="ＭＳ Ｐゴシック" w:hAnsi="ＭＳ Ｐゴシック" w:cs="AppleExternalUIFontJapanese-W3"/>
          <w:sz w:val="26"/>
          <w:szCs w:val="26"/>
          <w:lang w:val="en-US"/>
        </w:rPr>
      </w:pPr>
      <w:r w:rsidRPr="00086AC5">
        <w:rPr>
          <w:rFonts w:ascii="ＭＳ Ｐゴシック" w:eastAsia="ＭＳ Ｐゴシック" w:hAnsi="ＭＳ Ｐゴシック" w:cs="AppleExternalUIFontJapanese-W3" w:hint="eastAsia"/>
          <w:sz w:val="26"/>
          <w:szCs w:val="26"/>
          <w:lang w:val="en-US"/>
        </w:rPr>
        <w:t>デザイン力とデジタル技術で学校現場や自治体・企業の</w:t>
      </w:r>
      <w:r w:rsidRPr="00086AC5">
        <w:rPr>
          <w:rFonts w:ascii="ＭＳ Ｐゴシック" w:eastAsia="ＭＳ Ｐゴシック" w:hAnsi="ＭＳ Ｐゴシック" w:cs="AppleSystemUIFont"/>
          <w:sz w:val="26"/>
          <w:szCs w:val="26"/>
          <w:lang w:val="en-US"/>
        </w:rPr>
        <w:t>DX</w:t>
      </w:r>
      <w:r w:rsidRPr="00086AC5">
        <w:rPr>
          <w:rFonts w:ascii="ＭＳ Ｐゴシック" w:eastAsia="ＭＳ Ｐゴシック" w:hAnsi="ＭＳ Ｐゴシック" w:cs="AppleExternalUIFontJapanese-W3" w:hint="eastAsia"/>
          <w:sz w:val="26"/>
          <w:szCs w:val="26"/>
          <w:lang w:val="en-US"/>
        </w:rPr>
        <w:t>化を推進する、株式会社タカヤコミュニケーションズ（本社：大阪市中央区</w:t>
      </w:r>
      <w:r w:rsidRPr="00086AC5">
        <w:rPr>
          <w:rFonts w:ascii="ＭＳ Ｐゴシック" w:eastAsia="ＭＳ Ｐゴシック" w:hAnsi="ＭＳ Ｐゴシック" w:cs="AppleSystemUIFont"/>
          <w:sz w:val="26"/>
          <w:szCs w:val="26"/>
          <w:lang w:val="en-US"/>
        </w:rPr>
        <w:t xml:space="preserve"> </w:t>
      </w:r>
      <w:r w:rsidRPr="00086AC5">
        <w:rPr>
          <w:rFonts w:ascii="ＭＳ Ｐゴシック" w:eastAsia="ＭＳ Ｐゴシック" w:hAnsi="ＭＳ Ｐゴシック" w:cs="AppleExternalUIFontJapanese-W3" w:hint="eastAsia"/>
          <w:sz w:val="26"/>
          <w:szCs w:val="26"/>
          <w:lang w:val="en-US"/>
        </w:rPr>
        <w:t>代表取締役：高西信治、以下タカヤコミュニケーションズ）は、紙媒体の副教材をローコストでデジタル化できるデジタル</w:t>
      </w:r>
      <w:r w:rsidRPr="00086AC5">
        <w:rPr>
          <w:rFonts w:ascii="ＭＳ Ｐゴシック" w:eastAsia="ＭＳ Ｐゴシック" w:hAnsi="ＭＳ Ｐゴシック" w:cs="AppleSystemUIFont"/>
          <w:sz w:val="26"/>
          <w:szCs w:val="26"/>
          <w:lang w:val="en-US"/>
        </w:rPr>
        <w:t>CX</w:t>
      </w:r>
      <w:r w:rsidRPr="00086AC5">
        <w:rPr>
          <w:rFonts w:ascii="ＭＳ Ｐゴシック" w:eastAsia="ＭＳ Ｐゴシック" w:hAnsi="ＭＳ Ｐゴシック" w:cs="AppleExternalUIFontJapanese-W3" w:hint="eastAsia"/>
          <w:sz w:val="26"/>
          <w:szCs w:val="26"/>
          <w:lang w:val="en-US"/>
        </w:rPr>
        <w:t>（顧客体験）プラットフォーム「デ知タル図鑑」を</w:t>
      </w:r>
      <w:r w:rsidRPr="00086AC5">
        <w:rPr>
          <w:rFonts w:ascii="ＭＳ Ｐゴシック" w:eastAsia="ＭＳ Ｐゴシック" w:hAnsi="ＭＳ Ｐゴシック" w:cs="AppleSystemUIFont"/>
          <w:sz w:val="26"/>
          <w:szCs w:val="26"/>
          <w:lang w:val="en-US"/>
        </w:rPr>
        <w:t>1</w:t>
      </w:r>
      <w:r w:rsidRPr="00086AC5">
        <w:rPr>
          <w:rFonts w:ascii="ＭＳ Ｐゴシック" w:eastAsia="ＭＳ Ｐゴシック" w:hAnsi="ＭＳ Ｐゴシック" w:cs="AppleExternalUIFontJapanese-W3" w:hint="eastAsia"/>
          <w:sz w:val="26"/>
          <w:szCs w:val="26"/>
          <w:lang w:val="en-US"/>
        </w:rPr>
        <w:t>月</w:t>
      </w:r>
      <w:r w:rsidRPr="00086AC5">
        <w:rPr>
          <w:rFonts w:ascii="ＭＳ Ｐゴシック" w:eastAsia="ＭＳ Ｐゴシック" w:hAnsi="ＭＳ Ｐゴシック" w:cs="AppleSystemUIFont"/>
          <w:sz w:val="26"/>
          <w:szCs w:val="26"/>
          <w:lang w:val="en-US"/>
        </w:rPr>
        <w:t>20</w:t>
      </w:r>
      <w:r w:rsidRPr="00086AC5">
        <w:rPr>
          <w:rFonts w:ascii="ＭＳ Ｐゴシック" w:eastAsia="ＭＳ Ｐゴシック" w:hAnsi="ＭＳ Ｐゴシック" w:cs="AppleExternalUIFontJapanese-W3" w:hint="eastAsia"/>
          <w:sz w:val="26"/>
          <w:szCs w:val="26"/>
          <w:lang w:val="en-US"/>
        </w:rPr>
        <w:t>日にリリースいたします。</w:t>
      </w:r>
    </w:p>
    <w:p w14:paraId="44F520B2" w14:textId="77777777" w:rsidR="00086AC5" w:rsidRDefault="00086AC5">
      <w:pPr>
        <w:rPr>
          <w:rFonts w:asciiTheme="minorEastAsia" w:hAnsiTheme="minorEastAsia"/>
          <w:color w:val="000000" w:themeColor="text1"/>
          <w:shd w:val="clear" w:color="auto" w:fill="FFFFFF"/>
        </w:rPr>
      </w:pPr>
    </w:p>
    <w:p w14:paraId="2C983EC7" w14:textId="74BC4290" w:rsidR="0091505C" w:rsidRDefault="0066771A">
      <w:pPr>
        <w:rPr>
          <w:rFonts w:asciiTheme="minorEastAsia" w:hAnsiTheme="minorEastAsia"/>
          <w:color w:val="000000" w:themeColor="text1"/>
          <w:shd w:val="clear" w:color="auto" w:fill="FFFFFF"/>
        </w:rPr>
      </w:pPr>
      <w:r>
        <w:rPr>
          <w:rFonts w:asciiTheme="minorEastAsia" w:hAnsiTheme="minorEastAsia" w:hint="eastAsia"/>
          <w:noProof/>
          <w:color w:val="000000" w:themeColor="text1"/>
          <w:shd w:val="clear" w:color="auto" w:fill="FFFFFF"/>
          <w:lang w:val="ja-JP"/>
        </w:rPr>
        <w:drawing>
          <wp:inline distT="0" distB="0" distL="0" distR="0" wp14:anchorId="75527E2D" wp14:editId="5F2FF7FC">
            <wp:extent cx="6190615" cy="4149090"/>
            <wp:effectExtent l="0" t="0" r="0" b="3810"/>
            <wp:docPr id="3" name="図 3" descr="人, 写真, 持つ,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人, 写真, 持つ, ボックス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0615" cy="4149090"/>
                    </a:xfrm>
                    <a:prstGeom prst="rect">
                      <a:avLst/>
                    </a:prstGeom>
                  </pic:spPr>
                </pic:pic>
              </a:graphicData>
            </a:graphic>
          </wp:inline>
        </w:drawing>
      </w:r>
    </w:p>
    <w:p w14:paraId="71F3DBDD" w14:textId="2907E370" w:rsidR="00384175" w:rsidRDefault="00384175">
      <w:pPr>
        <w:rPr>
          <w:rFonts w:asciiTheme="minorEastAsia" w:hAnsiTheme="minorEastAsia"/>
          <w:color w:val="FF0000"/>
        </w:rPr>
      </w:pPr>
    </w:p>
    <w:p w14:paraId="2EACFF61" w14:textId="77777777" w:rsidR="003A0244" w:rsidRDefault="003A0244">
      <w:pPr>
        <w:rPr>
          <w:rFonts w:asciiTheme="minorEastAsia" w:hAnsiTheme="minorEastAsia"/>
          <w:color w:val="FF0000"/>
        </w:rPr>
      </w:pPr>
    </w:p>
    <w:p w14:paraId="5C5F829A" w14:textId="77777777" w:rsidR="00143CCF" w:rsidRPr="00086AC5" w:rsidRDefault="00143CCF" w:rsidP="00143CCF">
      <w:pPr>
        <w:rPr>
          <w:rFonts w:asciiTheme="majorEastAsia" w:eastAsiaTheme="majorEastAsia" w:hAnsiTheme="majorEastAsia"/>
          <w:color w:val="000000" w:themeColor="text1"/>
          <w:sz w:val="24"/>
          <w:szCs w:val="24"/>
          <w:u w:val="single"/>
          <w:lang w:val="en-US"/>
        </w:rPr>
      </w:pPr>
      <w:r w:rsidRPr="00086AC5">
        <w:rPr>
          <w:rFonts w:asciiTheme="majorEastAsia" w:eastAsiaTheme="majorEastAsia" w:hAnsiTheme="majorEastAsia" w:hint="eastAsia"/>
          <w:color w:val="000000" w:themeColor="text1"/>
          <w:sz w:val="24"/>
          <w:szCs w:val="24"/>
          <w:highlight w:val="yellow"/>
          <w:u w:val="single"/>
        </w:rPr>
        <w:t>●「デ知タル図鑑」の特長</w:t>
      </w:r>
    </w:p>
    <w:p w14:paraId="64646D32" w14:textId="77777777" w:rsidR="00086AC5" w:rsidRPr="00086AC5" w:rsidRDefault="00086AC5" w:rsidP="00086AC5">
      <w:pPr>
        <w:widowControl w:val="0"/>
        <w:autoSpaceDE w:val="0"/>
        <w:autoSpaceDN w:val="0"/>
        <w:adjustRightInd w:val="0"/>
        <w:spacing w:line="400" w:lineRule="exact"/>
        <w:rPr>
          <w:rFonts w:asciiTheme="minorEastAsia" w:hAnsiTheme="minorEastAsia" w:cs="AppleSystemUIFont"/>
          <w:sz w:val="24"/>
          <w:szCs w:val="24"/>
          <w:lang w:val="en-US"/>
        </w:rPr>
      </w:pPr>
      <w:r w:rsidRPr="00086AC5">
        <w:rPr>
          <w:rFonts w:asciiTheme="minorEastAsia" w:hAnsiTheme="minorEastAsia" w:cs="AppleSystemUIFont"/>
          <w:sz w:val="24"/>
          <w:szCs w:val="24"/>
          <w:lang w:val="en-US"/>
        </w:rPr>
        <w:t>タカヤコミュニケーションズが長年培ってきたデジタル制作のノウハウとデザイン性を活かした「デ知タル図鑑」は、紙媒体の副教材を簡単にデジタル化できるオリジナルプラットフォームです。</w:t>
      </w:r>
    </w:p>
    <w:p w14:paraId="241A3344" w14:textId="31D8D420" w:rsidR="00143CCF" w:rsidRDefault="00086AC5" w:rsidP="00086AC5">
      <w:pPr>
        <w:spacing w:line="400" w:lineRule="exact"/>
        <w:rPr>
          <w:rFonts w:asciiTheme="minorEastAsia" w:hAnsiTheme="minorEastAsia" w:cs="AppleExternalUIFontJapanese-W3"/>
          <w:sz w:val="24"/>
          <w:szCs w:val="24"/>
          <w:lang w:val="en-US"/>
        </w:rPr>
      </w:pPr>
      <w:r w:rsidRPr="00086AC5">
        <w:rPr>
          <w:rFonts w:asciiTheme="minorEastAsia" w:hAnsiTheme="minorEastAsia" w:cs="AppleSystemUIFont"/>
          <w:sz w:val="24"/>
          <w:szCs w:val="24"/>
          <w:lang w:val="en-US"/>
        </w:rPr>
        <w:lastRenderedPageBreak/>
        <w:t>GIGA</w:t>
      </w:r>
      <w:r w:rsidRPr="00086AC5">
        <w:rPr>
          <w:rFonts w:asciiTheme="minorEastAsia" w:hAnsiTheme="minorEastAsia" w:cs="AppleExternalUIFontJapanese-W3" w:hint="eastAsia"/>
          <w:sz w:val="24"/>
          <w:szCs w:val="24"/>
          <w:lang w:val="en-US"/>
        </w:rPr>
        <w:t>スクール構想に準じたデジタル機能（拡大縮小、反転、リフロー、音声読み上げ、総ルビ）はもちろん、動画やアニメーションなどデジタルの強みを活かし、子どもたちが「見て」「聴いて」楽しく学べるデジタル教材をオリジナルで作成することができます。</w:t>
      </w:r>
    </w:p>
    <w:p w14:paraId="664E8ECA" w14:textId="77777777" w:rsidR="000A1FF8" w:rsidRPr="00086AC5" w:rsidRDefault="000A1FF8" w:rsidP="00086AC5">
      <w:pPr>
        <w:spacing w:line="400" w:lineRule="exact"/>
        <w:rPr>
          <w:rFonts w:asciiTheme="minorEastAsia" w:hAnsiTheme="minorEastAsia" w:cs="ＭＳ 明朝"/>
          <w:color w:val="000000" w:themeColor="text1"/>
        </w:rPr>
      </w:pPr>
    </w:p>
    <w:p w14:paraId="1C2D8C3A" w14:textId="77777777" w:rsidR="00143CCF" w:rsidRPr="000A1FF8" w:rsidRDefault="00143CCF" w:rsidP="000A1FF8">
      <w:pPr>
        <w:spacing w:line="380" w:lineRule="exact"/>
        <w:rPr>
          <w:rFonts w:asciiTheme="majorEastAsia" w:eastAsiaTheme="majorEastAsia" w:hAnsiTheme="majorEastAsia" w:cs="ＭＳ 明朝"/>
          <w:color w:val="000000" w:themeColor="text1"/>
          <w:sz w:val="24"/>
          <w:szCs w:val="24"/>
        </w:rPr>
      </w:pPr>
      <w:r w:rsidRPr="000A1FF8">
        <w:rPr>
          <w:rFonts w:asciiTheme="majorEastAsia" w:eastAsiaTheme="majorEastAsia" w:hAnsiTheme="majorEastAsia" w:cs="ＭＳ 明朝" w:hint="eastAsia"/>
          <w:color w:val="000000" w:themeColor="text1"/>
          <w:sz w:val="24"/>
          <w:szCs w:val="24"/>
        </w:rPr>
        <w:t>（デジタルを活かした機能）</w:t>
      </w:r>
    </w:p>
    <w:p w14:paraId="1A693C5A" w14:textId="68E4F388" w:rsidR="00143CCF" w:rsidRPr="000A1FF8" w:rsidRDefault="000A1FF8" w:rsidP="000A1FF8">
      <w:pPr>
        <w:spacing w:line="380" w:lineRule="exact"/>
        <w:ind w:firstLineChars="50" w:firstLine="120"/>
        <w:rPr>
          <w:rFonts w:asciiTheme="majorEastAsia" w:eastAsiaTheme="majorEastAsia" w:hAnsiTheme="majorEastAsia" w:cs="ＭＳ 明朝"/>
          <w:color w:val="000000" w:themeColor="text1"/>
          <w:sz w:val="24"/>
          <w:szCs w:val="24"/>
        </w:rPr>
      </w:pPr>
      <w:r w:rsidRPr="000A1FF8">
        <w:rPr>
          <w:rFonts w:asciiTheme="majorEastAsia" w:eastAsiaTheme="majorEastAsia" w:hAnsiTheme="majorEastAsia" w:cs="ＭＳ 明朝" w:hint="eastAsia"/>
          <w:color w:val="000000" w:themeColor="text1"/>
          <w:sz w:val="24"/>
          <w:szCs w:val="24"/>
        </w:rPr>
        <w:t>■</w:t>
      </w:r>
      <w:r w:rsidR="00143CCF" w:rsidRPr="000A1FF8">
        <w:rPr>
          <w:rFonts w:asciiTheme="majorEastAsia" w:eastAsiaTheme="majorEastAsia" w:hAnsiTheme="majorEastAsia" w:cs="ＭＳ 明朝" w:hint="eastAsia"/>
          <w:color w:val="000000" w:themeColor="text1"/>
          <w:sz w:val="24"/>
          <w:szCs w:val="24"/>
        </w:rPr>
        <w:t>動画やアニメーション、360度VR</w:t>
      </w:r>
      <w:r>
        <w:rPr>
          <w:rFonts w:asciiTheme="majorEastAsia" w:eastAsiaTheme="majorEastAsia" w:hAnsiTheme="majorEastAsia" w:cs="ＭＳ 明朝" w:hint="eastAsia"/>
          <w:color w:val="000000" w:themeColor="text1"/>
          <w:sz w:val="24"/>
          <w:szCs w:val="24"/>
        </w:rPr>
        <w:t>映像</w:t>
      </w:r>
      <w:r w:rsidR="00143CCF" w:rsidRPr="000A1FF8">
        <w:rPr>
          <w:rFonts w:asciiTheme="majorEastAsia" w:eastAsiaTheme="majorEastAsia" w:hAnsiTheme="majorEastAsia" w:cs="ＭＳ 明朝" w:hint="eastAsia"/>
          <w:color w:val="000000" w:themeColor="text1"/>
          <w:sz w:val="24"/>
          <w:szCs w:val="24"/>
        </w:rPr>
        <w:t>などの視覚的な機能が充実</w:t>
      </w:r>
    </w:p>
    <w:p w14:paraId="523D13C6" w14:textId="68A077C7" w:rsidR="00143CCF" w:rsidRPr="000A1FF8" w:rsidRDefault="000A1FF8" w:rsidP="000A1FF8">
      <w:pPr>
        <w:spacing w:line="380" w:lineRule="exact"/>
        <w:ind w:firstLineChars="50" w:firstLine="120"/>
        <w:rPr>
          <w:rFonts w:asciiTheme="majorEastAsia" w:eastAsiaTheme="majorEastAsia" w:hAnsiTheme="majorEastAsia" w:cs="ＭＳ 明朝"/>
          <w:color w:val="000000" w:themeColor="text1"/>
          <w:sz w:val="24"/>
          <w:szCs w:val="24"/>
        </w:rPr>
      </w:pPr>
      <w:r w:rsidRPr="000A1FF8">
        <w:rPr>
          <w:rFonts w:asciiTheme="majorEastAsia" w:eastAsiaTheme="majorEastAsia" w:hAnsiTheme="majorEastAsia" w:cs="ＭＳ 明朝" w:hint="eastAsia"/>
          <w:color w:val="000000" w:themeColor="text1"/>
          <w:sz w:val="24"/>
          <w:szCs w:val="24"/>
        </w:rPr>
        <w:t>■</w:t>
      </w:r>
      <w:r w:rsidR="00E12086" w:rsidRPr="000A1FF8">
        <w:rPr>
          <w:rFonts w:asciiTheme="majorEastAsia" w:eastAsiaTheme="majorEastAsia" w:hAnsiTheme="majorEastAsia" w:cs="ＭＳ 明朝" w:hint="eastAsia"/>
          <w:color w:val="000000" w:themeColor="text1"/>
          <w:sz w:val="24"/>
          <w:szCs w:val="24"/>
        </w:rPr>
        <w:t>本文などの</w:t>
      </w:r>
      <w:r w:rsidR="00143CCF" w:rsidRPr="000A1FF8">
        <w:rPr>
          <w:rFonts w:asciiTheme="majorEastAsia" w:eastAsiaTheme="majorEastAsia" w:hAnsiTheme="majorEastAsia" w:cs="ＭＳ 明朝" w:hint="eastAsia"/>
          <w:color w:val="000000" w:themeColor="text1"/>
          <w:sz w:val="24"/>
          <w:szCs w:val="24"/>
        </w:rPr>
        <w:t>テキストを音声読み上げ</w:t>
      </w:r>
    </w:p>
    <w:p w14:paraId="0C2C6CEC" w14:textId="3B0BDA4F" w:rsidR="00143CCF" w:rsidRPr="000A1FF8" w:rsidRDefault="000A1FF8" w:rsidP="000A1FF8">
      <w:pPr>
        <w:spacing w:line="380" w:lineRule="exact"/>
        <w:ind w:firstLineChars="50" w:firstLine="120"/>
        <w:rPr>
          <w:rFonts w:asciiTheme="majorEastAsia" w:eastAsiaTheme="majorEastAsia" w:hAnsiTheme="majorEastAsia" w:cs="ＭＳ 明朝"/>
          <w:color w:val="000000" w:themeColor="text1"/>
          <w:sz w:val="24"/>
          <w:szCs w:val="24"/>
        </w:rPr>
      </w:pPr>
      <w:r w:rsidRPr="000A1FF8">
        <w:rPr>
          <w:rFonts w:asciiTheme="majorEastAsia" w:eastAsiaTheme="majorEastAsia" w:hAnsiTheme="majorEastAsia" w:cs="ＭＳ 明朝" w:hint="eastAsia"/>
          <w:color w:val="000000" w:themeColor="text1"/>
          <w:sz w:val="24"/>
          <w:szCs w:val="24"/>
        </w:rPr>
        <w:t>■</w:t>
      </w:r>
      <w:r w:rsidR="00143CCF" w:rsidRPr="000A1FF8">
        <w:rPr>
          <w:rFonts w:asciiTheme="majorEastAsia" w:eastAsiaTheme="majorEastAsia" w:hAnsiTheme="majorEastAsia" w:cs="ＭＳ 明朝" w:hint="eastAsia"/>
          <w:color w:val="000000" w:themeColor="text1"/>
          <w:sz w:val="24"/>
          <w:szCs w:val="24"/>
        </w:rPr>
        <w:t>クイズや参考資料などを、別ウインドウでポップアップ表示</w:t>
      </w:r>
    </w:p>
    <w:p w14:paraId="1F5B52FB" w14:textId="77777777" w:rsidR="00143CCF" w:rsidRDefault="00143CCF" w:rsidP="00143CCF">
      <w:pPr>
        <w:ind w:firstLineChars="50" w:firstLine="110"/>
        <w:rPr>
          <w:rFonts w:asciiTheme="minorEastAsia" w:hAnsiTheme="minorEastAsia" w:cs="ＭＳ 明朝"/>
          <w:color w:val="000000" w:themeColor="text1"/>
        </w:rPr>
      </w:pPr>
    </w:p>
    <w:p w14:paraId="6FEF5D4E" w14:textId="77777777" w:rsidR="00143CCF" w:rsidRPr="000A1FF8" w:rsidRDefault="00143CCF" w:rsidP="00143CCF">
      <w:pPr>
        <w:ind w:firstLineChars="50" w:firstLine="120"/>
        <w:rPr>
          <w:rFonts w:asciiTheme="minorEastAsia" w:hAnsiTheme="minorEastAsia" w:cs="ＭＳ 明朝"/>
          <w:color w:val="000000" w:themeColor="text1"/>
          <w:sz w:val="24"/>
          <w:szCs w:val="24"/>
        </w:rPr>
      </w:pPr>
      <w:r w:rsidRPr="000A1FF8">
        <w:rPr>
          <w:rFonts w:asciiTheme="minorEastAsia" w:hAnsiTheme="minorEastAsia" w:cs="ＭＳ 明朝" w:hint="eastAsia"/>
          <w:color w:val="000000" w:themeColor="text1"/>
          <w:sz w:val="24"/>
          <w:szCs w:val="24"/>
        </w:rPr>
        <w:t>▼</w:t>
      </w:r>
      <w:r w:rsidRPr="000A1FF8">
        <w:rPr>
          <w:rFonts w:asciiTheme="minorEastAsia" w:hAnsiTheme="minorEastAsia" w:hint="eastAsia"/>
          <w:color w:val="000000" w:themeColor="text1"/>
          <w:sz w:val="24"/>
          <w:szCs w:val="24"/>
        </w:rPr>
        <w:t>「デ知タル図鑑」詳細ページ</w:t>
      </w:r>
    </w:p>
    <w:p w14:paraId="661F5DD4" w14:textId="03A6E390" w:rsidR="00143CCF" w:rsidRDefault="00000000">
      <w:pPr>
        <w:rPr>
          <w:rFonts w:asciiTheme="minorEastAsia" w:hAnsiTheme="minorEastAsia" w:cs="ＭＳ 明朝"/>
          <w:color w:val="000000" w:themeColor="text1"/>
          <w:sz w:val="24"/>
          <w:szCs w:val="24"/>
        </w:rPr>
      </w:pPr>
      <w:hyperlink r:id="rId9" w:history="1">
        <w:r w:rsidR="00A002F4" w:rsidRPr="000274C8">
          <w:rPr>
            <w:rStyle w:val="af0"/>
            <w:rFonts w:asciiTheme="minorEastAsia" w:hAnsiTheme="minorEastAsia" w:cs="ＭＳ 明朝"/>
            <w:sz w:val="24"/>
            <w:szCs w:val="24"/>
          </w:rPr>
          <w:t>https://d-zukan.com</w:t>
        </w:r>
      </w:hyperlink>
    </w:p>
    <w:p w14:paraId="12D9D668" w14:textId="77777777" w:rsidR="00A002F4" w:rsidRDefault="00A002F4">
      <w:pPr>
        <w:rPr>
          <w:rFonts w:asciiTheme="majorEastAsia" w:eastAsiaTheme="majorEastAsia" w:hAnsiTheme="majorEastAsia"/>
          <w:color w:val="000000" w:themeColor="text1"/>
          <w:u w:val="single"/>
        </w:rPr>
      </w:pPr>
    </w:p>
    <w:p w14:paraId="0B6FCCB3" w14:textId="5F5F4D25" w:rsidR="00B73ED9" w:rsidRPr="000A1FF8" w:rsidRDefault="00B73ED9">
      <w:pPr>
        <w:rPr>
          <w:rFonts w:asciiTheme="majorEastAsia" w:eastAsiaTheme="majorEastAsia" w:hAnsiTheme="majorEastAsia"/>
          <w:color w:val="000000" w:themeColor="text1"/>
          <w:sz w:val="24"/>
          <w:szCs w:val="24"/>
          <w:u w:val="single"/>
          <w:lang w:val="en-US"/>
        </w:rPr>
      </w:pPr>
      <w:r w:rsidRPr="000A1FF8">
        <w:rPr>
          <w:rFonts w:asciiTheme="majorEastAsia" w:eastAsiaTheme="majorEastAsia" w:hAnsiTheme="majorEastAsia" w:hint="eastAsia"/>
          <w:color w:val="000000" w:themeColor="text1"/>
          <w:sz w:val="24"/>
          <w:szCs w:val="24"/>
          <w:highlight w:val="yellow"/>
          <w:u w:val="single"/>
        </w:rPr>
        <w:t>●開発の背景</w:t>
      </w:r>
    </w:p>
    <w:p w14:paraId="682D17C3" w14:textId="77777777" w:rsidR="000A1FF8" w:rsidRPr="000A1FF8" w:rsidRDefault="000A1FF8" w:rsidP="000A1FF8">
      <w:pPr>
        <w:widowControl w:val="0"/>
        <w:autoSpaceDE w:val="0"/>
        <w:autoSpaceDN w:val="0"/>
        <w:adjustRightInd w:val="0"/>
        <w:spacing w:line="400" w:lineRule="exact"/>
        <w:rPr>
          <w:rFonts w:asciiTheme="minorEastAsia" w:hAnsiTheme="minorEastAsia" w:cs="AppleSystemUIFont"/>
          <w:sz w:val="24"/>
          <w:szCs w:val="24"/>
          <w:lang w:val="en-US"/>
        </w:rPr>
      </w:pPr>
      <w:r w:rsidRPr="000A1FF8">
        <w:rPr>
          <w:rFonts w:asciiTheme="minorEastAsia" w:hAnsiTheme="minorEastAsia" w:cs="AppleSystemUIFont"/>
          <w:sz w:val="24"/>
          <w:szCs w:val="24"/>
          <w:lang w:val="en-US"/>
        </w:rPr>
        <w:t>教育DXとは、教育において最新のデジタルテクノロジーを活用することで、教育の手法や手段、教職員の業務などを変革させることをいいます。</w:t>
      </w:r>
    </w:p>
    <w:p w14:paraId="24F592D8" w14:textId="77777777" w:rsidR="000A1FF8" w:rsidRPr="000A1FF8" w:rsidRDefault="000A1FF8" w:rsidP="000A1FF8">
      <w:pPr>
        <w:widowControl w:val="0"/>
        <w:autoSpaceDE w:val="0"/>
        <w:autoSpaceDN w:val="0"/>
        <w:adjustRightInd w:val="0"/>
        <w:spacing w:line="400" w:lineRule="exact"/>
        <w:rPr>
          <w:rFonts w:asciiTheme="minorEastAsia" w:hAnsiTheme="minorEastAsia" w:cs="AppleSystemUIFont"/>
          <w:sz w:val="24"/>
          <w:szCs w:val="24"/>
          <w:lang w:val="en-US"/>
        </w:rPr>
      </w:pPr>
      <w:r w:rsidRPr="000A1FF8">
        <w:rPr>
          <w:rFonts w:asciiTheme="minorEastAsia" w:hAnsiTheme="minorEastAsia" w:cs="AppleSystemUIFont"/>
          <w:sz w:val="24"/>
          <w:szCs w:val="24"/>
          <w:lang w:val="en-US"/>
        </w:rPr>
        <w:t>「文部科学省におけるデジタル化推進プラン【概要】」に掲げられている「教育におけるデジタル化の推進」の中では、「GIGAスクール構想による一人一台端末の活用をはじめとした学校教育の充実」が示され、令和3年には全国ほとんどの小中学校で一人一台端末環境が整備されました。</w:t>
      </w:r>
    </w:p>
    <w:p w14:paraId="7C0F3DBC" w14:textId="77777777" w:rsidR="000A1FF8" w:rsidRPr="000A1FF8" w:rsidRDefault="000A1FF8" w:rsidP="000A1FF8">
      <w:pPr>
        <w:widowControl w:val="0"/>
        <w:autoSpaceDE w:val="0"/>
        <w:autoSpaceDN w:val="0"/>
        <w:adjustRightInd w:val="0"/>
        <w:spacing w:line="400" w:lineRule="exact"/>
        <w:rPr>
          <w:rFonts w:asciiTheme="minorEastAsia" w:hAnsiTheme="minorEastAsia" w:cs="AppleSystemUIFont"/>
          <w:sz w:val="24"/>
          <w:szCs w:val="24"/>
          <w:lang w:val="en-US"/>
        </w:rPr>
      </w:pPr>
      <w:r w:rsidRPr="000A1FF8">
        <w:rPr>
          <w:rFonts w:asciiTheme="minorEastAsia" w:hAnsiTheme="minorEastAsia" w:cs="AppleSystemUIFont"/>
          <w:sz w:val="24"/>
          <w:szCs w:val="24"/>
          <w:lang w:val="en-US"/>
        </w:rPr>
        <w:t>今後ICTを最大限に活用しつつ、学校教育の質を高めていくためには、デジタル教科書の本格導入やデジタル教材との連携が推進されていきます。しかし、現状デジタル教科書以外の副教材や、教職員がオリジナルで制作する教材については、デジタル化が進んでいないのが課題となっています。</w:t>
      </w:r>
    </w:p>
    <w:p w14:paraId="6FC04A42" w14:textId="77777777" w:rsidR="000A1FF8" w:rsidRPr="000A1FF8" w:rsidRDefault="000A1FF8" w:rsidP="000A1FF8">
      <w:pPr>
        <w:widowControl w:val="0"/>
        <w:autoSpaceDE w:val="0"/>
        <w:autoSpaceDN w:val="0"/>
        <w:adjustRightInd w:val="0"/>
        <w:spacing w:line="400" w:lineRule="exact"/>
        <w:rPr>
          <w:rFonts w:asciiTheme="minorEastAsia" w:hAnsiTheme="minorEastAsia" w:cs="AppleSystemUIFont"/>
          <w:sz w:val="24"/>
          <w:szCs w:val="24"/>
          <w:lang w:val="en-US"/>
        </w:rPr>
      </w:pPr>
    </w:p>
    <w:p w14:paraId="6CD095C2" w14:textId="77777777" w:rsidR="000A1FF8" w:rsidRDefault="000A1FF8" w:rsidP="000A1FF8">
      <w:pPr>
        <w:shd w:val="clear" w:color="auto" w:fill="FFFFFF"/>
        <w:spacing w:after="300" w:line="400" w:lineRule="exact"/>
        <w:textAlignment w:val="baseline"/>
        <w:rPr>
          <w:rFonts w:asciiTheme="minorEastAsia" w:hAnsiTheme="minorEastAsia" w:cs="AppleExternalUIFontJapanese-W3"/>
          <w:sz w:val="24"/>
          <w:szCs w:val="24"/>
          <w:lang w:val="en-US"/>
        </w:rPr>
      </w:pPr>
      <w:r w:rsidRPr="000A1FF8">
        <w:rPr>
          <w:rFonts w:asciiTheme="minorEastAsia" w:hAnsiTheme="minorEastAsia" w:cs="AppleExternalUIFontJapanese-W3" w:hint="eastAsia"/>
          <w:sz w:val="24"/>
          <w:szCs w:val="24"/>
          <w:lang w:val="en-US"/>
        </w:rPr>
        <w:t>この課題解決に向けてタカヤコミュニケーションズは、紙媒体の教材を簡単にデジタル化できるオリジナルプラットフォームを開発いたしました。</w:t>
      </w:r>
    </w:p>
    <w:p w14:paraId="16187964" w14:textId="462211F2" w:rsidR="002D449E" w:rsidRDefault="000A1FF8" w:rsidP="000A1FF8">
      <w:pPr>
        <w:shd w:val="clear" w:color="auto" w:fill="FFFFFF"/>
        <w:spacing w:after="300" w:line="400" w:lineRule="exact"/>
        <w:textAlignment w:val="baseline"/>
        <w:rPr>
          <w:rFonts w:asciiTheme="majorEastAsia" w:eastAsiaTheme="majorEastAsia" w:hAnsiTheme="majorEastAsia"/>
          <w:color w:val="000000" w:themeColor="text1"/>
          <w:sz w:val="24"/>
          <w:szCs w:val="24"/>
          <w:u w:val="single"/>
        </w:rPr>
      </w:pPr>
      <w:r w:rsidRPr="002D449E">
        <w:rPr>
          <w:rFonts w:asciiTheme="majorEastAsia" w:eastAsiaTheme="majorEastAsia" w:hAnsiTheme="majorEastAsia" w:hint="eastAsia"/>
          <w:color w:val="000000" w:themeColor="text1"/>
          <w:sz w:val="24"/>
          <w:szCs w:val="24"/>
          <w:highlight w:val="yellow"/>
          <w:u w:val="single"/>
        </w:rPr>
        <w:t>●</w:t>
      </w:r>
      <w:r w:rsidR="002D449E">
        <w:rPr>
          <w:rFonts w:asciiTheme="majorEastAsia" w:eastAsiaTheme="majorEastAsia" w:hAnsiTheme="majorEastAsia" w:hint="eastAsia"/>
          <w:color w:val="000000" w:themeColor="text1"/>
          <w:sz w:val="24"/>
          <w:szCs w:val="24"/>
          <w:highlight w:val="yellow"/>
          <w:u w:val="single"/>
        </w:rPr>
        <w:t>実証実験の取り組み実績について</w:t>
      </w:r>
    </w:p>
    <w:p w14:paraId="221BA065" w14:textId="4EB2E364" w:rsidR="002D449E" w:rsidRPr="002D449E" w:rsidRDefault="002D449E" w:rsidP="002D449E">
      <w:pPr>
        <w:widowControl w:val="0"/>
        <w:autoSpaceDE w:val="0"/>
        <w:autoSpaceDN w:val="0"/>
        <w:adjustRightInd w:val="0"/>
        <w:spacing w:line="400" w:lineRule="exact"/>
        <w:rPr>
          <w:rFonts w:asciiTheme="minorEastAsia" w:hAnsiTheme="minorEastAsia" w:cs="AppleSystemUIFont"/>
          <w:sz w:val="24"/>
          <w:szCs w:val="24"/>
          <w:lang w:val="en-US"/>
        </w:rPr>
      </w:pPr>
      <w:r w:rsidRPr="002D449E">
        <w:rPr>
          <w:rFonts w:asciiTheme="minorEastAsia" w:hAnsiTheme="minorEastAsia" w:cs="AppleSystemUIFont"/>
          <w:sz w:val="24"/>
          <w:szCs w:val="24"/>
          <w:lang w:val="en-US"/>
        </w:rPr>
        <w:t>この度、山口県山陽小野田市</w:t>
      </w:r>
      <w:r w:rsidR="00CE594B">
        <w:rPr>
          <w:rFonts w:asciiTheme="minorEastAsia" w:hAnsiTheme="minorEastAsia" w:cs="AppleSystemUIFont" w:hint="eastAsia"/>
          <w:sz w:val="24"/>
          <w:szCs w:val="24"/>
          <w:lang w:val="en-US"/>
        </w:rPr>
        <w:t>・</w:t>
      </w:r>
      <w:r w:rsidRPr="002D449E">
        <w:rPr>
          <w:rFonts w:asciiTheme="minorEastAsia" w:hAnsiTheme="minorEastAsia" w:cs="AppleSystemUIFont"/>
          <w:sz w:val="24"/>
          <w:szCs w:val="24"/>
          <w:lang w:val="en-US"/>
        </w:rPr>
        <w:t>学校教育課と協働し、市教育委員会が作成する社会科の副読本「はっけん！山陽小野田」の一部をデジタル教材化しました。このデジタル教材はタカヤコミュニケーションズのオリジナルプラットフォームを利用した副教材で、令和5年1月より市内の小学校で実証授業が開始されています。</w:t>
      </w:r>
    </w:p>
    <w:p w14:paraId="3815719B" w14:textId="1C7C7DFA" w:rsidR="00591CF8" w:rsidRDefault="002D449E" w:rsidP="002D449E">
      <w:pPr>
        <w:spacing w:line="400" w:lineRule="exact"/>
        <w:rPr>
          <w:rFonts w:asciiTheme="minorEastAsia" w:hAnsiTheme="minorEastAsia" w:cs="AppleExternalUIFontJapanese-W3"/>
          <w:sz w:val="24"/>
          <w:szCs w:val="24"/>
          <w:lang w:val="en-US"/>
        </w:rPr>
      </w:pPr>
      <w:r w:rsidRPr="002D449E">
        <w:rPr>
          <w:rFonts w:asciiTheme="minorEastAsia" w:hAnsiTheme="minorEastAsia" w:cs="AppleExternalUIFontJapanese-W3" w:hint="eastAsia"/>
          <w:sz w:val="24"/>
          <w:szCs w:val="24"/>
          <w:lang w:val="en-US"/>
        </w:rPr>
        <w:t>「はっけん！山陽小野田」デジタル版は、山陽小野田市の産業、歴史・文化、郷土の発展に尽くした人物等を紹介している社会科の教材です。これまでの紙媒体の副読本では難しかった動画や、</w:t>
      </w:r>
      <w:r w:rsidRPr="002D449E">
        <w:rPr>
          <w:rFonts w:asciiTheme="minorEastAsia" w:hAnsiTheme="minorEastAsia" w:cs="AppleSystemUIFont"/>
          <w:sz w:val="24"/>
          <w:szCs w:val="24"/>
          <w:lang w:val="en-US"/>
        </w:rPr>
        <w:t>360</w:t>
      </w:r>
      <w:r w:rsidRPr="002D449E">
        <w:rPr>
          <w:rFonts w:asciiTheme="minorEastAsia" w:hAnsiTheme="minorEastAsia" w:cs="AppleExternalUIFontJapanese-W3" w:hint="eastAsia"/>
          <w:sz w:val="24"/>
          <w:szCs w:val="24"/>
          <w:lang w:val="en-US"/>
        </w:rPr>
        <w:t>度</w:t>
      </w:r>
      <w:r w:rsidRPr="002D449E">
        <w:rPr>
          <w:rFonts w:asciiTheme="minorEastAsia" w:hAnsiTheme="minorEastAsia" w:cs="AppleSystemUIFont"/>
          <w:sz w:val="24"/>
          <w:szCs w:val="24"/>
          <w:lang w:val="en-US"/>
        </w:rPr>
        <w:t>VR</w:t>
      </w:r>
      <w:r w:rsidRPr="002D449E">
        <w:rPr>
          <w:rFonts w:asciiTheme="minorEastAsia" w:hAnsiTheme="minorEastAsia" w:cs="AppleExternalUIFontJapanese-W3" w:hint="eastAsia"/>
          <w:sz w:val="24"/>
          <w:szCs w:val="24"/>
          <w:lang w:val="en-US"/>
        </w:rPr>
        <w:t>映像による視覚的なコンテンツ、またクイズやマッピング機能な</w:t>
      </w:r>
      <w:r w:rsidRPr="002D449E">
        <w:rPr>
          <w:rFonts w:asciiTheme="minorEastAsia" w:hAnsiTheme="minorEastAsia" w:cs="AppleExternalUIFontJapanese-W3" w:hint="eastAsia"/>
          <w:sz w:val="24"/>
          <w:szCs w:val="24"/>
          <w:lang w:val="en-US"/>
        </w:rPr>
        <w:lastRenderedPageBreak/>
        <w:t>ど、デジタルの強みを活かした機能を加えることで、児童生徒の郷土への興味関心を一層高めることを目的としています。</w:t>
      </w:r>
    </w:p>
    <w:p w14:paraId="6EF9A520" w14:textId="77777777" w:rsidR="002D449E" w:rsidRPr="002D449E" w:rsidRDefault="002D449E" w:rsidP="002D449E">
      <w:pPr>
        <w:spacing w:line="400" w:lineRule="exact"/>
        <w:rPr>
          <w:rFonts w:asciiTheme="minorEastAsia" w:hAnsiTheme="minorEastAsia" w:cs="ＭＳ 明朝"/>
          <w:color w:val="000000" w:themeColor="text1"/>
        </w:rPr>
      </w:pPr>
    </w:p>
    <w:p w14:paraId="47F099F5" w14:textId="16C8F693" w:rsidR="004002E6" w:rsidRPr="002D449E" w:rsidRDefault="004002E6" w:rsidP="004002E6">
      <w:pPr>
        <w:rPr>
          <w:rFonts w:asciiTheme="majorEastAsia" w:eastAsiaTheme="majorEastAsia" w:hAnsiTheme="majorEastAsia"/>
          <w:sz w:val="24"/>
          <w:szCs w:val="24"/>
        </w:rPr>
      </w:pPr>
      <w:r w:rsidRPr="002D449E">
        <w:rPr>
          <w:rFonts w:asciiTheme="majorEastAsia" w:eastAsiaTheme="majorEastAsia" w:hAnsiTheme="majorEastAsia" w:cs="Arial Unicode MS" w:hint="eastAsia"/>
          <w:sz w:val="24"/>
          <w:szCs w:val="24"/>
        </w:rPr>
        <w:t>（</w:t>
      </w:r>
      <w:r w:rsidR="005E2010" w:rsidRPr="002D449E">
        <w:rPr>
          <w:rFonts w:asciiTheme="majorEastAsia" w:eastAsiaTheme="majorEastAsia" w:hAnsiTheme="majorEastAsia" w:cs="Arial Unicode MS" w:hint="eastAsia"/>
          <w:sz w:val="24"/>
          <w:szCs w:val="24"/>
        </w:rPr>
        <w:t>実証</w:t>
      </w:r>
      <w:r w:rsidRPr="002D449E">
        <w:rPr>
          <w:rFonts w:asciiTheme="majorEastAsia" w:eastAsiaTheme="majorEastAsia" w:hAnsiTheme="majorEastAsia" w:cs="Arial Unicode MS"/>
          <w:sz w:val="24"/>
          <w:szCs w:val="24"/>
        </w:rPr>
        <w:t>期間</w:t>
      </w:r>
      <w:r w:rsidRPr="002D449E">
        <w:rPr>
          <w:rFonts w:asciiTheme="majorEastAsia" w:eastAsiaTheme="majorEastAsia" w:hAnsiTheme="majorEastAsia" w:cs="Arial Unicode MS" w:hint="eastAsia"/>
          <w:sz w:val="24"/>
          <w:szCs w:val="24"/>
        </w:rPr>
        <w:t>）</w:t>
      </w:r>
      <w:r w:rsidRPr="002D449E">
        <w:rPr>
          <w:rFonts w:asciiTheme="majorEastAsia" w:eastAsiaTheme="majorEastAsia" w:hAnsiTheme="majorEastAsia" w:cs="Arial Unicode MS"/>
          <w:sz w:val="24"/>
          <w:szCs w:val="24"/>
        </w:rPr>
        <w:t>令和5年1月10日（火）～2月20日（月）</w:t>
      </w:r>
    </w:p>
    <w:p w14:paraId="1245D7E5" w14:textId="15CB908A" w:rsidR="004002E6" w:rsidRPr="002D449E" w:rsidRDefault="004002E6" w:rsidP="00A92EF7">
      <w:pPr>
        <w:rPr>
          <w:rFonts w:asciiTheme="majorEastAsia" w:eastAsiaTheme="majorEastAsia" w:hAnsiTheme="majorEastAsia" w:cs="ＭＳ 明朝"/>
          <w:color w:val="000000" w:themeColor="text1"/>
          <w:sz w:val="24"/>
          <w:szCs w:val="24"/>
          <w:lang w:val="en-US"/>
        </w:rPr>
      </w:pPr>
      <w:r w:rsidRPr="002D449E">
        <w:rPr>
          <w:rFonts w:asciiTheme="majorEastAsia" w:eastAsiaTheme="majorEastAsia" w:hAnsiTheme="majorEastAsia" w:cs="ＭＳ 明朝" w:hint="eastAsia"/>
          <w:color w:val="000000" w:themeColor="text1"/>
          <w:sz w:val="24"/>
          <w:szCs w:val="24"/>
        </w:rPr>
        <w:t>（対象小学校）3校・児童数</w:t>
      </w:r>
      <w:r w:rsidRPr="002D449E">
        <w:rPr>
          <w:rFonts w:asciiTheme="majorEastAsia" w:eastAsiaTheme="majorEastAsia" w:hAnsiTheme="majorEastAsia" w:cs="ＭＳ 明朝"/>
          <w:color w:val="000000" w:themeColor="text1"/>
          <w:sz w:val="24"/>
          <w:szCs w:val="24"/>
          <w:lang w:val="en-US"/>
        </w:rPr>
        <w:t>約1</w:t>
      </w:r>
      <w:r w:rsidR="001915F9" w:rsidRPr="002D449E">
        <w:rPr>
          <w:rFonts w:asciiTheme="majorEastAsia" w:eastAsiaTheme="majorEastAsia" w:hAnsiTheme="majorEastAsia" w:cs="ＭＳ 明朝" w:hint="eastAsia"/>
          <w:color w:val="000000" w:themeColor="text1"/>
          <w:sz w:val="24"/>
          <w:szCs w:val="24"/>
          <w:lang w:val="en-US"/>
        </w:rPr>
        <w:t>8</w:t>
      </w:r>
      <w:r w:rsidRPr="002D449E">
        <w:rPr>
          <w:rFonts w:asciiTheme="majorEastAsia" w:eastAsiaTheme="majorEastAsia" w:hAnsiTheme="majorEastAsia" w:cs="ＭＳ 明朝" w:hint="eastAsia"/>
          <w:color w:val="000000" w:themeColor="text1"/>
          <w:sz w:val="24"/>
          <w:szCs w:val="24"/>
          <w:lang w:val="en-US"/>
        </w:rPr>
        <w:t>0名</w:t>
      </w:r>
    </w:p>
    <w:p w14:paraId="4C8C4C6E" w14:textId="1A1C5F2B" w:rsidR="00F875C5" w:rsidRDefault="00F875C5" w:rsidP="00F875C5">
      <w:pPr>
        <w:rPr>
          <w:rFonts w:asciiTheme="minorEastAsia" w:hAnsiTheme="minorEastAsia" w:cs="ＭＳ 明朝"/>
          <w:color w:val="000000" w:themeColor="text1"/>
          <w:lang w:val="en-US"/>
        </w:rPr>
      </w:pPr>
    </w:p>
    <w:p w14:paraId="4D7BABFE" w14:textId="77777777" w:rsidR="002D449E" w:rsidRDefault="002D449E" w:rsidP="00F875C5">
      <w:pPr>
        <w:rPr>
          <w:rFonts w:asciiTheme="minorEastAsia" w:hAnsiTheme="minorEastAsia" w:cs="ＭＳ 明朝"/>
          <w:color w:val="000000" w:themeColor="text1"/>
          <w:lang w:val="en-US"/>
        </w:rPr>
      </w:pPr>
    </w:p>
    <w:p w14:paraId="750BA992" w14:textId="06439719" w:rsidR="00F875C5" w:rsidRDefault="002D449E" w:rsidP="00F875C5">
      <w:pPr>
        <w:rPr>
          <w:rFonts w:asciiTheme="majorEastAsia" w:eastAsiaTheme="majorEastAsia" w:hAnsiTheme="majorEastAsia" w:cs="Arial Unicode MS"/>
          <w:color w:val="000000" w:themeColor="text1"/>
          <w:sz w:val="24"/>
          <w:szCs w:val="24"/>
        </w:rPr>
      </w:pPr>
      <w:r w:rsidRPr="002D449E">
        <w:rPr>
          <w:rFonts w:asciiTheme="majorEastAsia" w:eastAsiaTheme="majorEastAsia" w:hAnsiTheme="majorEastAsia" w:cs="Arial Unicode MS" w:hint="eastAsia"/>
          <w:color w:val="000000" w:themeColor="text1"/>
          <w:sz w:val="24"/>
          <w:szCs w:val="24"/>
        </w:rPr>
        <w:t>【「はっけん！山陽小野田」デジタル版・内容紹介】</w:t>
      </w:r>
    </w:p>
    <w:p w14:paraId="6A085F04" w14:textId="77777777" w:rsidR="002D449E" w:rsidRPr="002D449E" w:rsidRDefault="002D449E" w:rsidP="00F875C5">
      <w:pPr>
        <w:rPr>
          <w:rFonts w:asciiTheme="majorEastAsia" w:eastAsiaTheme="majorEastAsia" w:hAnsiTheme="majorEastAsia" w:cs="Arial Unicode MS"/>
          <w:color w:val="000000" w:themeColor="text1"/>
          <w:sz w:val="24"/>
          <w:szCs w:val="24"/>
        </w:rPr>
      </w:pPr>
    </w:p>
    <w:p w14:paraId="1B1A23CD" w14:textId="064076A4" w:rsidR="00F875C5" w:rsidRDefault="00F875C5" w:rsidP="00F875C5">
      <w:pPr>
        <w:rPr>
          <w:rFonts w:asciiTheme="minorEastAsia" w:hAnsiTheme="minorEastAsia"/>
        </w:rPr>
      </w:pPr>
      <w:r>
        <w:rPr>
          <w:rFonts w:asciiTheme="minorEastAsia" w:hAnsiTheme="minorEastAsia" w:hint="eastAsia"/>
          <w:noProof/>
          <w:lang w:val="ja-JP"/>
        </w:rPr>
        <w:drawing>
          <wp:inline distT="0" distB="0" distL="0" distR="0" wp14:anchorId="00F4C3C1" wp14:editId="5BFA2D38">
            <wp:extent cx="2585720" cy="1690212"/>
            <wp:effectExtent l="0" t="0" r="5080" b="0"/>
            <wp:docPr id="7"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5244" cy="1735658"/>
                    </a:xfrm>
                    <a:prstGeom prst="rect">
                      <a:avLst/>
                    </a:prstGeom>
                  </pic:spPr>
                </pic:pic>
              </a:graphicData>
            </a:graphic>
          </wp:inline>
        </w:drawing>
      </w:r>
    </w:p>
    <w:p w14:paraId="72142E6B" w14:textId="018409B4" w:rsidR="002D449E" w:rsidRPr="002D449E" w:rsidRDefault="002D449E" w:rsidP="00F875C5">
      <w:pPr>
        <w:rPr>
          <w:rFonts w:asciiTheme="minorEastAsia" w:hAnsiTheme="minorEastAsia" w:cs="Arial Unicode MS"/>
          <w:color w:val="000000" w:themeColor="text1"/>
          <w:sz w:val="20"/>
          <w:szCs w:val="20"/>
        </w:rPr>
      </w:pPr>
      <w:r w:rsidRPr="002D449E">
        <w:rPr>
          <w:rFonts w:asciiTheme="minorEastAsia" w:hAnsiTheme="minorEastAsia" w:cs="Arial Unicode MS" w:hint="eastAsia"/>
          <w:color w:val="000000" w:themeColor="text1"/>
          <w:sz w:val="20"/>
          <w:szCs w:val="20"/>
        </w:rPr>
        <w:t>▲地域の名所や祭りなどを担当者のインタビュー動画で紹介し、郷土への興味関心を高めます</w:t>
      </w:r>
      <w:r w:rsidRPr="002D449E">
        <w:rPr>
          <w:rFonts w:asciiTheme="minorEastAsia" w:hAnsiTheme="minorEastAsia" w:cs="Arial Unicode MS"/>
          <w:color w:val="000000" w:themeColor="text1"/>
          <w:sz w:val="20"/>
          <w:szCs w:val="20"/>
        </w:rPr>
        <w:t>。</w:t>
      </w:r>
    </w:p>
    <w:p w14:paraId="18725523" w14:textId="77777777" w:rsidR="00F875C5" w:rsidRDefault="00F875C5" w:rsidP="00F875C5">
      <w:pPr>
        <w:rPr>
          <w:rFonts w:asciiTheme="minorEastAsia" w:hAnsiTheme="minorEastAsia"/>
        </w:rPr>
      </w:pPr>
    </w:p>
    <w:p w14:paraId="67FC6DEC" w14:textId="3DA94C3F" w:rsidR="00F875C5" w:rsidRDefault="00F875C5" w:rsidP="00F875C5">
      <w:pPr>
        <w:rPr>
          <w:rFonts w:asciiTheme="minorEastAsia" w:hAnsiTheme="minorEastAsia"/>
        </w:rPr>
      </w:pPr>
      <w:r>
        <w:rPr>
          <w:rFonts w:asciiTheme="minorEastAsia" w:hAnsiTheme="minorEastAsia"/>
          <w:noProof/>
          <w:lang w:val="ja-JP"/>
        </w:rPr>
        <w:drawing>
          <wp:inline distT="0" distB="0" distL="0" distR="0" wp14:anchorId="151D91C5" wp14:editId="24CB4150">
            <wp:extent cx="2586251" cy="1735817"/>
            <wp:effectExtent l="0" t="0" r="5080" b="4445"/>
            <wp:docPr id="11" name="図 1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465" cy="1764821"/>
                    </a:xfrm>
                    <a:prstGeom prst="rect">
                      <a:avLst/>
                    </a:prstGeom>
                  </pic:spPr>
                </pic:pic>
              </a:graphicData>
            </a:graphic>
          </wp:inline>
        </w:drawing>
      </w:r>
    </w:p>
    <w:p w14:paraId="5A8B9328" w14:textId="6EA1F3B9" w:rsidR="002D449E" w:rsidRPr="00F875C5" w:rsidRDefault="002D449E" w:rsidP="002D449E">
      <w:pPr>
        <w:rPr>
          <w:rFonts w:asciiTheme="minorEastAsia" w:hAnsiTheme="minorEastAsia" w:cs="Arial Unicode MS"/>
          <w:color w:val="000000" w:themeColor="text1"/>
          <w:sz w:val="20"/>
          <w:szCs w:val="20"/>
        </w:rPr>
      </w:pPr>
      <w:r w:rsidRPr="002D449E">
        <w:rPr>
          <w:rFonts w:asciiTheme="minorEastAsia" w:hAnsiTheme="minorEastAsia" w:cs="Arial Unicode MS" w:hint="eastAsia"/>
          <w:color w:val="000000" w:themeColor="text1"/>
          <w:sz w:val="20"/>
          <w:szCs w:val="20"/>
        </w:rPr>
        <w:t>▲</w:t>
      </w:r>
      <w:r w:rsidRPr="00F875C5">
        <w:rPr>
          <w:rFonts w:asciiTheme="minorEastAsia" w:hAnsiTheme="minorEastAsia" w:cs="Arial Unicode MS" w:hint="eastAsia"/>
          <w:color w:val="000000" w:themeColor="text1"/>
          <w:sz w:val="20"/>
          <w:szCs w:val="20"/>
        </w:rPr>
        <w:t>紙媒体では掲載できなかった写真も、デジタルならスライドショー形式で数多く掲載可能となります。</w:t>
      </w:r>
    </w:p>
    <w:p w14:paraId="5A11EC85" w14:textId="77777777" w:rsidR="00F875C5" w:rsidRDefault="00F875C5" w:rsidP="00F875C5">
      <w:pPr>
        <w:rPr>
          <w:rFonts w:asciiTheme="minorEastAsia" w:hAnsiTheme="minorEastAsia"/>
        </w:rPr>
      </w:pPr>
    </w:p>
    <w:p w14:paraId="5E132082" w14:textId="7EFE7A81" w:rsidR="00F875C5" w:rsidRDefault="00F875C5" w:rsidP="00F875C5">
      <w:pPr>
        <w:rPr>
          <w:rFonts w:asciiTheme="minorEastAsia" w:hAnsiTheme="minorEastAsia"/>
        </w:rPr>
      </w:pPr>
      <w:r>
        <w:rPr>
          <w:rFonts w:asciiTheme="minorEastAsia" w:hAnsiTheme="minorEastAsia" w:hint="eastAsia"/>
          <w:noProof/>
          <w:lang w:val="ja-JP"/>
        </w:rPr>
        <w:drawing>
          <wp:inline distT="0" distB="0" distL="0" distR="0" wp14:anchorId="5483CCA7" wp14:editId="0FC40CEF">
            <wp:extent cx="2585720" cy="1722858"/>
            <wp:effectExtent l="0" t="0" r="5080" b="4445"/>
            <wp:docPr id="12"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193" cy="1759819"/>
                    </a:xfrm>
                    <a:prstGeom prst="rect">
                      <a:avLst/>
                    </a:prstGeom>
                  </pic:spPr>
                </pic:pic>
              </a:graphicData>
            </a:graphic>
          </wp:inline>
        </w:drawing>
      </w:r>
    </w:p>
    <w:p w14:paraId="5B386C5B" w14:textId="54E857AC" w:rsidR="002D449E" w:rsidRPr="00F875C5" w:rsidRDefault="002D449E" w:rsidP="002D449E">
      <w:pPr>
        <w:rPr>
          <w:rFonts w:asciiTheme="minorEastAsia" w:hAnsiTheme="minorEastAsia" w:cs="Arial Unicode MS"/>
          <w:color w:val="000000" w:themeColor="text1"/>
          <w:sz w:val="20"/>
          <w:szCs w:val="20"/>
        </w:rPr>
      </w:pPr>
      <w:r w:rsidRPr="002D449E">
        <w:rPr>
          <w:rFonts w:asciiTheme="minorEastAsia" w:hAnsiTheme="minorEastAsia" w:cs="Arial Unicode MS" w:hint="eastAsia"/>
          <w:color w:val="000000" w:themeColor="text1"/>
          <w:sz w:val="20"/>
          <w:szCs w:val="20"/>
        </w:rPr>
        <w:t>▲</w:t>
      </w:r>
      <w:r w:rsidRPr="00F875C5">
        <w:rPr>
          <w:rFonts w:asciiTheme="minorEastAsia" w:hAnsiTheme="minorEastAsia" w:cs="Arial Unicode MS" w:hint="eastAsia"/>
          <w:color w:val="000000" w:themeColor="text1"/>
          <w:sz w:val="20"/>
          <w:szCs w:val="20"/>
        </w:rPr>
        <w:t>地図上にペンで書き込みができるので、地図学習の理解度をより深めることができます。</w:t>
      </w:r>
    </w:p>
    <w:p w14:paraId="03AE928A" w14:textId="77777777" w:rsidR="002D449E" w:rsidRDefault="002D449E" w:rsidP="00F875C5">
      <w:pPr>
        <w:rPr>
          <w:rFonts w:asciiTheme="minorEastAsia" w:hAnsiTheme="minorEastAsia"/>
        </w:rPr>
      </w:pPr>
    </w:p>
    <w:p w14:paraId="7B7D5146" w14:textId="15D1FF95" w:rsidR="00F875C5" w:rsidRDefault="00F875C5" w:rsidP="00F875C5">
      <w:pPr>
        <w:rPr>
          <w:rFonts w:asciiTheme="minorEastAsia" w:hAnsiTheme="minorEastAsia"/>
        </w:rPr>
      </w:pPr>
      <w:r>
        <w:rPr>
          <w:rFonts w:asciiTheme="minorEastAsia" w:hAnsiTheme="minorEastAsia" w:hint="eastAsia"/>
          <w:noProof/>
          <w:lang w:val="ja-JP"/>
        </w:rPr>
        <w:lastRenderedPageBreak/>
        <w:drawing>
          <wp:inline distT="0" distB="0" distL="0" distR="0" wp14:anchorId="3AF1E451" wp14:editId="1FF13CAA">
            <wp:extent cx="2634018" cy="1734034"/>
            <wp:effectExtent l="0" t="0" r="0" b="6350"/>
            <wp:docPr id="14" name="図 14" descr="機械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機械のスクリーンショッ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3163" cy="1759804"/>
                    </a:xfrm>
                    <a:prstGeom prst="rect">
                      <a:avLst/>
                    </a:prstGeom>
                  </pic:spPr>
                </pic:pic>
              </a:graphicData>
            </a:graphic>
          </wp:inline>
        </w:drawing>
      </w:r>
    </w:p>
    <w:p w14:paraId="282F0BAA" w14:textId="54888E90" w:rsidR="002D449E" w:rsidRPr="00F875C5" w:rsidRDefault="002D449E" w:rsidP="002D449E">
      <w:pPr>
        <w:rPr>
          <w:rFonts w:asciiTheme="minorEastAsia" w:hAnsiTheme="minorEastAsia" w:cs="Arial Unicode MS"/>
          <w:color w:val="000000" w:themeColor="text1"/>
          <w:sz w:val="20"/>
          <w:szCs w:val="20"/>
        </w:rPr>
      </w:pPr>
      <w:r>
        <w:rPr>
          <w:rFonts w:asciiTheme="minorEastAsia" w:hAnsiTheme="minorEastAsia" w:cs="Arial Unicode MS" w:hint="eastAsia"/>
          <w:color w:val="000000" w:themeColor="text1"/>
          <w:sz w:val="20"/>
          <w:szCs w:val="20"/>
        </w:rPr>
        <w:t>▲</w:t>
      </w:r>
      <w:r w:rsidRPr="00F875C5">
        <w:rPr>
          <w:rFonts w:asciiTheme="minorEastAsia" w:hAnsiTheme="minorEastAsia" w:cs="Arial Unicode MS" w:hint="eastAsia"/>
          <w:color w:val="000000" w:themeColor="text1"/>
          <w:sz w:val="20"/>
          <w:szCs w:val="20"/>
        </w:rPr>
        <w:t>学習深度をクイズ形式ではかるなど、子どもたちが楽しく学習できる機能も豊富です。</w:t>
      </w:r>
    </w:p>
    <w:p w14:paraId="11A3E23E" w14:textId="77777777" w:rsidR="00F875C5" w:rsidRDefault="00F875C5" w:rsidP="00F875C5">
      <w:pPr>
        <w:rPr>
          <w:rFonts w:asciiTheme="minorEastAsia" w:hAnsiTheme="minorEastAsia"/>
        </w:rPr>
      </w:pPr>
    </w:p>
    <w:p w14:paraId="2DD3EC30" w14:textId="44FA7FD1" w:rsidR="00F875C5" w:rsidRDefault="00F875C5" w:rsidP="00F875C5">
      <w:pPr>
        <w:rPr>
          <w:rFonts w:asciiTheme="minorEastAsia" w:hAnsiTheme="minorEastAsia"/>
        </w:rPr>
      </w:pPr>
      <w:r>
        <w:rPr>
          <w:rFonts w:asciiTheme="minorEastAsia" w:hAnsiTheme="minorEastAsia" w:hint="eastAsia"/>
          <w:noProof/>
          <w:lang w:val="ja-JP"/>
        </w:rPr>
        <w:drawing>
          <wp:inline distT="0" distB="0" distL="0" distR="0" wp14:anchorId="2069615B" wp14:editId="4DE1E6FF">
            <wp:extent cx="2641896" cy="1719618"/>
            <wp:effectExtent l="0" t="0" r="0" b="0"/>
            <wp:docPr id="15" name="図 15" descr="屋内, 天井, 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天井, テーブル, 部屋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54" cy="1757863"/>
                    </a:xfrm>
                    <a:prstGeom prst="rect">
                      <a:avLst/>
                    </a:prstGeom>
                  </pic:spPr>
                </pic:pic>
              </a:graphicData>
            </a:graphic>
          </wp:inline>
        </w:drawing>
      </w:r>
    </w:p>
    <w:p w14:paraId="6336594B" w14:textId="3091C277" w:rsidR="002D449E" w:rsidRPr="00F875C5" w:rsidRDefault="002D449E" w:rsidP="002D449E">
      <w:pPr>
        <w:rPr>
          <w:rFonts w:asciiTheme="minorEastAsia" w:hAnsiTheme="minorEastAsia" w:cs="Arial Unicode MS"/>
          <w:color w:val="000000" w:themeColor="text1"/>
          <w:sz w:val="20"/>
          <w:szCs w:val="20"/>
        </w:rPr>
      </w:pPr>
      <w:r>
        <w:rPr>
          <w:rFonts w:asciiTheme="minorEastAsia" w:hAnsiTheme="minorEastAsia" w:cs="Arial Unicode MS" w:hint="eastAsia"/>
          <w:color w:val="000000" w:themeColor="text1"/>
          <w:sz w:val="20"/>
          <w:szCs w:val="20"/>
        </w:rPr>
        <w:t>▲</w:t>
      </w:r>
      <w:r w:rsidRPr="00F875C5">
        <w:rPr>
          <w:rFonts w:asciiTheme="minorEastAsia" w:hAnsiTheme="minorEastAsia" w:cs="Arial Unicode MS" w:hint="eastAsia"/>
          <w:color w:val="000000" w:themeColor="text1"/>
          <w:sz w:val="20"/>
          <w:szCs w:val="20"/>
        </w:rPr>
        <w:t>普段入ることができない貴重な場所も、360</w:t>
      </w:r>
      <w:r>
        <w:rPr>
          <w:rFonts w:asciiTheme="minorEastAsia" w:hAnsiTheme="minorEastAsia" w:cs="Arial Unicode MS" w:hint="eastAsia"/>
          <w:color w:val="000000" w:themeColor="text1"/>
          <w:sz w:val="20"/>
          <w:szCs w:val="20"/>
        </w:rPr>
        <w:t>度</w:t>
      </w:r>
      <w:r>
        <w:rPr>
          <w:rFonts w:asciiTheme="minorEastAsia" w:hAnsiTheme="minorEastAsia" w:cs="Arial Unicode MS"/>
          <w:color w:val="000000" w:themeColor="text1"/>
          <w:sz w:val="20"/>
          <w:szCs w:val="20"/>
          <w:lang w:val="en-US"/>
        </w:rPr>
        <w:t>V</w:t>
      </w:r>
      <w:r>
        <w:rPr>
          <w:rFonts w:asciiTheme="minorEastAsia" w:hAnsiTheme="minorEastAsia" w:cs="Arial Unicode MS" w:hint="eastAsia"/>
          <w:color w:val="000000" w:themeColor="text1"/>
          <w:sz w:val="20"/>
          <w:szCs w:val="20"/>
          <w:lang w:val="en-US"/>
        </w:rPr>
        <w:t>R</w:t>
      </w:r>
      <w:r w:rsidRPr="00F875C5">
        <w:rPr>
          <w:rFonts w:asciiTheme="minorEastAsia" w:hAnsiTheme="minorEastAsia" w:cs="Arial Unicode MS" w:hint="eastAsia"/>
          <w:color w:val="000000" w:themeColor="text1"/>
          <w:sz w:val="20"/>
          <w:szCs w:val="20"/>
        </w:rPr>
        <w:t>映像で臨場感溢れるバーチャル体験ができます</w:t>
      </w:r>
      <w:r w:rsidRPr="00F875C5">
        <w:rPr>
          <w:rFonts w:asciiTheme="minorEastAsia" w:hAnsiTheme="minorEastAsia" w:cs="Arial Unicode MS"/>
          <w:color w:val="000000" w:themeColor="text1"/>
          <w:sz w:val="20"/>
          <w:szCs w:val="20"/>
        </w:rPr>
        <w:t>。</w:t>
      </w:r>
    </w:p>
    <w:p w14:paraId="590656A2" w14:textId="77777777" w:rsidR="002D449E" w:rsidRDefault="002D449E" w:rsidP="00F875C5">
      <w:pPr>
        <w:rPr>
          <w:rFonts w:asciiTheme="minorEastAsia" w:hAnsiTheme="minorEastAsia"/>
        </w:rPr>
      </w:pPr>
    </w:p>
    <w:p w14:paraId="086AB6D5" w14:textId="7C930EF8" w:rsidR="00F875C5" w:rsidRDefault="00F875C5" w:rsidP="00F875C5">
      <w:pPr>
        <w:rPr>
          <w:rFonts w:asciiTheme="minorEastAsia" w:hAnsiTheme="minorEastAsia"/>
        </w:rPr>
      </w:pPr>
      <w:r>
        <w:rPr>
          <w:rFonts w:asciiTheme="minorEastAsia" w:hAnsiTheme="minorEastAsia"/>
          <w:noProof/>
          <w:lang w:val="ja-JP"/>
        </w:rPr>
        <w:drawing>
          <wp:inline distT="0" distB="0" distL="0" distR="0" wp14:anchorId="7A5DC59C" wp14:editId="07B4F896">
            <wp:extent cx="2641600" cy="1665594"/>
            <wp:effectExtent l="0" t="0" r="0" b="0"/>
            <wp:docPr id="16" name="図 16" descr="ノートパソコンを操作する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ノートパソコンを操作する少年&#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285" cy="1699444"/>
                    </a:xfrm>
                    <a:prstGeom prst="rect">
                      <a:avLst/>
                    </a:prstGeom>
                  </pic:spPr>
                </pic:pic>
              </a:graphicData>
            </a:graphic>
          </wp:inline>
        </w:drawing>
      </w:r>
    </w:p>
    <w:p w14:paraId="43649DD2" w14:textId="0DEF6C55" w:rsidR="002D449E" w:rsidRPr="00F875C5" w:rsidRDefault="002D449E" w:rsidP="002D449E">
      <w:pPr>
        <w:rPr>
          <w:rFonts w:asciiTheme="minorEastAsia" w:hAnsiTheme="minorEastAsia" w:cs="Arial Unicode MS"/>
          <w:color w:val="000000" w:themeColor="text1"/>
          <w:sz w:val="20"/>
          <w:szCs w:val="20"/>
        </w:rPr>
      </w:pPr>
      <w:r>
        <w:rPr>
          <w:rFonts w:asciiTheme="minorEastAsia" w:hAnsiTheme="minorEastAsia" w:cs="Arial Unicode MS" w:hint="eastAsia"/>
          <w:color w:val="000000" w:themeColor="text1"/>
          <w:sz w:val="20"/>
          <w:szCs w:val="20"/>
        </w:rPr>
        <w:t>▲</w:t>
      </w:r>
      <w:r w:rsidRPr="00F875C5">
        <w:rPr>
          <w:rFonts w:asciiTheme="minorEastAsia" w:hAnsiTheme="minorEastAsia" w:cs="Arial Unicode MS" w:hint="eastAsia"/>
          <w:color w:val="000000" w:themeColor="text1"/>
          <w:sz w:val="20"/>
          <w:szCs w:val="20"/>
        </w:rPr>
        <w:t>現場の先生たちの意見も取り入れ、より授業に活用しやすいデジタル社会科副読本を目指しました。</w:t>
      </w:r>
    </w:p>
    <w:p w14:paraId="30B24DEF" w14:textId="77777777" w:rsidR="002D449E" w:rsidRPr="001F50A3" w:rsidRDefault="002D449E" w:rsidP="00F875C5">
      <w:pPr>
        <w:rPr>
          <w:rFonts w:asciiTheme="minorEastAsia" w:hAnsiTheme="minorEastAsia"/>
        </w:rPr>
      </w:pPr>
    </w:p>
    <w:p w14:paraId="28870AD4" w14:textId="5FB720DC" w:rsidR="00797C96" w:rsidRDefault="00797C96" w:rsidP="00A92EF7">
      <w:pPr>
        <w:rPr>
          <w:rFonts w:asciiTheme="minorEastAsia" w:hAnsiTheme="minorEastAsia" w:cs="ＭＳ 明朝"/>
          <w:color w:val="000000" w:themeColor="text1"/>
          <w:lang w:val="en-US"/>
        </w:rPr>
      </w:pPr>
    </w:p>
    <w:p w14:paraId="028A8884" w14:textId="12AE8E3B" w:rsidR="00797C96" w:rsidRPr="003A0244" w:rsidRDefault="00797C96" w:rsidP="00797C96">
      <w:pPr>
        <w:rPr>
          <w:rFonts w:asciiTheme="majorEastAsia" w:eastAsiaTheme="majorEastAsia" w:hAnsiTheme="majorEastAsia"/>
          <w:color w:val="000000" w:themeColor="text1"/>
          <w:sz w:val="24"/>
          <w:szCs w:val="24"/>
          <w:u w:val="single"/>
        </w:rPr>
      </w:pPr>
      <w:r w:rsidRPr="003A0244">
        <w:rPr>
          <w:rFonts w:asciiTheme="majorEastAsia" w:eastAsiaTheme="majorEastAsia" w:hAnsiTheme="majorEastAsia" w:hint="eastAsia"/>
          <w:color w:val="000000" w:themeColor="text1"/>
          <w:sz w:val="24"/>
          <w:szCs w:val="24"/>
          <w:highlight w:val="yellow"/>
          <w:u w:val="single"/>
        </w:rPr>
        <w:t>●今後</w:t>
      </w:r>
      <w:r w:rsidR="005B41C1" w:rsidRPr="003A0244">
        <w:rPr>
          <w:rFonts w:asciiTheme="majorEastAsia" w:eastAsiaTheme="majorEastAsia" w:hAnsiTheme="majorEastAsia" w:hint="eastAsia"/>
          <w:color w:val="000000" w:themeColor="text1"/>
          <w:sz w:val="24"/>
          <w:szCs w:val="24"/>
          <w:highlight w:val="yellow"/>
          <w:u w:val="single"/>
        </w:rPr>
        <w:t>の活用</w:t>
      </w:r>
      <w:r w:rsidRPr="003A0244">
        <w:rPr>
          <w:rFonts w:asciiTheme="majorEastAsia" w:eastAsiaTheme="majorEastAsia" w:hAnsiTheme="majorEastAsia" w:hint="eastAsia"/>
          <w:color w:val="000000" w:themeColor="text1"/>
          <w:sz w:val="24"/>
          <w:szCs w:val="24"/>
          <w:highlight w:val="yellow"/>
          <w:u w:val="single"/>
        </w:rPr>
        <w:t>について</w:t>
      </w:r>
    </w:p>
    <w:p w14:paraId="0C8FB51B" w14:textId="77777777" w:rsidR="003A0244" w:rsidRPr="003A0244" w:rsidRDefault="003A0244" w:rsidP="003A0244">
      <w:pPr>
        <w:widowControl w:val="0"/>
        <w:autoSpaceDE w:val="0"/>
        <w:autoSpaceDN w:val="0"/>
        <w:adjustRightInd w:val="0"/>
        <w:spacing w:line="400" w:lineRule="exact"/>
        <w:rPr>
          <w:rFonts w:asciiTheme="minorEastAsia" w:hAnsiTheme="minorEastAsia" w:cs="AppleSystemUIFont"/>
          <w:sz w:val="24"/>
          <w:szCs w:val="24"/>
          <w:lang w:val="en-US"/>
        </w:rPr>
      </w:pPr>
      <w:r w:rsidRPr="003A0244">
        <w:rPr>
          <w:rFonts w:asciiTheme="minorEastAsia" w:hAnsiTheme="minorEastAsia" w:cs="AppleSystemUIFont"/>
          <w:sz w:val="24"/>
          <w:szCs w:val="24"/>
          <w:lang w:val="en-US"/>
        </w:rPr>
        <w:t>教育DXを推進するにあたり「学習プログラムに沿ったデジタル教材の活用」が課題となります。「デ知タル図鑑」は、デジタル教材を作りたいがオリジナルで制作するノウハウに課題を持つ教育機関や、自治体などのニーズに対応してまいります。</w:t>
      </w:r>
    </w:p>
    <w:p w14:paraId="346982DB" w14:textId="3BBC3D4D" w:rsidR="00FF5747" w:rsidRDefault="003A0244" w:rsidP="003A0244">
      <w:pPr>
        <w:spacing w:line="400" w:lineRule="exact"/>
        <w:rPr>
          <w:rFonts w:asciiTheme="minorEastAsia" w:hAnsiTheme="minorEastAsia" w:cs="AppleExternalUIFontJapanese-W3"/>
          <w:sz w:val="24"/>
          <w:szCs w:val="24"/>
          <w:lang w:val="en-US"/>
        </w:rPr>
      </w:pPr>
      <w:r w:rsidRPr="003A0244">
        <w:rPr>
          <w:rFonts w:asciiTheme="minorEastAsia" w:hAnsiTheme="minorEastAsia" w:cs="AppleExternalUIFontJapanese-W3" w:hint="eastAsia"/>
          <w:sz w:val="24"/>
          <w:szCs w:val="24"/>
          <w:lang w:val="en-US"/>
        </w:rPr>
        <w:t>また、「デ知タル図鑑」を利用することで教材のペーパーレス化がはかれるため、</w:t>
      </w:r>
      <w:r w:rsidRPr="003A0244">
        <w:rPr>
          <w:rFonts w:asciiTheme="minorEastAsia" w:hAnsiTheme="minorEastAsia" w:cs="AppleSystemUIFont"/>
          <w:sz w:val="24"/>
          <w:szCs w:val="24"/>
          <w:lang w:val="en-US"/>
        </w:rPr>
        <w:t>SDGs</w:t>
      </w:r>
      <w:r w:rsidRPr="003A0244">
        <w:rPr>
          <w:rFonts w:asciiTheme="minorEastAsia" w:hAnsiTheme="minorEastAsia" w:cs="AppleExternalUIFontJapanese-W3" w:hint="eastAsia"/>
          <w:sz w:val="24"/>
          <w:szCs w:val="24"/>
          <w:lang w:val="en-US"/>
        </w:rPr>
        <w:t>への取り組みにも貢献いたします。</w:t>
      </w:r>
    </w:p>
    <w:p w14:paraId="3F887D3A" w14:textId="7238F422" w:rsidR="003A0244" w:rsidRDefault="003A0244" w:rsidP="003A0244">
      <w:pPr>
        <w:spacing w:line="400" w:lineRule="exact"/>
        <w:rPr>
          <w:rFonts w:asciiTheme="minorEastAsia" w:hAnsiTheme="minorEastAsia" w:cs="AppleExternalUIFontJapanese-W3"/>
          <w:sz w:val="24"/>
          <w:szCs w:val="24"/>
          <w:lang w:val="en-US"/>
        </w:rPr>
      </w:pPr>
    </w:p>
    <w:p w14:paraId="0DFAA2EF" w14:textId="6349518F" w:rsidR="003A0244" w:rsidRDefault="003A0244" w:rsidP="003A0244">
      <w:pPr>
        <w:spacing w:line="400" w:lineRule="exact"/>
        <w:rPr>
          <w:rFonts w:asciiTheme="minorEastAsia" w:hAnsiTheme="minorEastAsia" w:cs="AppleExternalUIFontJapanese-W3"/>
          <w:sz w:val="24"/>
          <w:szCs w:val="24"/>
          <w:lang w:val="en-US"/>
        </w:rPr>
      </w:pPr>
    </w:p>
    <w:p w14:paraId="0ECAD7A2" w14:textId="77777777" w:rsidR="003A0244" w:rsidRPr="003A0244" w:rsidRDefault="003A0244" w:rsidP="003A0244">
      <w:pPr>
        <w:spacing w:line="400" w:lineRule="exact"/>
        <w:rPr>
          <w:rFonts w:asciiTheme="minorEastAsia" w:hAnsiTheme="minorEastAsia" w:cs="Arial Unicode MS"/>
        </w:rPr>
      </w:pPr>
    </w:p>
    <w:p w14:paraId="5B4162D5" w14:textId="4830D0FB" w:rsidR="002B0FBD" w:rsidRPr="00BF2D18" w:rsidRDefault="002B0FBD" w:rsidP="002B0FBD">
      <w:pPr>
        <w:rPr>
          <w:rFonts w:asciiTheme="majorEastAsia" w:eastAsiaTheme="majorEastAsia" w:hAnsiTheme="majorEastAsia" w:cs="Arial Unicode MS"/>
        </w:rPr>
      </w:pPr>
      <w:r w:rsidRPr="00BF2D18">
        <w:rPr>
          <w:rFonts w:asciiTheme="majorEastAsia" w:eastAsiaTheme="majorEastAsia" w:hAnsiTheme="majorEastAsia" w:cs="Arial Unicode MS" w:hint="eastAsia"/>
        </w:rPr>
        <w:t>【</w:t>
      </w:r>
      <w:r w:rsidR="000C1F26" w:rsidRPr="00BF2D18">
        <w:rPr>
          <w:rFonts w:asciiTheme="majorEastAsia" w:eastAsiaTheme="majorEastAsia" w:hAnsiTheme="majorEastAsia" w:hint="eastAsia"/>
        </w:rPr>
        <w:t>株式会社タカヤコミュニケーションズ</w:t>
      </w:r>
      <w:r w:rsidRPr="00BF2D18">
        <w:rPr>
          <w:rFonts w:asciiTheme="majorEastAsia" w:eastAsiaTheme="majorEastAsia" w:hAnsiTheme="majorEastAsia" w:cs="Arial Unicode MS" w:hint="eastAsia"/>
        </w:rPr>
        <w:t>】</w:t>
      </w:r>
    </w:p>
    <w:p w14:paraId="3AF66032" w14:textId="77777777" w:rsidR="003A0244" w:rsidRPr="003A0244" w:rsidRDefault="003A0244" w:rsidP="003A0244">
      <w:pPr>
        <w:widowControl w:val="0"/>
        <w:autoSpaceDE w:val="0"/>
        <w:autoSpaceDN w:val="0"/>
        <w:adjustRightInd w:val="0"/>
        <w:spacing w:line="400" w:lineRule="exact"/>
        <w:rPr>
          <w:rFonts w:asciiTheme="minorEastAsia" w:hAnsiTheme="minorEastAsia" w:cs="AppleSystemUIFont"/>
          <w:sz w:val="24"/>
          <w:szCs w:val="24"/>
          <w:lang w:val="en-US"/>
        </w:rPr>
      </w:pPr>
      <w:r w:rsidRPr="003A0244">
        <w:rPr>
          <w:rFonts w:asciiTheme="minorEastAsia" w:hAnsiTheme="minorEastAsia" w:cs="AppleSystemUIFont"/>
          <w:sz w:val="24"/>
          <w:szCs w:val="24"/>
          <w:lang w:val="en-US"/>
        </w:rPr>
        <w:t>1997年にグラフィックデザイン制作会社として設立。</w:t>
      </w:r>
    </w:p>
    <w:p w14:paraId="18D53383" w14:textId="77777777" w:rsidR="003A0244" w:rsidRPr="003A0244" w:rsidRDefault="003A0244" w:rsidP="003A0244">
      <w:pPr>
        <w:widowControl w:val="0"/>
        <w:autoSpaceDE w:val="0"/>
        <w:autoSpaceDN w:val="0"/>
        <w:adjustRightInd w:val="0"/>
        <w:spacing w:line="400" w:lineRule="exact"/>
        <w:rPr>
          <w:rFonts w:asciiTheme="minorEastAsia" w:hAnsiTheme="minorEastAsia" w:cs="AppleSystemUIFont"/>
          <w:sz w:val="24"/>
          <w:szCs w:val="24"/>
          <w:lang w:val="en-US"/>
        </w:rPr>
      </w:pPr>
      <w:r w:rsidRPr="003A0244">
        <w:rPr>
          <w:rFonts w:asciiTheme="minorEastAsia" w:hAnsiTheme="minorEastAsia" w:cs="AppleSystemUIFont"/>
          <w:sz w:val="24"/>
          <w:szCs w:val="24"/>
          <w:lang w:val="en-US"/>
        </w:rPr>
        <w:t>企業のプロモーション企画、広告やカタログのデザイン制作をはじめ、WEBやデジタル教材の制作にも数多く取り組んでまいりました。</w:t>
      </w:r>
    </w:p>
    <w:p w14:paraId="087E8269" w14:textId="2181C15A" w:rsidR="000C1F26" w:rsidRPr="003A0244" w:rsidRDefault="003A0244" w:rsidP="003A0244">
      <w:pPr>
        <w:spacing w:line="400" w:lineRule="exact"/>
        <w:rPr>
          <w:rFonts w:asciiTheme="minorEastAsia" w:hAnsiTheme="minorEastAsia" w:cs="AppleExternalUIFontJapanese-W3"/>
          <w:sz w:val="24"/>
          <w:szCs w:val="24"/>
          <w:lang w:val="en-US"/>
        </w:rPr>
      </w:pPr>
      <w:r w:rsidRPr="003A0244">
        <w:rPr>
          <w:rFonts w:asciiTheme="minorEastAsia" w:hAnsiTheme="minorEastAsia" w:cs="AppleExternalUIFontJapanese-W3" w:hint="eastAsia"/>
          <w:sz w:val="24"/>
          <w:szCs w:val="24"/>
          <w:lang w:val="en-US"/>
        </w:rPr>
        <w:t>これからも「新たな学びの様式」実現に向けた、デジタル時代の学習環境をサポートしてまいります。</w:t>
      </w:r>
    </w:p>
    <w:p w14:paraId="09E35A96" w14:textId="0E88DAD4" w:rsidR="003A0244" w:rsidRDefault="003A0244" w:rsidP="003A0244">
      <w:pPr>
        <w:rPr>
          <w:rFonts w:asciiTheme="minorEastAsia" w:hAnsiTheme="minorEastAsia"/>
          <w:lang w:val="en-US"/>
        </w:rPr>
      </w:pPr>
    </w:p>
    <w:p w14:paraId="333FBD60" w14:textId="77777777" w:rsidR="003A0244" w:rsidRDefault="003A0244" w:rsidP="003A0244">
      <w:pPr>
        <w:rPr>
          <w:rFonts w:asciiTheme="minorEastAsia" w:hAnsiTheme="minorEastAsia"/>
          <w:lang w:val="en-US"/>
        </w:rPr>
      </w:pPr>
    </w:p>
    <w:p w14:paraId="2C4A612E" w14:textId="2F50D4DB" w:rsidR="003A0244" w:rsidRDefault="003A0244" w:rsidP="003A0244">
      <w:pPr>
        <w:rPr>
          <w:rFonts w:asciiTheme="majorEastAsia" w:eastAsiaTheme="majorEastAsia" w:hAnsiTheme="majorEastAsia"/>
          <w:lang w:val="en-US"/>
        </w:rPr>
      </w:pPr>
      <w:r w:rsidRPr="003A0244">
        <w:rPr>
          <w:rFonts w:asciiTheme="majorEastAsia" w:eastAsiaTheme="majorEastAsia" w:hAnsiTheme="majorEastAsia" w:hint="eastAsia"/>
          <w:lang w:val="en-US"/>
        </w:rPr>
        <w:t>（会社概要）</w:t>
      </w:r>
    </w:p>
    <w:p w14:paraId="4B02AC40" w14:textId="2BB06463" w:rsidR="003A0244" w:rsidRPr="003A0244" w:rsidRDefault="003A0244" w:rsidP="003A0244">
      <w:pPr>
        <w:rPr>
          <w:rFonts w:asciiTheme="majorEastAsia" w:eastAsiaTheme="majorEastAsia" w:hAnsiTheme="majorEastAsia"/>
          <w:lang w:val="en-US"/>
        </w:rPr>
      </w:pPr>
      <w:r>
        <w:rPr>
          <w:rFonts w:asciiTheme="majorEastAsia" w:eastAsiaTheme="majorEastAsia" w:hAnsiTheme="majorEastAsia" w:hint="eastAsia"/>
          <w:lang w:val="en-US"/>
        </w:rPr>
        <w:t>社名：株式会社タカヤコミュニケーションズ</w:t>
      </w:r>
    </w:p>
    <w:p w14:paraId="2CC68A2F" w14:textId="4FC660DB" w:rsidR="00E22F6E" w:rsidRPr="003A0244" w:rsidRDefault="00E22F6E" w:rsidP="002B0FBD">
      <w:pPr>
        <w:rPr>
          <w:rFonts w:asciiTheme="majorEastAsia" w:eastAsiaTheme="majorEastAsia" w:hAnsiTheme="majorEastAsia"/>
        </w:rPr>
      </w:pPr>
      <w:r w:rsidRPr="003A0244">
        <w:rPr>
          <w:rFonts w:asciiTheme="majorEastAsia" w:eastAsiaTheme="majorEastAsia" w:hAnsiTheme="majorEastAsia" w:hint="eastAsia"/>
        </w:rPr>
        <w:t>代表者：代表取締役　高西信治</w:t>
      </w:r>
    </w:p>
    <w:p w14:paraId="54B26C85" w14:textId="79D96A1B" w:rsidR="00E22F6E" w:rsidRPr="003A0244" w:rsidRDefault="00E22F6E" w:rsidP="002B0FBD">
      <w:pPr>
        <w:rPr>
          <w:rFonts w:asciiTheme="majorEastAsia" w:eastAsiaTheme="majorEastAsia" w:hAnsiTheme="majorEastAsia"/>
          <w:color w:val="000000" w:themeColor="text1"/>
        </w:rPr>
      </w:pPr>
      <w:r w:rsidRPr="003A0244">
        <w:rPr>
          <w:rFonts w:asciiTheme="majorEastAsia" w:eastAsiaTheme="majorEastAsia" w:hAnsiTheme="majorEastAsia" w:hint="eastAsia"/>
          <w:color w:val="000000" w:themeColor="text1"/>
        </w:rPr>
        <w:t>所在地：</w:t>
      </w:r>
      <w:r w:rsidR="00CE594B">
        <w:rPr>
          <w:rFonts w:asciiTheme="majorEastAsia" w:eastAsiaTheme="majorEastAsia" w:hAnsiTheme="majorEastAsia" w:hint="eastAsia"/>
          <w:color w:val="000000" w:themeColor="text1"/>
        </w:rPr>
        <w:t>〒</w:t>
      </w:r>
      <w:r w:rsidR="00CE594B">
        <w:rPr>
          <w:rFonts w:asciiTheme="majorEastAsia" w:eastAsiaTheme="majorEastAsia" w:hAnsiTheme="majorEastAsia"/>
          <w:color w:val="000000" w:themeColor="text1"/>
          <w:lang w:val="en-US"/>
        </w:rPr>
        <w:t>5</w:t>
      </w:r>
      <w:r w:rsidR="00CE594B">
        <w:rPr>
          <w:rFonts w:asciiTheme="majorEastAsia" w:eastAsiaTheme="majorEastAsia" w:hAnsiTheme="majorEastAsia" w:hint="eastAsia"/>
          <w:color w:val="000000" w:themeColor="text1"/>
          <w:lang w:val="en-US"/>
        </w:rPr>
        <w:t xml:space="preserve">40-0015 </w:t>
      </w:r>
      <w:r w:rsidRPr="003A0244">
        <w:rPr>
          <w:rFonts w:asciiTheme="majorEastAsia" w:eastAsiaTheme="majorEastAsia" w:hAnsiTheme="majorEastAsia"/>
          <w:color w:val="000000" w:themeColor="text1"/>
        </w:rPr>
        <w:t>大阪市中央区十二軒町6-5 EXエリアV55ビル 2F</w:t>
      </w:r>
    </w:p>
    <w:p w14:paraId="77929EAF" w14:textId="65A8D6ED" w:rsidR="00E22F6E" w:rsidRPr="003A0244" w:rsidRDefault="00E22F6E"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rPr>
        <w:t>設立：</w:t>
      </w:r>
      <w:r w:rsidRPr="003A0244">
        <w:rPr>
          <w:rFonts w:asciiTheme="majorEastAsia" w:eastAsiaTheme="majorEastAsia" w:hAnsiTheme="majorEastAsia"/>
          <w:color w:val="000000" w:themeColor="text1"/>
          <w:lang w:val="en-US"/>
        </w:rPr>
        <w:t>1997</w:t>
      </w:r>
      <w:r w:rsidRPr="003A0244">
        <w:rPr>
          <w:rFonts w:asciiTheme="majorEastAsia" w:eastAsiaTheme="majorEastAsia" w:hAnsiTheme="majorEastAsia" w:hint="eastAsia"/>
          <w:color w:val="000000" w:themeColor="text1"/>
          <w:lang w:val="en-US"/>
        </w:rPr>
        <w:t>年7月</w:t>
      </w:r>
    </w:p>
    <w:p w14:paraId="194A3BDC" w14:textId="7226F1FB" w:rsidR="00797C96" w:rsidRPr="003A0244" w:rsidRDefault="00797C96"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lang w:val="en-US"/>
        </w:rPr>
        <w:t>資本金：</w:t>
      </w:r>
      <w:r w:rsidRPr="003A0244">
        <w:rPr>
          <w:rFonts w:asciiTheme="majorEastAsia" w:eastAsiaTheme="majorEastAsia" w:hAnsiTheme="majorEastAsia"/>
          <w:color w:val="000000" w:themeColor="text1"/>
          <w:lang w:val="en-US"/>
        </w:rPr>
        <w:t>1</w:t>
      </w:r>
      <w:r w:rsidRPr="003A0244">
        <w:rPr>
          <w:rFonts w:asciiTheme="majorEastAsia" w:eastAsiaTheme="majorEastAsia" w:hAnsiTheme="majorEastAsia" w:hint="eastAsia"/>
          <w:color w:val="000000" w:themeColor="text1"/>
          <w:lang w:val="en-US"/>
        </w:rPr>
        <w:t>,000万円</w:t>
      </w:r>
    </w:p>
    <w:p w14:paraId="0F49F94D" w14:textId="18FCA615" w:rsidR="00E22F6E" w:rsidRPr="003A0244" w:rsidRDefault="00797C96"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lang w:val="en-US"/>
        </w:rPr>
        <w:t>当社</w:t>
      </w:r>
      <w:r w:rsidRPr="003A0244">
        <w:rPr>
          <w:rFonts w:asciiTheme="majorEastAsia" w:eastAsiaTheme="majorEastAsia" w:hAnsiTheme="majorEastAsia"/>
          <w:color w:val="000000" w:themeColor="text1"/>
          <w:lang w:val="en-US"/>
        </w:rPr>
        <w:t>H</w:t>
      </w:r>
      <w:r w:rsidRPr="003A0244">
        <w:rPr>
          <w:rFonts w:asciiTheme="majorEastAsia" w:eastAsiaTheme="majorEastAsia" w:hAnsiTheme="majorEastAsia" w:hint="eastAsia"/>
          <w:color w:val="000000" w:themeColor="text1"/>
          <w:lang w:val="en-US"/>
        </w:rPr>
        <w:t>P</w:t>
      </w:r>
      <w:r w:rsidR="00E22F6E" w:rsidRPr="003A0244">
        <w:rPr>
          <w:rFonts w:asciiTheme="majorEastAsia" w:eastAsiaTheme="majorEastAsia" w:hAnsiTheme="majorEastAsia" w:hint="eastAsia"/>
          <w:color w:val="000000" w:themeColor="text1"/>
          <w:lang w:val="en-US"/>
        </w:rPr>
        <w:t>：</w:t>
      </w:r>
      <w:hyperlink r:id="rId16" w:history="1">
        <w:r w:rsidR="00E22F6E" w:rsidRPr="003A0244">
          <w:rPr>
            <w:rStyle w:val="af0"/>
            <w:rFonts w:asciiTheme="majorEastAsia" w:eastAsiaTheme="majorEastAsia" w:hAnsiTheme="majorEastAsia"/>
            <w:color w:val="000000" w:themeColor="text1"/>
            <w:lang w:val="en-US"/>
          </w:rPr>
          <w:t>https://takaya-com.jp</w:t>
        </w:r>
      </w:hyperlink>
    </w:p>
    <w:p w14:paraId="417C4546" w14:textId="77777777" w:rsidR="00F46531" w:rsidRPr="003A0244" w:rsidRDefault="00F46531" w:rsidP="002B0FBD">
      <w:pPr>
        <w:rPr>
          <w:rFonts w:asciiTheme="majorEastAsia" w:eastAsiaTheme="majorEastAsia" w:hAnsiTheme="majorEastAsia"/>
          <w:color w:val="000000" w:themeColor="text1"/>
          <w:lang w:val="en-US"/>
        </w:rPr>
      </w:pPr>
    </w:p>
    <w:p w14:paraId="7F7228CE" w14:textId="41645777" w:rsidR="00E22F6E" w:rsidRPr="003A0244" w:rsidRDefault="00E22F6E"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lang w:val="en-US"/>
        </w:rPr>
        <w:t>（お問い合わせ先）</w:t>
      </w:r>
    </w:p>
    <w:p w14:paraId="25363C31" w14:textId="23D3B7CA" w:rsidR="00E22F6E" w:rsidRPr="003A0244" w:rsidRDefault="00E22F6E"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rPr>
        <w:t>担当</w:t>
      </w:r>
      <w:r w:rsidR="00CE594B">
        <w:rPr>
          <w:rFonts w:asciiTheme="majorEastAsia" w:eastAsiaTheme="majorEastAsia" w:hAnsiTheme="majorEastAsia" w:hint="eastAsia"/>
          <w:color w:val="000000" w:themeColor="text1"/>
        </w:rPr>
        <w:t>者</w:t>
      </w:r>
      <w:r w:rsidRPr="003A0244">
        <w:rPr>
          <w:rFonts w:asciiTheme="majorEastAsia" w:eastAsiaTheme="majorEastAsia" w:hAnsiTheme="majorEastAsia" w:hint="eastAsia"/>
          <w:color w:val="000000" w:themeColor="text1"/>
          <w:lang w:val="en-US"/>
        </w:rPr>
        <w:t>：</w:t>
      </w:r>
      <w:r w:rsidRPr="003A0244">
        <w:rPr>
          <w:rFonts w:asciiTheme="majorEastAsia" w:eastAsiaTheme="majorEastAsia" w:hAnsiTheme="majorEastAsia" w:hint="eastAsia"/>
          <w:color w:val="000000" w:themeColor="text1"/>
        </w:rPr>
        <w:t>山内</w:t>
      </w:r>
    </w:p>
    <w:p w14:paraId="10656265" w14:textId="1C7C696D" w:rsidR="00F46531" w:rsidRPr="003A0244" w:rsidRDefault="00F46531" w:rsidP="002B0FBD">
      <w:pPr>
        <w:rPr>
          <w:rFonts w:asciiTheme="majorEastAsia" w:eastAsiaTheme="majorEastAsia" w:hAnsiTheme="majorEastAsia"/>
          <w:color w:val="000000" w:themeColor="text1"/>
          <w:lang w:val="en-US"/>
        </w:rPr>
      </w:pPr>
      <w:r w:rsidRPr="003A0244">
        <w:rPr>
          <w:rFonts w:asciiTheme="majorEastAsia" w:eastAsiaTheme="majorEastAsia" w:hAnsiTheme="majorEastAsia" w:hint="eastAsia"/>
          <w:color w:val="000000" w:themeColor="text1"/>
          <w:lang w:val="en-US"/>
        </w:rPr>
        <w:t>T</w:t>
      </w:r>
      <w:r w:rsidRPr="003A0244">
        <w:rPr>
          <w:rFonts w:asciiTheme="majorEastAsia" w:eastAsiaTheme="majorEastAsia" w:hAnsiTheme="majorEastAsia"/>
          <w:color w:val="000000" w:themeColor="text1"/>
          <w:lang w:val="en-US"/>
        </w:rPr>
        <w:t>EL</w:t>
      </w:r>
      <w:r w:rsidRPr="003A0244">
        <w:rPr>
          <w:rFonts w:asciiTheme="majorEastAsia" w:eastAsiaTheme="majorEastAsia" w:hAnsiTheme="majorEastAsia" w:hint="eastAsia"/>
          <w:color w:val="000000" w:themeColor="text1"/>
          <w:lang w:val="en-US"/>
        </w:rPr>
        <w:t>：</w:t>
      </w:r>
      <w:r w:rsidRPr="003A0244">
        <w:rPr>
          <w:rFonts w:asciiTheme="majorEastAsia" w:eastAsiaTheme="majorEastAsia" w:hAnsiTheme="majorEastAsia"/>
          <w:color w:val="000000" w:themeColor="text1"/>
          <w:lang w:val="en-US"/>
        </w:rPr>
        <w:t>06-6762-8145</w:t>
      </w:r>
    </w:p>
    <w:p w14:paraId="0CDAD402" w14:textId="5D6368F5" w:rsidR="003108F3" w:rsidRPr="003A0244" w:rsidRDefault="00F46531">
      <w:pPr>
        <w:rPr>
          <w:rFonts w:asciiTheme="majorEastAsia" w:eastAsiaTheme="majorEastAsia" w:hAnsiTheme="majorEastAsia"/>
          <w:color w:val="000000" w:themeColor="text1"/>
          <w:lang w:val="en-US"/>
        </w:rPr>
      </w:pPr>
      <w:r w:rsidRPr="003A0244">
        <w:rPr>
          <w:rFonts w:asciiTheme="majorEastAsia" w:eastAsiaTheme="majorEastAsia" w:hAnsiTheme="majorEastAsia"/>
          <w:color w:val="000000" w:themeColor="text1"/>
          <w:lang w:val="en-US"/>
        </w:rPr>
        <w:t>MAIL</w:t>
      </w:r>
      <w:r w:rsidRPr="003A0244">
        <w:rPr>
          <w:rFonts w:asciiTheme="majorEastAsia" w:eastAsiaTheme="majorEastAsia" w:hAnsiTheme="majorEastAsia" w:hint="eastAsia"/>
          <w:color w:val="000000" w:themeColor="text1"/>
          <w:lang w:val="en-US"/>
        </w:rPr>
        <w:t>：</w:t>
      </w:r>
      <w:hyperlink r:id="rId17" w:history="1">
        <w:r w:rsidR="009554B2" w:rsidRPr="003A0244">
          <w:rPr>
            <w:rStyle w:val="af0"/>
            <w:rFonts w:asciiTheme="majorEastAsia" w:eastAsiaTheme="majorEastAsia" w:hAnsiTheme="majorEastAsia"/>
            <w:lang w:val="en-US"/>
          </w:rPr>
          <w:t>office@takaya-com.jp</w:t>
        </w:r>
      </w:hyperlink>
      <w:bookmarkStart w:id="0" w:name="_at9ohwcve30e" w:colFirst="0" w:colLast="0"/>
      <w:bookmarkStart w:id="1" w:name="_7lrpqrbh3six" w:colFirst="0" w:colLast="0"/>
      <w:bookmarkStart w:id="2" w:name="_1prdhxcpi3zn" w:colFirst="0" w:colLast="0"/>
      <w:bookmarkEnd w:id="0"/>
      <w:bookmarkEnd w:id="1"/>
      <w:bookmarkEnd w:id="2"/>
    </w:p>
    <w:sectPr w:rsidR="003108F3" w:rsidRPr="003A0244" w:rsidSect="0001179C">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17D4" w14:textId="77777777" w:rsidR="00DD1200" w:rsidRDefault="00DD1200" w:rsidP="001F50A3">
      <w:pPr>
        <w:spacing w:line="240" w:lineRule="auto"/>
      </w:pPr>
      <w:r>
        <w:separator/>
      </w:r>
    </w:p>
  </w:endnote>
  <w:endnote w:type="continuationSeparator" w:id="0">
    <w:p w14:paraId="1896FA3B" w14:textId="77777777" w:rsidR="00DD1200" w:rsidRDefault="00DD1200" w:rsidP="001F50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ppleExternalUIFontJapanese-W6">
    <w:altName w:val="游ゴシック"/>
    <w:panose1 w:val="020B0604020202020204"/>
    <w:charset w:val="80"/>
    <w:family w:val="auto"/>
    <w:notTrueType/>
    <w:pitch w:val="default"/>
    <w:sig w:usb0="00000001" w:usb1="08070000" w:usb2="00000010" w:usb3="00000000" w:csb0="00020000" w:csb1="00000000"/>
  </w:font>
  <w:font w:name="AppleSystemUIFontBold">
    <w:panose1 w:val="020B0604020202020204"/>
    <w:charset w:val="00"/>
    <w:family w:val="auto"/>
    <w:notTrueType/>
    <w:pitch w:val="default"/>
    <w:sig w:usb0="00000003" w:usb1="00000000" w:usb2="00000000" w:usb3="00000000" w:csb0="00000001" w:csb1="00000000"/>
  </w:font>
  <w:font w:name="AppleExternalUIFontJapanese-W3">
    <w:altName w:val="游ゴシック"/>
    <w:panose1 w:val="020B0604020202020204"/>
    <w:charset w:val="80"/>
    <w:family w:val="auto"/>
    <w:notTrueType/>
    <w:pitch w:val="default"/>
    <w:sig w:usb0="00000001" w:usb1="08070000" w:usb2="00000010" w:usb3="00000000" w:csb0="00020000" w:csb1="00000000"/>
  </w:font>
  <w:font w:name="AppleSystemUIFont">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220A0" w14:textId="77777777" w:rsidR="00DD1200" w:rsidRDefault="00DD1200" w:rsidP="001F50A3">
      <w:pPr>
        <w:spacing w:line="240" w:lineRule="auto"/>
      </w:pPr>
      <w:r>
        <w:separator/>
      </w:r>
    </w:p>
  </w:footnote>
  <w:footnote w:type="continuationSeparator" w:id="0">
    <w:p w14:paraId="47C55C25" w14:textId="77777777" w:rsidR="00DD1200" w:rsidRDefault="00DD1200" w:rsidP="001F50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54988"/>
    <w:multiLevelType w:val="multilevel"/>
    <w:tmpl w:val="5BFE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9434342">
    <w:abstractNumId w:val="0"/>
    <w:lvlOverride w:ilvl="0">
      <w:lvl w:ilvl="0">
        <w:numFmt w:val="bullet"/>
        <w:lvlText w:val=""/>
        <w:lvlJc w:val="left"/>
        <w:pPr>
          <w:tabs>
            <w:tab w:val="num" w:pos="720"/>
          </w:tabs>
          <w:ind w:left="720" w:hanging="360"/>
        </w:pPr>
        <w:rPr>
          <w:rFonts w:ascii="Symbol" w:hAnsi="Symbol" w:hint="default"/>
          <w:sz w:val="20"/>
        </w:rPr>
      </w:lvl>
    </w:lvlOverride>
  </w:num>
  <w:num w:numId="2" w16cid:durableId="1629434342">
    <w:abstractNumId w:val="0"/>
    <w:lvlOverride w:ilvl="0">
      <w:lvl w:ilvl="0">
        <w:numFmt w:val="bullet"/>
        <w:lvlText w:val=""/>
        <w:lvlJc w:val="left"/>
        <w:pPr>
          <w:tabs>
            <w:tab w:val="num" w:pos="720"/>
          </w:tabs>
          <w:ind w:left="720" w:hanging="360"/>
        </w:pPr>
        <w:rPr>
          <w:rFonts w:ascii="Symbol" w:hAnsi="Symbol" w:hint="default"/>
          <w:sz w:val="20"/>
        </w:rPr>
      </w:lvl>
    </w:lvlOverride>
  </w:num>
  <w:num w:numId="3" w16cid:durableId="1629434342">
    <w:abstractNumId w:val="0"/>
    <w:lvlOverride w:ilvl="0">
      <w:lvl w:ilvl="0">
        <w:numFmt w:val="bullet"/>
        <w:lvlText w:val=""/>
        <w:lvlJc w:val="left"/>
        <w:pPr>
          <w:tabs>
            <w:tab w:val="num" w:pos="720"/>
          </w:tabs>
          <w:ind w:left="720" w:hanging="360"/>
        </w:pPr>
        <w:rPr>
          <w:rFonts w:ascii="Symbol" w:hAnsi="Symbol" w:hint="default"/>
          <w:sz w:val="20"/>
        </w:rPr>
      </w:lvl>
    </w:lvlOverride>
  </w:num>
  <w:num w:numId="4" w16cid:durableId="1629434342">
    <w:abstractNumId w:val="0"/>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7BE"/>
    <w:rsid w:val="0001179C"/>
    <w:rsid w:val="000348E5"/>
    <w:rsid w:val="00054EE0"/>
    <w:rsid w:val="00086AC5"/>
    <w:rsid w:val="000908DA"/>
    <w:rsid w:val="000A1FF8"/>
    <w:rsid w:val="000A2973"/>
    <w:rsid w:val="000C1F26"/>
    <w:rsid w:val="000F1D62"/>
    <w:rsid w:val="00123D53"/>
    <w:rsid w:val="001373AA"/>
    <w:rsid w:val="00143CCF"/>
    <w:rsid w:val="001447DE"/>
    <w:rsid w:val="00153FD9"/>
    <w:rsid w:val="00175A49"/>
    <w:rsid w:val="001915F9"/>
    <w:rsid w:val="001C3A3C"/>
    <w:rsid w:val="001F17BE"/>
    <w:rsid w:val="001F50A3"/>
    <w:rsid w:val="00201227"/>
    <w:rsid w:val="00206CB3"/>
    <w:rsid w:val="00213A64"/>
    <w:rsid w:val="00234386"/>
    <w:rsid w:val="00244685"/>
    <w:rsid w:val="002749A1"/>
    <w:rsid w:val="00274D07"/>
    <w:rsid w:val="00275008"/>
    <w:rsid w:val="00290FA4"/>
    <w:rsid w:val="002951BF"/>
    <w:rsid w:val="002B0FBD"/>
    <w:rsid w:val="002B1166"/>
    <w:rsid w:val="002D449E"/>
    <w:rsid w:val="002F4B14"/>
    <w:rsid w:val="003108F3"/>
    <w:rsid w:val="00310BF6"/>
    <w:rsid w:val="00345B1F"/>
    <w:rsid w:val="00347B56"/>
    <w:rsid w:val="00384175"/>
    <w:rsid w:val="003A0244"/>
    <w:rsid w:val="003A6E97"/>
    <w:rsid w:val="003B0398"/>
    <w:rsid w:val="003B1DDE"/>
    <w:rsid w:val="003B3A0A"/>
    <w:rsid w:val="003D4810"/>
    <w:rsid w:val="003E3BF6"/>
    <w:rsid w:val="003E7274"/>
    <w:rsid w:val="004002E6"/>
    <w:rsid w:val="00403FB5"/>
    <w:rsid w:val="004366DB"/>
    <w:rsid w:val="004B046F"/>
    <w:rsid w:val="004E259C"/>
    <w:rsid w:val="0054306A"/>
    <w:rsid w:val="00591CF8"/>
    <w:rsid w:val="005A3AAF"/>
    <w:rsid w:val="005B3408"/>
    <w:rsid w:val="005B41C1"/>
    <w:rsid w:val="005D344F"/>
    <w:rsid w:val="005E2010"/>
    <w:rsid w:val="005F650F"/>
    <w:rsid w:val="00612307"/>
    <w:rsid w:val="00613C75"/>
    <w:rsid w:val="00647EDB"/>
    <w:rsid w:val="006546C3"/>
    <w:rsid w:val="00661CC0"/>
    <w:rsid w:val="0066771A"/>
    <w:rsid w:val="00684AF1"/>
    <w:rsid w:val="007053C6"/>
    <w:rsid w:val="00707516"/>
    <w:rsid w:val="007338B6"/>
    <w:rsid w:val="007374B5"/>
    <w:rsid w:val="0074657B"/>
    <w:rsid w:val="00797C96"/>
    <w:rsid w:val="007B67E5"/>
    <w:rsid w:val="007C1B4E"/>
    <w:rsid w:val="007C2D1A"/>
    <w:rsid w:val="007D5F4C"/>
    <w:rsid w:val="007D7BBF"/>
    <w:rsid w:val="007E0572"/>
    <w:rsid w:val="00822814"/>
    <w:rsid w:val="00870224"/>
    <w:rsid w:val="0091505C"/>
    <w:rsid w:val="0092101E"/>
    <w:rsid w:val="009554B2"/>
    <w:rsid w:val="00966179"/>
    <w:rsid w:val="00986F29"/>
    <w:rsid w:val="00995C0A"/>
    <w:rsid w:val="009A49D9"/>
    <w:rsid w:val="009D2614"/>
    <w:rsid w:val="009E5D8B"/>
    <w:rsid w:val="00A002F4"/>
    <w:rsid w:val="00A01292"/>
    <w:rsid w:val="00A07094"/>
    <w:rsid w:val="00A850C4"/>
    <w:rsid w:val="00A92EF7"/>
    <w:rsid w:val="00AB2110"/>
    <w:rsid w:val="00AD5104"/>
    <w:rsid w:val="00AD67A8"/>
    <w:rsid w:val="00AE13E9"/>
    <w:rsid w:val="00AE5CD8"/>
    <w:rsid w:val="00AE6C5D"/>
    <w:rsid w:val="00B21DA2"/>
    <w:rsid w:val="00B40895"/>
    <w:rsid w:val="00B53CCF"/>
    <w:rsid w:val="00B73ED9"/>
    <w:rsid w:val="00B94D89"/>
    <w:rsid w:val="00BA58DE"/>
    <w:rsid w:val="00BF2D18"/>
    <w:rsid w:val="00BF7955"/>
    <w:rsid w:val="00C84BDF"/>
    <w:rsid w:val="00CA426A"/>
    <w:rsid w:val="00CB1A71"/>
    <w:rsid w:val="00CB5BFD"/>
    <w:rsid w:val="00CD6F75"/>
    <w:rsid w:val="00CE594B"/>
    <w:rsid w:val="00D04AB2"/>
    <w:rsid w:val="00D2000C"/>
    <w:rsid w:val="00D51D95"/>
    <w:rsid w:val="00DB78BA"/>
    <w:rsid w:val="00DD1200"/>
    <w:rsid w:val="00DD1EE3"/>
    <w:rsid w:val="00DD5990"/>
    <w:rsid w:val="00DE02AB"/>
    <w:rsid w:val="00DE5FE6"/>
    <w:rsid w:val="00DF74D2"/>
    <w:rsid w:val="00E12086"/>
    <w:rsid w:val="00E22F6E"/>
    <w:rsid w:val="00E24635"/>
    <w:rsid w:val="00E71105"/>
    <w:rsid w:val="00EA2430"/>
    <w:rsid w:val="00EB33EC"/>
    <w:rsid w:val="00F068E4"/>
    <w:rsid w:val="00F2740A"/>
    <w:rsid w:val="00F46531"/>
    <w:rsid w:val="00F71238"/>
    <w:rsid w:val="00F746AC"/>
    <w:rsid w:val="00F875C5"/>
    <w:rsid w:val="00F90741"/>
    <w:rsid w:val="00F94E33"/>
    <w:rsid w:val="00FA1868"/>
    <w:rsid w:val="00FA5EA7"/>
    <w:rsid w:val="00FF57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2DAD39"/>
  <w15:docId w15:val="{E6BB996C-F569-40AD-9FF3-1DFBFF64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annotation text"/>
    <w:basedOn w:val="a"/>
    <w:link w:val="a6"/>
    <w:uiPriority w:val="99"/>
    <w:semiHidden/>
    <w:unhideWhenUsed/>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annotation subject"/>
    <w:basedOn w:val="a5"/>
    <w:next w:val="a5"/>
    <w:link w:val="a9"/>
    <w:uiPriority w:val="99"/>
    <w:semiHidden/>
    <w:unhideWhenUsed/>
    <w:rsid w:val="005F650F"/>
    <w:rPr>
      <w:b/>
      <w:bCs/>
    </w:rPr>
  </w:style>
  <w:style w:type="character" w:customStyle="1" w:styleId="a9">
    <w:name w:val="コメント内容 (文字)"/>
    <w:basedOn w:val="a6"/>
    <w:link w:val="a8"/>
    <w:uiPriority w:val="99"/>
    <w:semiHidden/>
    <w:rsid w:val="005F650F"/>
    <w:rPr>
      <w:b/>
      <w:bCs/>
    </w:rPr>
  </w:style>
  <w:style w:type="paragraph" w:styleId="aa">
    <w:name w:val="Balloon Text"/>
    <w:basedOn w:val="a"/>
    <w:link w:val="ab"/>
    <w:uiPriority w:val="99"/>
    <w:semiHidden/>
    <w:unhideWhenUsed/>
    <w:rsid w:val="001F50A3"/>
    <w:pPr>
      <w:spacing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F50A3"/>
    <w:rPr>
      <w:rFonts w:asciiTheme="majorHAnsi" w:eastAsiaTheme="majorEastAsia" w:hAnsiTheme="majorHAnsi" w:cstheme="majorBidi"/>
      <w:sz w:val="18"/>
      <w:szCs w:val="18"/>
    </w:rPr>
  </w:style>
  <w:style w:type="paragraph" w:styleId="ac">
    <w:name w:val="header"/>
    <w:basedOn w:val="a"/>
    <w:link w:val="ad"/>
    <w:uiPriority w:val="99"/>
    <w:unhideWhenUsed/>
    <w:rsid w:val="001F50A3"/>
    <w:pPr>
      <w:tabs>
        <w:tab w:val="center" w:pos="4252"/>
        <w:tab w:val="right" w:pos="8504"/>
      </w:tabs>
      <w:snapToGrid w:val="0"/>
    </w:pPr>
  </w:style>
  <w:style w:type="character" w:customStyle="1" w:styleId="ad">
    <w:name w:val="ヘッダー (文字)"/>
    <w:basedOn w:val="a0"/>
    <w:link w:val="ac"/>
    <w:uiPriority w:val="99"/>
    <w:rsid w:val="001F50A3"/>
  </w:style>
  <w:style w:type="paragraph" w:styleId="ae">
    <w:name w:val="footer"/>
    <w:basedOn w:val="a"/>
    <w:link w:val="af"/>
    <w:uiPriority w:val="99"/>
    <w:unhideWhenUsed/>
    <w:rsid w:val="001F50A3"/>
    <w:pPr>
      <w:tabs>
        <w:tab w:val="center" w:pos="4252"/>
        <w:tab w:val="right" w:pos="8504"/>
      </w:tabs>
      <w:snapToGrid w:val="0"/>
    </w:pPr>
  </w:style>
  <w:style w:type="character" w:customStyle="1" w:styleId="af">
    <w:name w:val="フッター (文字)"/>
    <w:basedOn w:val="a0"/>
    <w:link w:val="ae"/>
    <w:uiPriority w:val="99"/>
    <w:rsid w:val="001F50A3"/>
  </w:style>
  <w:style w:type="character" w:styleId="af0">
    <w:name w:val="Hyperlink"/>
    <w:basedOn w:val="a0"/>
    <w:uiPriority w:val="99"/>
    <w:unhideWhenUsed/>
    <w:rsid w:val="00384175"/>
    <w:rPr>
      <w:color w:val="0000FF"/>
      <w:u w:val="single"/>
    </w:rPr>
  </w:style>
  <w:style w:type="character" w:customStyle="1" w:styleId="apple-converted-space">
    <w:name w:val="apple-converted-space"/>
    <w:basedOn w:val="a0"/>
    <w:rsid w:val="00384175"/>
  </w:style>
  <w:style w:type="character" w:styleId="af1">
    <w:name w:val="Unresolved Mention"/>
    <w:basedOn w:val="a0"/>
    <w:uiPriority w:val="99"/>
    <w:semiHidden/>
    <w:unhideWhenUsed/>
    <w:rsid w:val="00E22F6E"/>
    <w:rPr>
      <w:color w:val="605E5C"/>
      <w:shd w:val="clear" w:color="auto" w:fill="E1DFDD"/>
    </w:rPr>
  </w:style>
  <w:style w:type="paragraph" w:styleId="Web">
    <w:name w:val="Normal (Web)"/>
    <w:basedOn w:val="a"/>
    <w:uiPriority w:val="99"/>
    <w:semiHidden/>
    <w:unhideWhenUsed/>
    <w:rsid w:val="007C2D1A"/>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891473">
      <w:bodyDiv w:val="1"/>
      <w:marLeft w:val="0"/>
      <w:marRight w:val="0"/>
      <w:marTop w:val="0"/>
      <w:marBottom w:val="0"/>
      <w:divBdr>
        <w:top w:val="none" w:sz="0" w:space="0" w:color="auto"/>
        <w:left w:val="none" w:sz="0" w:space="0" w:color="auto"/>
        <w:bottom w:val="none" w:sz="0" w:space="0" w:color="auto"/>
        <w:right w:val="none" w:sz="0" w:space="0" w:color="auto"/>
      </w:divBdr>
    </w:div>
    <w:div w:id="1326324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office@takaya-com.jp" TargetMode="External"/><Relationship Id="rId2" Type="http://schemas.openxmlformats.org/officeDocument/2006/relationships/numbering" Target="numbering.xml"/><Relationship Id="rId16" Type="http://schemas.openxmlformats.org/officeDocument/2006/relationships/hyperlink" Target="https://takaya-com.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zukan.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B0ACA-F1E6-4DF5-98E9-9318EEFE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5</Pages>
  <Words>357</Words>
  <Characters>2040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Sanyo-Onoda City</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村田　悠介</dc:creator>
  <cp:lastModifiedBy>山内 寿彦</cp:lastModifiedBy>
  <cp:revision>44</cp:revision>
  <cp:lastPrinted>2023-01-17T09:34:00Z</cp:lastPrinted>
  <dcterms:created xsi:type="dcterms:W3CDTF">2022-12-15T05:22:00Z</dcterms:created>
  <dcterms:modified xsi:type="dcterms:W3CDTF">2023-01-19T06:08:00Z</dcterms:modified>
</cp:coreProperties>
</file>