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4356F" w14:textId="78F6FD67"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9C6EA4">
        <w:rPr>
          <w:rFonts w:hint="eastAsia"/>
        </w:rPr>
        <w:t>4</w:t>
      </w:r>
      <w:r w:rsidR="007459C2">
        <w:t>年</w:t>
      </w:r>
      <w:r w:rsidR="009C6EA4">
        <w:rPr>
          <w:rFonts w:hint="eastAsia"/>
        </w:rPr>
        <w:t>3</w:t>
      </w:r>
      <w:r w:rsidR="007459C2">
        <w:t>月</w:t>
      </w:r>
      <w:r w:rsidR="00823BED">
        <w:rPr>
          <w:rFonts w:hint="eastAsia"/>
        </w:rPr>
        <w:t>2</w:t>
      </w:r>
      <w:r w:rsidR="00D2145E">
        <w:rPr>
          <w:rFonts w:hint="eastAsia"/>
        </w:rPr>
        <w:t>7</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57491C74" w:rsidR="00B20D6A" w:rsidRPr="00B20D6A" w:rsidRDefault="00023182" w:rsidP="001C45F4">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28723182" w14:textId="77777777" w:rsidR="00D2145E" w:rsidRDefault="00D2145E" w:rsidP="00A30341">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D2145E">
        <w:rPr>
          <w:rFonts w:ascii="HGS創英角ｺﾞｼｯｸUB" w:eastAsia="HGS創英角ｺﾞｼｯｸUB" w:hAnsi="HGS創英角ｺﾞｼｯｸUB" w:hint="eastAsia"/>
          <w:b/>
          <w:bCs/>
          <w:sz w:val="52"/>
          <w:szCs w:val="56"/>
        </w:rPr>
        <w:t>無限邂逅メガロマリア</w:t>
      </w:r>
    </w:p>
    <w:p w14:paraId="0E7EDCCF" w14:textId="3FE1FFAD" w:rsidR="00E2706D" w:rsidRPr="009C6EA4" w:rsidRDefault="00D2145E" w:rsidP="00D2145E">
      <w:pPr>
        <w:shd w:val="clear" w:color="auto" w:fill="C00000"/>
        <w:autoSpaceDE w:val="0"/>
        <w:autoSpaceDN w:val="0"/>
        <w:snapToGrid w:val="0"/>
        <w:jc w:val="center"/>
        <w:rPr>
          <w:rFonts w:ascii="HGS創英角ｺﾞｼｯｸUB" w:eastAsia="HGS創英角ｺﾞｼｯｸUB" w:hAnsi="HGS創英角ｺﾞｼｯｸUB"/>
          <w:b/>
          <w:bCs/>
        </w:rPr>
      </w:pPr>
      <w:r w:rsidRPr="00D2145E">
        <w:rPr>
          <w:rFonts w:ascii="HGS創英角ｺﾞｼｯｸUB" w:eastAsia="HGS創英角ｺﾞｼｯｸUB" w:hAnsi="HGS創英角ｺﾞｼｯｸUB"/>
          <w:b/>
          <w:bCs/>
          <w:sz w:val="52"/>
          <w:szCs w:val="56"/>
        </w:rPr>
        <w:t>スターターブック</w:t>
      </w:r>
    </w:p>
    <w:p w14:paraId="0FF7A3E9" w14:textId="422A7C9A" w:rsidR="007459C2" w:rsidRPr="00023182" w:rsidRDefault="00B20D6A" w:rsidP="001C45F4">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B20D6A">
        <w:rPr>
          <w:rFonts w:ascii="HGS創英角ｺﾞｼｯｸUB" w:eastAsia="HGS創英角ｺﾞｼｯｸUB" w:hAnsi="HGS創英角ｺﾞｼｯｸUB"/>
          <w:color w:val="FFFF00"/>
          <w:sz w:val="32"/>
          <w:szCs w:val="32"/>
        </w:rPr>
        <w:t>202</w:t>
      </w:r>
      <w:r w:rsidR="009C6EA4">
        <w:rPr>
          <w:rFonts w:ascii="HGS創英角ｺﾞｼｯｸUB" w:eastAsia="HGS創英角ｺﾞｼｯｸUB" w:hAnsi="HGS創英角ｺﾞｼｯｸUB" w:hint="eastAsia"/>
          <w:color w:val="FFFF00"/>
          <w:sz w:val="32"/>
          <w:szCs w:val="32"/>
        </w:rPr>
        <w:t>4</w:t>
      </w:r>
      <w:r w:rsidRPr="00B20D6A">
        <w:rPr>
          <w:rFonts w:ascii="HGS創英角ｺﾞｼｯｸUB" w:eastAsia="HGS創英角ｺﾞｼｯｸUB" w:hAnsi="HGS創英角ｺﾞｼｯｸUB"/>
          <w:color w:val="FFFF00"/>
          <w:sz w:val="32"/>
          <w:szCs w:val="32"/>
        </w:rPr>
        <w:t>年</w:t>
      </w:r>
      <w:r w:rsidR="009C6EA4">
        <w:rPr>
          <w:rFonts w:ascii="HGS創英角ｺﾞｼｯｸUB" w:eastAsia="HGS創英角ｺﾞｼｯｸUB" w:hAnsi="HGS創英角ｺﾞｼｯｸUB" w:hint="eastAsia"/>
          <w:color w:val="FFFF00"/>
          <w:sz w:val="32"/>
          <w:szCs w:val="32"/>
        </w:rPr>
        <w:t>3</w:t>
      </w:r>
      <w:r w:rsidR="0053666F" w:rsidRPr="0053666F">
        <w:rPr>
          <w:rFonts w:ascii="HGS創英角ｺﾞｼｯｸUB" w:eastAsia="HGS創英角ｺﾞｼｯｸUB" w:hAnsi="HGS創英角ｺﾞｼｯｸUB"/>
          <w:color w:val="FFFF00"/>
          <w:sz w:val="32"/>
          <w:szCs w:val="32"/>
        </w:rPr>
        <w:t>月</w:t>
      </w:r>
      <w:r w:rsidR="00EF088A">
        <w:rPr>
          <w:rFonts w:ascii="HGS創英角ｺﾞｼｯｸUB" w:eastAsia="HGS創英角ｺﾞｼｯｸUB" w:hAnsi="HGS創英角ｺﾞｼｯｸUB" w:hint="eastAsia"/>
          <w:color w:val="FFFF00"/>
          <w:sz w:val="32"/>
          <w:szCs w:val="32"/>
        </w:rPr>
        <w:t>2</w:t>
      </w:r>
      <w:r w:rsidR="00D2145E">
        <w:rPr>
          <w:rFonts w:ascii="HGS創英角ｺﾞｼｯｸUB" w:eastAsia="HGS創英角ｺﾞｼｯｸUB" w:hAnsi="HGS創英角ｺﾞｼｯｸUB" w:hint="eastAsia"/>
          <w:color w:val="FFFF00"/>
          <w:sz w:val="32"/>
          <w:szCs w:val="32"/>
        </w:rPr>
        <w:t>7</w:t>
      </w:r>
      <w:r w:rsidR="0053666F" w:rsidRPr="0053666F">
        <w:rPr>
          <w:rFonts w:ascii="HGS創英角ｺﾞｼｯｸUB" w:eastAsia="HGS創英角ｺﾞｼｯｸUB" w:hAnsi="HGS創英角ｺﾞｼｯｸUB"/>
          <w:color w:val="FFFF00"/>
          <w:sz w:val="32"/>
          <w:szCs w:val="32"/>
        </w:rPr>
        <w:t>日(</w:t>
      </w:r>
      <w:r w:rsidR="00D2145E">
        <w:rPr>
          <w:rFonts w:ascii="HGS創英角ｺﾞｼｯｸUB" w:eastAsia="HGS創英角ｺﾞｼｯｸUB" w:hAnsi="HGS創英角ｺﾞｼｯｸUB" w:hint="eastAsia"/>
          <w:color w:val="FFFF00"/>
          <w:sz w:val="32"/>
          <w:szCs w:val="32"/>
        </w:rPr>
        <w:t>水</w:t>
      </w:r>
      <w:r w:rsidR="00061264">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18462568" w14:textId="35416B7C" w:rsidR="00E2706D" w:rsidRPr="00E763CA" w:rsidRDefault="00B20D6A" w:rsidP="00E2706D">
      <w:pPr>
        <w:autoSpaceDE w:val="0"/>
        <w:autoSpaceDN w:val="0"/>
        <w:snapToGrid w:val="0"/>
        <w:rPr>
          <w:rFonts w:ascii="Meiryo UI" w:eastAsia="Meiryo UI" w:hAnsi="Meiryo UI"/>
        </w:rPr>
      </w:pPr>
      <w:r w:rsidRPr="001372CC">
        <w:rPr>
          <w:rFonts w:ascii="Meiryo UI" w:eastAsia="Meiryo UI" w:hAnsi="Meiryo UI" w:hint="eastAsia"/>
          <w:sz w:val="20"/>
          <w:szCs w:val="20"/>
        </w:rPr>
        <w:t>株式会社ホビージャパン（本社：東京都渋谷区、代表取締役社長：松下大介）は、</w:t>
      </w:r>
      <w:r w:rsidR="004451D4" w:rsidRPr="004451D4">
        <w:rPr>
          <w:rFonts w:ascii="Meiryo UI" w:eastAsia="Meiryo UI" w:hAnsi="Meiryo UI" w:hint="eastAsia"/>
          <w:sz w:val="20"/>
          <w:szCs w:val="20"/>
        </w:rPr>
        <w:t>株式会社壽屋（本社：東京都立川市、代表取締役社長：清水一行）の</w:t>
      </w:r>
      <w:r w:rsidR="00C34AFF" w:rsidRPr="00C34AFF">
        <w:rPr>
          <w:rFonts w:ascii="Meiryo UI" w:eastAsia="Meiryo UI" w:hAnsi="Meiryo UI" w:hint="eastAsia"/>
          <w:sz w:val="20"/>
          <w:szCs w:val="20"/>
        </w:rPr>
        <w:t>新プラモデルシリーズ『無限邂逅メガロマリア』を特集した模型ムック「無限邂逅メガロマリア</w:t>
      </w:r>
      <w:r w:rsidR="00C34AFF" w:rsidRPr="00C34AFF">
        <w:rPr>
          <w:rFonts w:ascii="Meiryo UI" w:eastAsia="Meiryo UI" w:hAnsi="Meiryo UI"/>
          <w:sz w:val="20"/>
          <w:szCs w:val="20"/>
        </w:rPr>
        <w:t xml:space="preserve"> スターターブック」</w:t>
      </w:r>
      <w:r w:rsidR="00E2706D" w:rsidRPr="0043669A">
        <w:rPr>
          <w:rFonts w:ascii="Meiryo UI" w:eastAsia="Meiryo UI" w:hAnsi="Meiryo UI"/>
        </w:rPr>
        <w:t>を202</w:t>
      </w:r>
      <w:r w:rsidR="009C6EA4">
        <w:rPr>
          <w:rFonts w:ascii="Meiryo UI" w:eastAsia="Meiryo UI" w:hAnsi="Meiryo UI" w:hint="eastAsia"/>
        </w:rPr>
        <w:t>4</w:t>
      </w:r>
      <w:r w:rsidR="00E2706D" w:rsidRPr="0043669A">
        <w:rPr>
          <w:rFonts w:ascii="Meiryo UI" w:eastAsia="Meiryo UI" w:hAnsi="Meiryo UI"/>
        </w:rPr>
        <w:t>年</w:t>
      </w:r>
      <w:r w:rsidR="009C6EA4">
        <w:rPr>
          <w:rFonts w:ascii="Meiryo UI" w:eastAsia="Meiryo UI" w:hAnsi="Meiryo UI" w:hint="eastAsia"/>
        </w:rPr>
        <w:t>3</w:t>
      </w:r>
      <w:r w:rsidR="00E2706D" w:rsidRPr="0043669A">
        <w:rPr>
          <w:rFonts w:ascii="Meiryo UI" w:eastAsia="Meiryo UI" w:hAnsi="Meiryo UI"/>
        </w:rPr>
        <w:t>月</w:t>
      </w:r>
      <w:r w:rsidR="000E1D93">
        <w:rPr>
          <w:rFonts w:ascii="Meiryo UI" w:eastAsia="Meiryo UI" w:hAnsi="Meiryo UI" w:hint="eastAsia"/>
        </w:rPr>
        <w:t>2</w:t>
      </w:r>
      <w:r w:rsidR="00C34AFF">
        <w:rPr>
          <w:rFonts w:ascii="Meiryo UI" w:eastAsia="Meiryo UI" w:hAnsi="Meiryo UI" w:hint="eastAsia"/>
        </w:rPr>
        <w:t>7</w:t>
      </w:r>
      <w:r w:rsidR="00E2706D" w:rsidRPr="0043669A">
        <w:rPr>
          <w:rFonts w:ascii="Meiryo UI" w:eastAsia="Meiryo UI" w:hAnsi="Meiryo UI"/>
        </w:rPr>
        <w:t>日(</w:t>
      </w:r>
      <w:r w:rsidR="00C34AFF">
        <w:rPr>
          <w:rFonts w:ascii="Meiryo UI" w:eastAsia="Meiryo UI" w:hAnsi="Meiryo UI" w:hint="eastAsia"/>
        </w:rPr>
        <w:t>水</w:t>
      </w:r>
      <w:r w:rsidR="00E2706D" w:rsidRPr="0043669A">
        <w:rPr>
          <w:rFonts w:ascii="Meiryo UI" w:eastAsia="Meiryo UI" w:hAnsi="Meiryo UI"/>
        </w:rPr>
        <w:t>)より全国書店で発売いたします。</w:t>
      </w:r>
    </w:p>
    <w:p w14:paraId="713C1F35" w14:textId="6EB4235D"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7A5D0269">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F1CED"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4D083459" w14:textId="24374FBC" w:rsidR="00D2145E" w:rsidRPr="00D2145E" w:rsidRDefault="00D2145E" w:rsidP="00D2145E">
      <w:pPr>
        <w:shd w:val="clear" w:color="auto" w:fill="00B050"/>
        <w:autoSpaceDE w:val="0"/>
        <w:autoSpaceDN w:val="0"/>
        <w:snapToGrid w:val="0"/>
        <w:jc w:val="center"/>
        <w:rPr>
          <w:rFonts w:ascii="Meiryo UI" w:eastAsia="Meiryo UI" w:hAnsi="Meiryo UI"/>
          <w:b/>
          <w:bCs/>
          <w:color w:val="FFFFFF" w:themeColor="background1"/>
          <w:sz w:val="36"/>
          <w:szCs w:val="36"/>
        </w:rPr>
      </w:pPr>
      <w:r w:rsidRPr="00D2145E">
        <w:rPr>
          <w:rFonts w:ascii="Meiryo UI" w:eastAsia="Meiryo UI" w:hAnsi="Meiryo UI" w:hint="eastAsia"/>
          <w:b/>
          <w:bCs/>
          <w:color w:val="FFFFFF" w:themeColor="background1"/>
          <w:sz w:val="36"/>
          <w:szCs w:val="36"/>
        </w:rPr>
        <w:t>大注目の</w:t>
      </w:r>
      <w:r w:rsidR="004451D4" w:rsidRPr="004451D4">
        <w:rPr>
          <w:rFonts w:ascii="Meiryo UI" w:eastAsia="Meiryo UI" w:hAnsi="Meiryo UI" w:hint="eastAsia"/>
          <w:b/>
          <w:bCs/>
          <w:color w:val="FFFFFF" w:themeColor="background1"/>
          <w:sz w:val="36"/>
          <w:szCs w:val="36"/>
        </w:rPr>
        <w:t>コトブキヤ</w:t>
      </w:r>
      <w:r w:rsidRPr="00D2145E">
        <w:rPr>
          <w:rFonts w:ascii="Meiryo UI" w:eastAsia="Meiryo UI" w:hAnsi="Meiryo UI" w:hint="eastAsia"/>
          <w:b/>
          <w:bCs/>
          <w:color w:val="FFFFFF" w:themeColor="background1"/>
          <w:sz w:val="36"/>
          <w:szCs w:val="36"/>
        </w:rPr>
        <w:t>新プラモデルシリーズ</w:t>
      </w:r>
    </w:p>
    <w:p w14:paraId="05963AC7" w14:textId="758AC203" w:rsidR="0071183B" w:rsidRPr="00D2145E" w:rsidRDefault="004451D4" w:rsidP="00405630">
      <w:pPr>
        <w:shd w:val="clear" w:color="auto" w:fill="00B050"/>
        <w:autoSpaceDE w:val="0"/>
        <w:autoSpaceDN w:val="0"/>
        <w:snapToGrid w:val="0"/>
        <w:jc w:val="center"/>
        <w:rPr>
          <w:rFonts w:ascii="Meiryo UI" w:eastAsia="Meiryo UI" w:hAnsi="Meiryo UI"/>
          <w:b/>
          <w:bCs/>
          <w:color w:val="FFFFFF" w:themeColor="background1"/>
          <w:sz w:val="44"/>
          <w:szCs w:val="44"/>
        </w:rPr>
      </w:pPr>
      <w:r w:rsidRPr="00E2706D">
        <w:rPr>
          <w:rFonts w:ascii="Meiryo UI" w:eastAsia="Meiryo UI" w:hAnsi="Meiryo UI" w:hint="eastAsia"/>
          <w:b/>
          <w:bCs/>
          <w:noProof/>
          <w:sz w:val="48"/>
          <w:szCs w:val="48"/>
        </w:rPr>
        <w:drawing>
          <wp:anchor distT="0" distB="0" distL="114300" distR="114300" simplePos="0" relativeHeight="251683840" behindDoc="0" locked="0" layoutInCell="1" allowOverlap="1" wp14:anchorId="663CA3AF" wp14:editId="67119A37">
            <wp:simplePos x="0" y="0"/>
            <wp:positionH relativeFrom="margin">
              <wp:align>center</wp:align>
            </wp:positionH>
            <wp:positionV relativeFrom="paragraph">
              <wp:posOffset>516255</wp:posOffset>
            </wp:positionV>
            <wp:extent cx="3150235" cy="4524375"/>
            <wp:effectExtent l="76200" t="76200" r="126365" b="14287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50235" cy="4524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2145E" w:rsidRPr="00D2145E">
        <w:rPr>
          <w:rFonts w:ascii="Meiryo UI" w:eastAsia="Meiryo UI" w:hAnsi="Meiryo UI" w:hint="eastAsia"/>
          <w:b/>
          <w:bCs/>
          <w:color w:val="FFFFFF" w:themeColor="background1"/>
          <w:sz w:val="36"/>
          <w:szCs w:val="36"/>
        </w:rPr>
        <w:t>『無限邂逅メガロマリア』を徹底先取り解説！</w:t>
      </w:r>
    </w:p>
    <w:p w14:paraId="56E314D2" w14:textId="6B0CF280" w:rsidR="00D2145E" w:rsidRPr="00D2145E" w:rsidRDefault="00D2145E" w:rsidP="00D2145E">
      <w:pPr>
        <w:autoSpaceDE w:val="0"/>
        <w:autoSpaceDN w:val="0"/>
        <w:snapToGrid w:val="0"/>
        <w:rPr>
          <w:rFonts w:ascii="Meiryo UI" w:eastAsia="Meiryo UI" w:hAnsi="Meiryo UI"/>
          <w:color w:val="FF0000"/>
          <w:sz w:val="24"/>
          <w:szCs w:val="24"/>
        </w:rPr>
      </w:pPr>
      <w:r w:rsidRPr="00D2145E">
        <w:rPr>
          <w:rFonts w:ascii="Meiryo UI" w:eastAsia="Meiryo UI" w:hAnsi="Meiryo UI"/>
          <w:color w:val="000000" w:themeColor="text1"/>
          <w:sz w:val="24"/>
          <w:szCs w:val="24"/>
        </w:rPr>
        <w:t>2024年開演の</w:t>
      </w:r>
      <w:r w:rsidR="004451D4" w:rsidRPr="004451D4">
        <w:rPr>
          <w:rFonts w:ascii="Meiryo UI" w:eastAsia="Meiryo UI" w:hAnsi="Meiryo UI" w:hint="eastAsia"/>
          <w:color w:val="000000" w:themeColor="text1"/>
          <w:sz w:val="24"/>
          <w:szCs w:val="24"/>
        </w:rPr>
        <w:t>コトブキヤ</w:t>
      </w:r>
      <w:r w:rsidRPr="00D2145E">
        <w:rPr>
          <w:rFonts w:ascii="Meiryo UI" w:eastAsia="Meiryo UI" w:hAnsi="Meiryo UI"/>
          <w:color w:val="000000" w:themeColor="text1"/>
          <w:sz w:val="24"/>
          <w:szCs w:val="24"/>
        </w:rPr>
        <w:t>新プラモデルシリーズ『無限邂逅メガロマリア』を特集した模型ムック</w:t>
      </w:r>
      <w:r w:rsidRPr="00D2145E">
        <w:rPr>
          <w:rFonts w:ascii="Meiryo UI" w:eastAsia="Meiryo UI" w:hAnsi="Meiryo UI"/>
          <w:color w:val="FF0000"/>
          <w:sz w:val="24"/>
          <w:szCs w:val="24"/>
        </w:rPr>
        <w:t>「無限邂逅メガロマリア スターターブック」が3月27日(水)に発売！</w:t>
      </w:r>
    </w:p>
    <w:p w14:paraId="279D860D" w14:textId="77777777" w:rsidR="00D2145E" w:rsidRDefault="00D2145E" w:rsidP="00D2145E">
      <w:pPr>
        <w:autoSpaceDE w:val="0"/>
        <w:autoSpaceDN w:val="0"/>
        <w:snapToGrid w:val="0"/>
        <w:rPr>
          <w:rFonts w:ascii="Meiryo UI" w:eastAsia="Meiryo UI" w:hAnsi="Meiryo UI"/>
          <w:color w:val="FF0000"/>
          <w:sz w:val="24"/>
          <w:szCs w:val="24"/>
        </w:rPr>
      </w:pPr>
      <w:r w:rsidRPr="00D2145E">
        <w:rPr>
          <w:rFonts w:ascii="Meiryo UI" w:eastAsia="Meiryo UI" w:hAnsi="Meiryo UI" w:hint="eastAsia"/>
          <w:color w:val="000000" w:themeColor="text1"/>
          <w:sz w:val="24"/>
          <w:szCs w:val="24"/>
        </w:rPr>
        <w:t>ヒトとは異なるキャラクターモデル、演技性に優れる可動など、モデラーの注目が高まる『無限邂逅メガロマリア』シリーズ。その魅力に迫る本書では、</w:t>
      </w:r>
      <w:r w:rsidRPr="00D2145E">
        <w:rPr>
          <w:rFonts w:ascii="Meiryo UI" w:eastAsia="Meiryo UI" w:hAnsi="Meiryo UI" w:hint="eastAsia"/>
          <w:color w:val="FF0000"/>
          <w:sz w:val="24"/>
          <w:szCs w:val="24"/>
        </w:rPr>
        <w:t>「プリンシパル」「ルビーアイ」「ノーヴィス」「シーカー」の作例</w:t>
      </w:r>
      <w:r w:rsidRPr="00D2145E">
        <w:rPr>
          <w:rFonts w:ascii="Meiryo UI" w:eastAsia="Meiryo UI" w:hAnsi="Meiryo UI" w:hint="eastAsia"/>
          <w:color w:val="000000" w:themeColor="text1"/>
          <w:sz w:val="24"/>
          <w:szCs w:val="24"/>
        </w:rPr>
        <w:t>に加え、</w:t>
      </w:r>
      <w:r w:rsidRPr="00D2145E">
        <w:rPr>
          <w:rFonts w:ascii="Meiryo UI" w:eastAsia="Meiryo UI" w:hAnsi="Meiryo UI" w:hint="eastAsia"/>
          <w:color w:val="FF0000"/>
          <w:sz w:val="24"/>
          <w:szCs w:val="24"/>
        </w:rPr>
        <w:t>カスタム作例の「篝火</w:t>
      </w:r>
      <w:r w:rsidRPr="00D2145E">
        <w:rPr>
          <w:rFonts w:ascii="Meiryo UI" w:eastAsia="Meiryo UI" w:hAnsi="Meiryo UI"/>
          <w:color w:val="FF0000"/>
          <w:sz w:val="24"/>
          <w:szCs w:val="24"/>
        </w:rPr>
        <w:t xml:space="preserve"> 真里亞」を収録。</w:t>
      </w:r>
    </w:p>
    <w:p w14:paraId="068EC565" w14:textId="61E4F525" w:rsidR="00F921C8" w:rsidRDefault="00D2145E" w:rsidP="00D2145E">
      <w:pPr>
        <w:autoSpaceDE w:val="0"/>
        <w:autoSpaceDN w:val="0"/>
        <w:snapToGrid w:val="0"/>
        <w:rPr>
          <w:rFonts w:ascii="Meiryo UI" w:eastAsia="Meiryo UI" w:hAnsi="Meiryo UI"/>
          <w:color w:val="000000" w:themeColor="text1"/>
          <w:sz w:val="24"/>
          <w:szCs w:val="24"/>
        </w:rPr>
      </w:pPr>
      <w:r w:rsidRPr="00D2145E">
        <w:rPr>
          <w:rFonts w:ascii="Meiryo UI" w:eastAsia="Meiryo UI" w:hAnsi="Meiryo UI"/>
          <w:color w:val="FF0000"/>
          <w:sz w:val="24"/>
          <w:szCs w:val="24"/>
        </w:rPr>
        <w:t>重厚な世界観＆キャラクター解説、コトブキヤスタッフインタビュー</w:t>
      </w:r>
      <w:r w:rsidRPr="00D2145E">
        <w:rPr>
          <w:rFonts w:ascii="Meiryo UI" w:eastAsia="Meiryo UI" w:hAnsi="Meiryo UI"/>
          <w:color w:val="000000" w:themeColor="text1"/>
          <w:sz w:val="24"/>
          <w:szCs w:val="24"/>
        </w:rPr>
        <w:t>も必見の一冊をお届けします。</w:t>
      </w:r>
    </w:p>
    <w:p w14:paraId="32D7EC2C" w14:textId="1445B310" w:rsidR="00EF088A" w:rsidRPr="00D914BB" w:rsidRDefault="00EF088A" w:rsidP="00960E2B">
      <w:pPr>
        <w:autoSpaceDE w:val="0"/>
        <w:autoSpaceDN w:val="0"/>
        <w:snapToGrid w:val="0"/>
        <w:rPr>
          <w:rFonts w:ascii="Meiryo UI" w:eastAsia="Meiryo UI" w:hAnsi="Meiryo UI"/>
          <w:color w:val="000000" w:themeColor="text1"/>
          <w:sz w:val="24"/>
          <w:szCs w:val="24"/>
        </w:rPr>
        <w:sectPr w:rsidR="00EF088A" w:rsidRPr="00D914BB" w:rsidSect="00F744A4">
          <w:pgSz w:w="11906" w:h="16838"/>
          <w:pgMar w:top="720" w:right="720" w:bottom="720" w:left="720" w:header="851" w:footer="992" w:gutter="0"/>
          <w:cols w:space="425"/>
          <w:docGrid w:type="lines" w:linePitch="360"/>
        </w:sectPr>
      </w:pPr>
    </w:p>
    <w:p w14:paraId="50C888AE" w14:textId="7483BB66" w:rsidR="00D57BBD" w:rsidRDefault="00D57BBD" w:rsidP="00D914BB">
      <w:pPr>
        <w:autoSpaceDE w:val="0"/>
        <w:autoSpaceDN w:val="0"/>
        <w:snapToGrid w:val="0"/>
        <w:rPr>
          <w:rFonts w:ascii="Meiryo UI" w:eastAsia="Meiryo UI" w:hAnsi="Meiryo UI"/>
          <w:sz w:val="22"/>
        </w:rPr>
        <w:sectPr w:rsidR="00D57BBD" w:rsidSect="00F744A4">
          <w:type w:val="continuous"/>
          <w:pgSz w:w="11906" w:h="16838"/>
          <w:pgMar w:top="720" w:right="720" w:bottom="720" w:left="720" w:header="851" w:footer="992" w:gutter="0"/>
          <w:cols w:num="2" w:space="425"/>
          <w:docGrid w:type="lines" w:linePitch="360"/>
        </w:sectPr>
      </w:pPr>
    </w:p>
    <w:p w14:paraId="40E4DE94" w14:textId="09308E8B" w:rsidR="00A64EE1" w:rsidRDefault="00A64EE1" w:rsidP="001C45F4">
      <w:pPr>
        <w:autoSpaceDE w:val="0"/>
        <w:autoSpaceDN w:val="0"/>
        <w:snapToGrid w:val="0"/>
        <w:rPr>
          <w:rFonts w:ascii="Meiryo UI" w:eastAsia="Meiryo UI" w:hAnsi="Meiryo UI"/>
          <w:sz w:val="20"/>
          <w:szCs w:val="20"/>
        </w:rPr>
      </w:pPr>
      <w:r w:rsidRPr="00103789">
        <w:rPr>
          <w:rFonts w:ascii="Meiryo UI" w:eastAsia="Meiryo UI" w:hAnsi="Meiryo UI" w:hint="eastAsia"/>
          <w:noProof/>
          <w:sz w:val="28"/>
          <w:szCs w:val="28"/>
        </w:rPr>
        <w:lastRenderedPageBreak/>
        <w:drawing>
          <wp:inline distT="0" distB="0" distL="0" distR="0" wp14:anchorId="229E8547" wp14:editId="3B723151">
            <wp:extent cx="3057525" cy="2238357"/>
            <wp:effectExtent l="76200" t="76200" r="123825" b="124460"/>
            <wp:docPr id="113629503" name="図 11362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9503" name="図 11362950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59059" cy="22394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30341" w:rsidRPr="00103789">
        <w:rPr>
          <w:rFonts w:ascii="Meiryo UI" w:eastAsia="Meiryo UI" w:hAnsi="Meiryo UI" w:hint="eastAsia"/>
          <w:noProof/>
          <w:sz w:val="28"/>
          <w:szCs w:val="28"/>
        </w:rPr>
        <w:drawing>
          <wp:inline distT="0" distB="0" distL="0" distR="0" wp14:anchorId="26D913B5" wp14:editId="0649A9AC">
            <wp:extent cx="3076575" cy="2252303"/>
            <wp:effectExtent l="76200" t="76200" r="123825" b="129540"/>
            <wp:docPr id="355215334" name="図 35521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15334" name="図 35521533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79790" cy="22546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E3C258" w14:textId="6FD2D506" w:rsidR="00A30341" w:rsidRDefault="00A30341" w:rsidP="001C45F4">
      <w:pPr>
        <w:autoSpaceDE w:val="0"/>
        <w:autoSpaceDN w:val="0"/>
        <w:snapToGrid w:val="0"/>
        <w:rPr>
          <w:rFonts w:ascii="Meiryo UI" w:eastAsia="Meiryo UI" w:hAnsi="Meiryo UI"/>
          <w:sz w:val="20"/>
          <w:szCs w:val="20"/>
        </w:rPr>
      </w:pPr>
      <w:r w:rsidRPr="00103789">
        <w:rPr>
          <w:rFonts w:ascii="Meiryo UI" w:eastAsia="Meiryo UI" w:hAnsi="Meiryo UI" w:hint="eastAsia"/>
          <w:noProof/>
          <w:sz w:val="28"/>
          <w:szCs w:val="28"/>
        </w:rPr>
        <w:drawing>
          <wp:inline distT="0" distB="0" distL="0" distR="0" wp14:anchorId="21C7B904" wp14:editId="26961789">
            <wp:extent cx="3057525" cy="2238358"/>
            <wp:effectExtent l="76200" t="76200" r="123825" b="124460"/>
            <wp:docPr id="2144725311" name="図 214472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25311" name="図 214472531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4033" cy="22431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B7B93E" w14:textId="77777777" w:rsidR="00960E2B" w:rsidRDefault="00960E2B" w:rsidP="00A01A36">
      <w:pPr>
        <w:autoSpaceDE w:val="0"/>
        <w:autoSpaceDN w:val="0"/>
        <w:snapToGrid w:val="0"/>
        <w:rPr>
          <w:rFonts w:ascii="Meiryo UI" w:eastAsia="Meiryo UI" w:hAnsi="Meiryo UI"/>
          <w:noProof/>
          <w:color w:val="000000" w:themeColor="text1"/>
          <w:sz w:val="24"/>
          <w:szCs w:val="24"/>
        </w:rPr>
      </w:pPr>
    </w:p>
    <w:p w14:paraId="7D587B4C" w14:textId="77777777" w:rsidR="004451D4" w:rsidRDefault="004451D4" w:rsidP="00A01A36">
      <w:pPr>
        <w:autoSpaceDE w:val="0"/>
        <w:autoSpaceDN w:val="0"/>
        <w:snapToGrid w:val="0"/>
        <w:rPr>
          <w:rFonts w:ascii="Meiryo UI" w:eastAsia="Meiryo UI" w:hAnsi="Meiryo UI" w:hint="eastAsia"/>
          <w:noProof/>
          <w:color w:val="000000" w:themeColor="text1"/>
          <w:sz w:val="24"/>
          <w:szCs w:val="24"/>
        </w:rPr>
      </w:pPr>
    </w:p>
    <w:p w14:paraId="4DDF6841" w14:textId="25BBD75E" w:rsidR="004451D4" w:rsidRPr="004451D4" w:rsidRDefault="004451D4" w:rsidP="004451D4">
      <w:pPr>
        <w:autoSpaceDE w:val="0"/>
        <w:autoSpaceDN w:val="0"/>
        <w:snapToGrid w:val="0"/>
        <w:rPr>
          <w:rFonts w:ascii="Meiryo UI" w:eastAsia="Meiryo UI" w:hAnsi="Meiryo UI"/>
          <w:b/>
          <w:bCs/>
          <w:noProof/>
          <w:color w:val="000000" w:themeColor="text1"/>
          <w:sz w:val="24"/>
          <w:szCs w:val="24"/>
          <w:u w:val="single"/>
        </w:rPr>
      </w:pPr>
      <w:r w:rsidRPr="004451D4">
        <w:rPr>
          <w:rFonts w:ascii="Meiryo UI" w:eastAsia="Meiryo UI" w:hAnsi="Meiryo UI" w:hint="eastAsia"/>
          <w:b/>
          <w:bCs/>
          <w:noProof/>
          <w:color w:val="000000" w:themeColor="text1"/>
          <w:sz w:val="24"/>
          <w:szCs w:val="24"/>
          <w:u w:val="single"/>
        </w:rPr>
        <w:t>■</w:t>
      </w:r>
      <w:r w:rsidRPr="004451D4">
        <w:rPr>
          <w:rFonts w:ascii="Meiryo UI" w:eastAsia="Meiryo UI" w:hAnsi="Meiryo UI" w:hint="eastAsia"/>
          <w:b/>
          <w:bCs/>
          <w:noProof/>
          <w:color w:val="000000" w:themeColor="text1"/>
          <w:sz w:val="24"/>
          <w:szCs w:val="24"/>
          <w:u w:val="single"/>
        </w:rPr>
        <w:t>『無限邂逅メガロマリア』とは</w:t>
      </w:r>
    </w:p>
    <w:p w14:paraId="0EAF61C7" w14:textId="77777777" w:rsidR="004451D4" w:rsidRPr="004451D4" w:rsidRDefault="004451D4" w:rsidP="004451D4">
      <w:pPr>
        <w:autoSpaceDE w:val="0"/>
        <w:autoSpaceDN w:val="0"/>
        <w:snapToGrid w:val="0"/>
        <w:rPr>
          <w:rFonts w:ascii="Meiryo UI" w:eastAsia="Meiryo UI" w:hAnsi="Meiryo UI"/>
          <w:noProof/>
          <w:color w:val="000000" w:themeColor="text1"/>
          <w:sz w:val="24"/>
          <w:szCs w:val="24"/>
        </w:rPr>
      </w:pPr>
      <w:r w:rsidRPr="004451D4">
        <w:rPr>
          <w:rFonts w:ascii="Meiryo UI" w:eastAsia="Meiryo UI" w:hAnsi="Meiryo UI" w:hint="eastAsia"/>
          <w:noProof/>
          <w:color w:val="000000" w:themeColor="text1"/>
          <w:sz w:val="24"/>
          <w:szCs w:val="24"/>
        </w:rPr>
        <w:t>コトブキヤで初となる日本国内製造を主にして企画された新プラモデルシリーズです。「可動性」と「演技性」に優れた新素体”マリオネットスタイル”により、シーンに囚われないポージングバリエーションが実現。さまざまなシーンを想定した多重可動ギミックにより、自然な座り姿や足を高く蹴り上げたようなポーズも再現可能となっています。</w:t>
      </w:r>
    </w:p>
    <w:p w14:paraId="7946D2CD" w14:textId="77777777" w:rsidR="004451D4" w:rsidRPr="004451D4" w:rsidRDefault="004451D4" w:rsidP="004451D4">
      <w:pPr>
        <w:autoSpaceDE w:val="0"/>
        <w:autoSpaceDN w:val="0"/>
        <w:snapToGrid w:val="0"/>
        <w:rPr>
          <w:rFonts w:ascii="Meiryo UI" w:eastAsia="Meiryo UI" w:hAnsi="Meiryo UI"/>
          <w:noProof/>
          <w:color w:val="000000" w:themeColor="text1"/>
          <w:sz w:val="24"/>
          <w:szCs w:val="24"/>
        </w:rPr>
      </w:pPr>
      <w:r w:rsidRPr="004451D4">
        <w:rPr>
          <w:rFonts w:ascii="Meiryo UI" w:eastAsia="Meiryo UI" w:hAnsi="Meiryo UI" w:hint="eastAsia"/>
          <w:noProof/>
          <w:color w:val="000000" w:themeColor="text1"/>
          <w:sz w:val="24"/>
          <w:szCs w:val="24"/>
        </w:rPr>
        <w:t>また、従来のコトブキヤプラモデルシリーズとも一部互換性があり、これまでのシリーズとは異なる魅力を引き出すことが可能。『創彩少女庭園』とも一緒に楽しむことができます。</w:t>
      </w:r>
    </w:p>
    <w:p w14:paraId="2D11F590" w14:textId="77777777" w:rsidR="004451D4" w:rsidRPr="004451D4" w:rsidRDefault="004451D4" w:rsidP="004451D4">
      <w:pPr>
        <w:autoSpaceDE w:val="0"/>
        <w:autoSpaceDN w:val="0"/>
        <w:snapToGrid w:val="0"/>
        <w:rPr>
          <w:rFonts w:ascii="Meiryo UI" w:eastAsia="Meiryo UI" w:hAnsi="Meiryo UI"/>
          <w:noProof/>
          <w:color w:val="000000" w:themeColor="text1"/>
          <w:sz w:val="24"/>
          <w:szCs w:val="24"/>
        </w:rPr>
      </w:pPr>
      <w:r w:rsidRPr="004451D4">
        <w:rPr>
          <w:rFonts w:ascii="Meiryo UI" w:eastAsia="Meiryo UI" w:hAnsi="Meiryo UI" w:hint="eastAsia"/>
          <w:noProof/>
          <w:color w:val="000000" w:themeColor="text1"/>
          <w:sz w:val="24"/>
          <w:szCs w:val="24"/>
        </w:rPr>
        <w:t>株式会社壽屋</w:t>
      </w:r>
      <w:r w:rsidRPr="004451D4">
        <w:rPr>
          <w:rFonts w:ascii="Meiryo UI" w:eastAsia="Meiryo UI" w:hAnsi="Meiryo UI"/>
          <w:noProof/>
          <w:color w:val="000000" w:themeColor="text1"/>
          <w:sz w:val="24"/>
          <w:szCs w:val="24"/>
        </w:rPr>
        <w:t xml:space="preserve"> 企画・総合プロデュース：亀山 P（YUKI）</w:t>
      </w:r>
    </w:p>
    <w:p w14:paraId="25066F27" w14:textId="77777777" w:rsidR="004451D4" w:rsidRPr="004451D4" w:rsidRDefault="004451D4" w:rsidP="004451D4">
      <w:pPr>
        <w:autoSpaceDE w:val="0"/>
        <w:autoSpaceDN w:val="0"/>
        <w:snapToGrid w:val="0"/>
        <w:rPr>
          <w:rFonts w:ascii="Meiryo UI" w:eastAsia="Meiryo UI" w:hAnsi="Meiryo UI"/>
          <w:noProof/>
          <w:color w:val="000000" w:themeColor="text1"/>
          <w:sz w:val="24"/>
          <w:szCs w:val="24"/>
        </w:rPr>
      </w:pPr>
    </w:p>
    <w:p w14:paraId="02E2FCD8" w14:textId="633D0831" w:rsidR="004451D4" w:rsidRPr="004451D4" w:rsidRDefault="004451D4" w:rsidP="004451D4">
      <w:pPr>
        <w:autoSpaceDE w:val="0"/>
        <w:autoSpaceDN w:val="0"/>
        <w:snapToGrid w:val="0"/>
        <w:rPr>
          <w:rFonts w:ascii="Meiryo UI" w:eastAsia="Meiryo UI" w:hAnsi="Meiryo UI"/>
          <w:noProof/>
          <w:color w:val="000000" w:themeColor="text1"/>
          <w:sz w:val="24"/>
          <w:szCs w:val="24"/>
        </w:rPr>
      </w:pPr>
      <w:r w:rsidRPr="004451D4">
        <w:rPr>
          <w:rFonts w:ascii="Meiryo UI" w:eastAsia="Meiryo UI" w:hAnsi="Meiryo UI" w:hint="eastAsia"/>
          <w:noProof/>
          <w:color w:val="000000" w:themeColor="text1"/>
          <w:sz w:val="24"/>
          <w:szCs w:val="24"/>
        </w:rPr>
        <w:t>無限邂逅メガロマリア</w:t>
      </w:r>
      <w:r w:rsidRPr="004451D4">
        <w:rPr>
          <w:rFonts w:ascii="Meiryo UI" w:eastAsia="Meiryo UI" w:hAnsi="Meiryo UI"/>
          <w:noProof/>
          <w:color w:val="000000" w:themeColor="text1"/>
          <w:sz w:val="24"/>
          <w:szCs w:val="24"/>
        </w:rPr>
        <w:t xml:space="preserve"> オフィシャルサイトURL：</w:t>
      </w:r>
      <w:hyperlink r:id="rId12" w:history="1">
        <w:r w:rsidRPr="004451D4">
          <w:rPr>
            <w:rStyle w:val="a9"/>
            <w:rFonts w:ascii="Meiryo UI" w:eastAsia="Meiryo UI" w:hAnsi="Meiryo UI"/>
            <w:noProof/>
            <w:sz w:val="24"/>
            <w:szCs w:val="24"/>
          </w:rPr>
          <w:t>https://mega</w:t>
        </w:r>
        <w:r w:rsidRPr="004451D4">
          <w:rPr>
            <w:rStyle w:val="a9"/>
            <w:rFonts w:ascii="Meiryo UI" w:eastAsia="Meiryo UI" w:hAnsi="Meiryo UI"/>
            <w:noProof/>
            <w:sz w:val="24"/>
            <w:szCs w:val="24"/>
          </w:rPr>
          <w:t>l</w:t>
        </w:r>
        <w:r w:rsidRPr="004451D4">
          <w:rPr>
            <w:rStyle w:val="a9"/>
            <w:rFonts w:ascii="Meiryo UI" w:eastAsia="Meiryo UI" w:hAnsi="Meiryo UI"/>
            <w:noProof/>
            <w:sz w:val="24"/>
            <w:szCs w:val="24"/>
          </w:rPr>
          <w:t>omaria.com/</w:t>
        </w:r>
      </w:hyperlink>
    </w:p>
    <w:p w14:paraId="0BC08CB9" w14:textId="21C80390" w:rsidR="00A30341" w:rsidRDefault="004451D4" w:rsidP="004451D4">
      <w:pPr>
        <w:autoSpaceDE w:val="0"/>
        <w:autoSpaceDN w:val="0"/>
        <w:snapToGrid w:val="0"/>
        <w:rPr>
          <w:rFonts w:ascii="Meiryo UI" w:eastAsia="Meiryo UI" w:hAnsi="Meiryo UI"/>
          <w:noProof/>
          <w:color w:val="000000" w:themeColor="text1"/>
          <w:sz w:val="24"/>
          <w:szCs w:val="24"/>
        </w:rPr>
      </w:pPr>
      <w:r w:rsidRPr="004451D4">
        <w:rPr>
          <w:rFonts w:ascii="Meiryo UI" w:eastAsia="Meiryo UI" w:hAnsi="Meiryo UI" w:hint="eastAsia"/>
          <w:noProof/>
          <w:color w:val="000000" w:themeColor="text1"/>
          <w:sz w:val="24"/>
          <w:szCs w:val="24"/>
        </w:rPr>
        <w:t>無限邂逅メガロアリア</w:t>
      </w:r>
      <w:r w:rsidRPr="004451D4">
        <w:rPr>
          <w:rFonts w:ascii="Meiryo UI" w:eastAsia="Meiryo UI" w:hAnsi="Meiryo UI"/>
          <w:noProof/>
          <w:color w:val="000000" w:themeColor="text1"/>
          <w:sz w:val="24"/>
          <w:szCs w:val="24"/>
        </w:rPr>
        <w:t xml:space="preserve"> 公式 X（旧:Twitter）アカウント：</w:t>
      </w:r>
      <w:hyperlink r:id="rId13" w:history="1">
        <w:r w:rsidRPr="004451D4">
          <w:rPr>
            <w:rStyle w:val="a9"/>
            <w:rFonts w:ascii="Meiryo UI" w:eastAsia="Meiryo UI" w:hAnsi="Meiryo UI"/>
            <w:noProof/>
            <w:sz w:val="24"/>
            <w:szCs w:val="24"/>
          </w:rPr>
          <w:t>＠MegalomariaInfo</w:t>
        </w:r>
      </w:hyperlink>
    </w:p>
    <w:p w14:paraId="7550DA3B" w14:textId="77777777" w:rsidR="004451D4" w:rsidRDefault="004451D4" w:rsidP="004451D4">
      <w:pPr>
        <w:autoSpaceDE w:val="0"/>
        <w:autoSpaceDN w:val="0"/>
        <w:snapToGrid w:val="0"/>
        <w:rPr>
          <w:rFonts w:ascii="Meiryo UI" w:eastAsia="Meiryo UI" w:hAnsi="Meiryo UI"/>
          <w:noProof/>
          <w:color w:val="000000" w:themeColor="text1"/>
          <w:sz w:val="24"/>
          <w:szCs w:val="24"/>
        </w:rPr>
      </w:pPr>
    </w:p>
    <w:p w14:paraId="21D35654" w14:textId="77777777" w:rsidR="004451D4" w:rsidRDefault="004451D4" w:rsidP="004451D4">
      <w:pPr>
        <w:autoSpaceDE w:val="0"/>
        <w:autoSpaceDN w:val="0"/>
        <w:snapToGrid w:val="0"/>
        <w:rPr>
          <w:rFonts w:ascii="Meiryo UI" w:eastAsia="Meiryo UI" w:hAnsi="Meiryo UI"/>
          <w:noProof/>
          <w:color w:val="000000" w:themeColor="text1"/>
          <w:sz w:val="24"/>
          <w:szCs w:val="24"/>
        </w:rPr>
      </w:pPr>
    </w:p>
    <w:p w14:paraId="7614B0E1" w14:textId="77777777" w:rsidR="004451D4" w:rsidRDefault="004451D4" w:rsidP="004451D4">
      <w:pPr>
        <w:autoSpaceDE w:val="0"/>
        <w:autoSpaceDN w:val="0"/>
        <w:snapToGrid w:val="0"/>
        <w:rPr>
          <w:rFonts w:ascii="Meiryo UI" w:eastAsia="Meiryo UI" w:hAnsi="Meiryo UI"/>
          <w:noProof/>
          <w:color w:val="000000" w:themeColor="text1"/>
          <w:sz w:val="24"/>
          <w:szCs w:val="24"/>
        </w:rPr>
      </w:pPr>
    </w:p>
    <w:p w14:paraId="34A74FB6" w14:textId="77777777" w:rsidR="004451D4" w:rsidRDefault="004451D4" w:rsidP="004451D4">
      <w:pPr>
        <w:autoSpaceDE w:val="0"/>
        <w:autoSpaceDN w:val="0"/>
        <w:snapToGrid w:val="0"/>
        <w:rPr>
          <w:rFonts w:ascii="Meiryo UI" w:eastAsia="Meiryo UI" w:hAnsi="Meiryo UI"/>
          <w:noProof/>
          <w:color w:val="000000" w:themeColor="text1"/>
          <w:sz w:val="24"/>
          <w:szCs w:val="24"/>
        </w:rPr>
      </w:pPr>
    </w:p>
    <w:p w14:paraId="0D9A5F2D" w14:textId="77777777" w:rsidR="004451D4" w:rsidRDefault="004451D4" w:rsidP="004451D4">
      <w:pPr>
        <w:autoSpaceDE w:val="0"/>
        <w:autoSpaceDN w:val="0"/>
        <w:snapToGrid w:val="0"/>
        <w:rPr>
          <w:rFonts w:ascii="Meiryo UI" w:eastAsia="Meiryo UI" w:hAnsi="Meiryo UI"/>
          <w:noProof/>
          <w:color w:val="000000" w:themeColor="text1"/>
          <w:sz w:val="24"/>
          <w:szCs w:val="24"/>
        </w:rPr>
      </w:pPr>
    </w:p>
    <w:p w14:paraId="5BDB6E81" w14:textId="77777777" w:rsidR="004451D4" w:rsidRDefault="004451D4" w:rsidP="004451D4">
      <w:pPr>
        <w:autoSpaceDE w:val="0"/>
        <w:autoSpaceDN w:val="0"/>
        <w:snapToGrid w:val="0"/>
        <w:rPr>
          <w:rFonts w:ascii="Meiryo UI" w:eastAsia="Meiryo UI" w:hAnsi="Meiryo UI"/>
          <w:noProof/>
          <w:color w:val="000000" w:themeColor="text1"/>
          <w:sz w:val="24"/>
          <w:szCs w:val="24"/>
        </w:rPr>
      </w:pPr>
    </w:p>
    <w:p w14:paraId="6F11D4B7" w14:textId="77777777" w:rsidR="004451D4" w:rsidRPr="00A01A36" w:rsidRDefault="004451D4" w:rsidP="004451D4">
      <w:pPr>
        <w:autoSpaceDE w:val="0"/>
        <w:autoSpaceDN w:val="0"/>
        <w:snapToGrid w:val="0"/>
        <w:rPr>
          <w:rFonts w:ascii="Meiryo UI" w:eastAsia="Meiryo UI" w:hAnsi="Meiryo UI" w:hint="eastAsia"/>
          <w:noProof/>
          <w:color w:val="000000" w:themeColor="text1"/>
          <w:sz w:val="24"/>
          <w:szCs w:val="24"/>
        </w:rPr>
      </w:pPr>
    </w:p>
    <w:p w14:paraId="01039724" w14:textId="3F27E352" w:rsidR="007459C2"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lastRenderedPageBreak/>
        <w:t>【</w:t>
      </w:r>
      <w:r w:rsidR="007459C2" w:rsidRPr="00E763CA">
        <w:rPr>
          <w:rFonts w:ascii="Meiryo UI" w:eastAsia="Meiryo UI" w:hAnsi="Meiryo UI" w:hint="eastAsia"/>
          <w:b/>
          <w:bCs/>
          <w:u w:val="single"/>
        </w:rPr>
        <w:t>商品情報</w:t>
      </w:r>
      <w:r w:rsidRPr="00E763CA">
        <w:rPr>
          <w:rFonts w:ascii="Meiryo UI" w:eastAsia="Meiryo UI" w:hAnsi="Meiryo UI" w:hint="eastAsia"/>
          <w:b/>
          <w:bCs/>
          <w:u w:val="single"/>
        </w:rPr>
        <w:t>】</w:t>
      </w:r>
    </w:p>
    <w:p w14:paraId="383494E8" w14:textId="67614332" w:rsidR="000E1D93" w:rsidRDefault="00D2145E"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D2145E">
        <w:rPr>
          <w:rFonts w:ascii="Meiryo UI" w:eastAsia="Meiryo UI" w:hAnsi="Meiryo UI" w:hint="eastAsia"/>
        </w:rPr>
        <w:t>無限邂逅メガロマリア</w:t>
      </w:r>
      <w:r w:rsidRPr="00D2145E">
        <w:rPr>
          <w:rFonts w:ascii="Meiryo UI" w:eastAsia="Meiryo UI" w:hAnsi="Meiryo UI"/>
        </w:rPr>
        <w:t xml:space="preserve"> スターターブック</w:t>
      </w:r>
      <w:r w:rsidR="009C6EA4">
        <w:rPr>
          <w:rFonts w:ascii="Meiryo UI" w:eastAsia="Meiryo UI" w:hAnsi="Meiryo UI"/>
        </w:rPr>
        <w:t xml:space="preserve"> </w:t>
      </w:r>
    </w:p>
    <w:p w14:paraId="7627BAAC" w14:textId="20EA53F1"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●発売日</w:t>
      </w:r>
      <w:r w:rsidR="000A56FC">
        <w:rPr>
          <w:rFonts w:ascii="Meiryo UI" w:eastAsia="Meiryo UI" w:hAnsi="Meiryo UI" w:hint="eastAsia"/>
        </w:rPr>
        <w:t>：</w:t>
      </w:r>
      <w:r w:rsidR="000B3726" w:rsidRPr="000B3726">
        <w:rPr>
          <w:rFonts w:ascii="Meiryo UI" w:eastAsia="Meiryo UI" w:hAnsi="Meiryo UI"/>
        </w:rPr>
        <w:t>202</w:t>
      </w:r>
      <w:r w:rsidR="009C6EA4">
        <w:rPr>
          <w:rFonts w:ascii="Meiryo UI" w:eastAsia="Meiryo UI" w:hAnsi="Meiryo UI" w:hint="eastAsia"/>
        </w:rPr>
        <w:t>4</w:t>
      </w:r>
      <w:r w:rsidR="000B3726" w:rsidRPr="000B3726">
        <w:rPr>
          <w:rFonts w:ascii="Meiryo UI" w:eastAsia="Meiryo UI" w:hAnsi="Meiryo UI"/>
        </w:rPr>
        <w:t>年</w:t>
      </w:r>
      <w:r w:rsidR="009C6EA4">
        <w:rPr>
          <w:rFonts w:ascii="Meiryo UI" w:eastAsia="Meiryo UI" w:hAnsi="Meiryo UI" w:hint="eastAsia"/>
        </w:rPr>
        <w:t>3</w:t>
      </w:r>
      <w:r w:rsidR="000B3726" w:rsidRPr="000B3726">
        <w:rPr>
          <w:rFonts w:ascii="Meiryo UI" w:eastAsia="Meiryo UI" w:hAnsi="Meiryo UI"/>
        </w:rPr>
        <w:t>月</w:t>
      </w:r>
      <w:r w:rsidR="000E1D93">
        <w:rPr>
          <w:rFonts w:ascii="Meiryo UI" w:eastAsia="Meiryo UI" w:hAnsi="Meiryo UI" w:hint="eastAsia"/>
        </w:rPr>
        <w:t>2</w:t>
      </w:r>
      <w:r w:rsidR="00D2145E">
        <w:rPr>
          <w:rFonts w:ascii="Meiryo UI" w:eastAsia="Meiryo UI" w:hAnsi="Meiryo UI" w:hint="eastAsia"/>
        </w:rPr>
        <w:t>7</w:t>
      </w:r>
      <w:r w:rsidR="000B3726" w:rsidRPr="000B3726">
        <w:rPr>
          <w:rFonts w:ascii="Meiryo UI" w:eastAsia="Meiryo UI" w:hAnsi="Meiryo UI"/>
        </w:rPr>
        <w:t>日（</w:t>
      </w:r>
      <w:r w:rsidR="00D2145E">
        <w:rPr>
          <w:rFonts w:ascii="Meiryo UI" w:eastAsia="Meiryo UI" w:hAnsi="Meiryo UI" w:hint="eastAsia"/>
        </w:rPr>
        <w:t>水</w:t>
      </w:r>
      <w:r w:rsidR="000B3726" w:rsidRPr="000B3726">
        <w:rPr>
          <w:rFonts w:ascii="Meiryo UI" w:eastAsia="Meiryo UI" w:hAnsi="Meiryo UI"/>
        </w:rPr>
        <w:t>）</w:t>
      </w:r>
    </w:p>
    <w:p w14:paraId="64CDB393" w14:textId="2507E42E" w:rsidR="004F1964"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F47AD4">
        <w:rPr>
          <w:rFonts w:ascii="Meiryo UI" w:eastAsia="Meiryo UI" w:hAnsi="Meiryo UI" w:hint="eastAsia"/>
        </w:rPr>
        <w:t>定価</w:t>
      </w:r>
      <w:r w:rsidR="000A56FC">
        <w:rPr>
          <w:rFonts w:ascii="Meiryo UI" w:eastAsia="Meiryo UI" w:hAnsi="Meiryo UI" w:hint="eastAsia"/>
        </w:rPr>
        <w:t>：</w:t>
      </w:r>
      <w:r w:rsidR="00D2145E" w:rsidRPr="00D2145E">
        <w:rPr>
          <w:rFonts w:ascii="Meiryo UI" w:eastAsia="Meiryo UI" w:hAnsi="Meiryo UI"/>
        </w:rPr>
        <w:t>2,200円</w:t>
      </w:r>
      <w:r w:rsidR="006A0BF7" w:rsidRPr="006A0BF7">
        <w:rPr>
          <w:rFonts w:ascii="Meiryo UI" w:eastAsia="Meiryo UI" w:hAnsi="Meiryo UI"/>
        </w:rPr>
        <w:t>（本体</w:t>
      </w:r>
      <w:r w:rsidR="00D2145E">
        <w:rPr>
          <w:rFonts w:ascii="Meiryo UI" w:eastAsia="Meiryo UI" w:hAnsi="Meiryo UI" w:hint="eastAsia"/>
        </w:rPr>
        <w:t>2</w:t>
      </w:r>
      <w:r w:rsidR="006A0BF7">
        <w:rPr>
          <w:rFonts w:ascii="Meiryo UI" w:eastAsia="Meiryo UI" w:hAnsi="Meiryo UI"/>
        </w:rPr>
        <w:t>,</w:t>
      </w:r>
      <w:r w:rsidR="00F208FB">
        <w:rPr>
          <w:rFonts w:ascii="Meiryo UI" w:eastAsia="Meiryo UI" w:hAnsi="Meiryo UI" w:hint="eastAsia"/>
        </w:rPr>
        <w:t>0</w:t>
      </w:r>
      <w:r w:rsidR="006A0BF7" w:rsidRPr="006A0BF7">
        <w:rPr>
          <w:rFonts w:ascii="Meiryo UI" w:eastAsia="Meiryo UI" w:hAnsi="Meiryo UI"/>
        </w:rPr>
        <w:t>00円＋税10%）</w:t>
      </w:r>
    </w:p>
    <w:p w14:paraId="1503A3AA" w14:textId="725E3B60" w:rsidR="004F1964" w:rsidRDefault="004F1964" w:rsidP="00A30341">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4F1964">
        <w:rPr>
          <w:rFonts w:ascii="Meiryo UI" w:eastAsia="Meiryo UI" w:hAnsi="Meiryo UI" w:hint="eastAsia"/>
        </w:rPr>
        <w:t>雑誌コード：</w:t>
      </w:r>
      <w:r w:rsidR="00D2145E" w:rsidRPr="00D2145E">
        <w:rPr>
          <w:rFonts w:ascii="Meiryo UI" w:eastAsia="Meiryo UI" w:hAnsi="Meiryo UI"/>
        </w:rPr>
        <w:t>68159-68</w:t>
      </w:r>
    </w:p>
    <w:p w14:paraId="3B29E4EA" w14:textId="25FABC29"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ISBNコード</w:t>
      </w:r>
      <w:r w:rsidR="000A56FC">
        <w:rPr>
          <w:rFonts w:ascii="Meiryo UI" w:eastAsia="Meiryo UI" w:hAnsi="Meiryo UI" w:hint="eastAsia"/>
        </w:rPr>
        <w:t>：</w:t>
      </w:r>
      <w:r w:rsidR="00D2145E" w:rsidRPr="00D2145E">
        <w:rPr>
          <w:rFonts w:ascii="Meiryo UI" w:eastAsia="Meiryo UI" w:hAnsi="Meiryo UI"/>
        </w:rPr>
        <w:t>978-4-7986-3475-3</w:t>
      </w:r>
    </w:p>
    <w:p w14:paraId="513FC4CD" w14:textId="436EB8E2"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JANコード</w:t>
      </w:r>
      <w:r w:rsidR="000A56FC">
        <w:rPr>
          <w:rFonts w:ascii="Meiryo UI" w:eastAsia="Meiryo UI" w:hAnsi="Meiryo UI" w:hint="eastAsia"/>
        </w:rPr>
        <w:t>：</w:t>
      </w:r>
      <w:r w:rsidR="00D2145E" w:rsidRPr="00D2145E">
        <w:rPr>
          <w:rFonts w:ascii="Meiryo UI" w:eastAsia="Meiryo UI" w:hAnsi="Meiryo UI"/>
        </w:rPr>
        <w:t>9784798634753</w:t>
      </w:r>
    </w:p>
    <w:p w14:paraId="166DCB43" w14:textId="360C0BC3" w:rsidR="007459C2"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hint="eastAsia"/>
        </w:rPr>
        <w:t>判</w:t>
      </w:r>
      <w:r w:rsidR="007459C2" w:rsidRPr="0009483E">
        <w:rPr>
          <w:rFonts w:ascii="Meiryo UI" w:eastAsia="Meiryo UI" w:hAnsi="Meiryo UI"/>
        </w:rPr>
        <w:t>型</w:t>
      </w:r>
      <w:r w:rsidR="000A56FC">
        <w:rPr>
          <w:rFonts w:ascii="Meiryo UI" w:eastAsia="Meiryo UI" w:hAnsi="Meiryo UI" w:hint="eastAsia"/>
        </w:rPr>
        <w:t>：</w:t>
      </w:r>
      <w:r w:rsidR="006C374E" w:rsidRPr="006C374E">
        <w:rPr>
          <w:rFonts w:ascii="Meiryo UI" w:eastAsia="Meiryo UI" w:hAnsi="Meiryo UI"/>
        </w:rPr>
        <w:t>A4</w:t>
      </w:r>
      <w:r w:rsidR="00A30341">
        <w:rPr>
          <w:rFonts w:ascii="Meiryo UI" w:eastAsia="Meiryo UI" w:hAnsi="Meiryo UI" w:hint="eastAsia"/>
        </w:rPr>
        <w:t>判</w:t>
      </w:r>
      <w:r w:rsidR="006C374E" w:rsidRPr="006C374E">
        <w:rPr>
          <w:rFonts w:ascii="Meiryo UI" w:eastAsia="Meiryo UI" w:hAnsi="Meiryo UI"/>
        </w:rPr>
        <w:t xml:space="preserve">　</w:t>
      </w:r>
      <w:r w:rsidR="00D2145E">
        <w:rPr>
          <w:rFonts w:ascii="Meiryo UI" w:eastAsia="Meiryo UI" w:hAnsi="Meiryo UI" w:hint="eastAsia"/>
        </w:rPr>
        <w:t>中</w:t>
      </w:r>
      <w:r w:rsidR="006C374E" w:rsidRPr="006C374E">
        <w:rPr>
          <w:rFonts w:ascii="Meiryo UI" w:eastAsia="Meiryo UI" w:hAnsi="Meiryo UI"/>
        </w:rPr>
        <w:t>綴じ</w:t>
      </w:r>
    </w:p>
    <w:p w14:paraId="792E9712" w14:textId="6EC8081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A64969" w:rsidRPr="00A64969">
        <w:rPr>
          <w:rFonts w:ascii="Meiryo UI" w:eastAsia="Meiryo UI" w:hAnsi="Meiryo UI" w:hint="eastAsia"/>
        </w:rPr>
        <w:t>発売元</w:t>
      </w:r>
      <w:r w:rsidR="000A56FC">
        <w:rPr>
          <w:rFonts w:ascii="Meiryo UI" w:eastAsia="Meiryo UI" w:hAnsi="Meiryo UI" w:hint="eastAsia"/>
        </w:rPr>
        <w:t>：</w:t>
      </w:r>
      <w:r w:rsidR="00A64969" w:rsidRPr="00A64969">
        <w:rPr>
          <w:rFonts w:ascii="Meiryo UI" w:eastAsia="Meiryo UI" w:hAnsi="Meiryo UI" w:hint="eastAsia"/>
        </w:rPr>
        <w:t>ホビージャパン</w:t>
      </w:r>
    </w:p>
    <w:p w14:paraId="0AEC0FE3" w14:textId="1D2A38BB" w:rsidR="004F1964" w:rsidRDefault="004F1964"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19460038" w14:textId="12BF2E4D" w:rsidR="004F1964" w:rsidRPr="00E763CA" w:rsidRDefault="004F1964" w:rsidP="004F196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Pr>
          <w:rFonts w:ascii="Meiryo UI" w:eastAsia="Meiryo UI" w:hAnsi="Meiryo UI" w:hint="eastAsia"/>
          <w:b/>
          <w:bCs/>
          <w:u w:val="single"/>
        </w:rPr>
        <w:t>権利表記</w:t>
      </w:r>
      <w:r w:rsidRPr="00E763CA">
        <w:rPr>
          <w:rFonts w:ascii="Meiryo UI" w:eastAsia="Meiryo UI" w:hAnsi="Meiryo UI" w:hint="eastAsia"/>
          <w:b/>
          <w:bCs/>
          <w:u w:val="single"/>
        </w:rPr>
        <w:t>】</w:t>
      </w:r>
    </w:p>
    <w:p w14:paraId="0D1B7434" w14:textId="6CEEBF28" w:rsidR="007459C2" w:rsidRDefault="004F1964" w:rsidP="00D2145E">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D2145E" w:rsidRPr="00D2145E">
        <w:rPr>
          <w:rFonts w:ascii="Meiryo UI" w:eastAsia="Meiryo UI" w:hAnsi="Meiryo UI"/>
        </w:rPr>
        <w:t xml:space="preserve"> KOTOBUKIYA</w:t>
      </w:r>
      <w:r w:rsidR="00F208FB">
        <w:rPr>
          <w:rFonts w:ascii="Meiryo UI" w:eastAsia="Meiryo UI" w:hAnsi="Meiryo UI"/>
        </w:rPr>
        <w:t xml:space="preserve"> </w:t>
      </w:r>
    </w:p>
    <w:p w14:paraId="51733A27" w14:textId="77777777" w:rsidR="00FD260B" w:rsidRPr="007459C2" w:rsidRDefault="00FD260B"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6FC34DF2" w14:textId="20CAAFE2"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【プレスリリースに関するお問い合わせは下記まで】</w:t>
      </w:r>
    </w:p>
    <w:p w14:paraId="329239D2" w14:textId="296ED7E7"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株式会社ホビージャパン</w:t>
      </w:r>
      <w:r w:rsidRPr="00E763CA">
        <w:rPr>
          <w:rFonts w:ascii="Meiryo UI" w:eastAsia="Meiryo UI" w:hAnsi="Meiryo UI"/>
        </w:rPr>
        <w:t xml:space="preserve"> 広報宣伝課 </w:t>
      </w:r>
      <w:r w:rsidR="00D57BBD">
        <w:rPr>
          <w:rFonts w:ascii="Meiryo UI" w:eastAsia="Meiryo UI" w:hAnsi="Meiryo UI"/>
        </w:rPr>
        <w:t>並木</w:t>
      </w:r>
      <w:r w:rsidRPr="00E763CA">
        <w:rPr>
          <w:rFonts w:ascii="Meiryo UI" w:eastAsia="Meiryo UI" w:hAnsi="Meiryo UI"/>
        </w:rPr>
        <w:t>・有賀・岡本</w:t>
      </w:r>
    </w:p>
    <w:p w14:paraId="2EC0FF56" w14:textId="6AE5EFB4" w:rsidR="00E763CA" w:rsidRPr="00E763CA"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w:t>
      </w:r>
      <w:r w:rsidRPr="00E763CA">
        <w:rPr>
          <w:rFonts w:ascii="Meiryo UI" w:eastAsia="Meiryo UI" w:hAnsi="Meiryo UI"/>
        </w:rPr>
        <w:t>151-0053 東京都渋谷区代々木 2-15-8</w:t>
      </w:r>
      <w:r>
        <w:rPr>
          <w:rFonts w:ascii="Meiryo UI" w:eastAsia="Meiryo UI" w:hAnsi="Meiryo UI"/>
        </w:rPr>
        <w:tab/>
      </w:r>
      <w:r>
        <w:rPr>
          <w:rFonts w:ascii="Meiryo UI" w:eastAsia="Meiryo UI" w:hAnsi="Meiryo UI"/>
        </w:rPr>
        <w:tab/>
      </w:r>
      <w:r w:rsidRPr="00E763CA">
        <w:rPr>
          <w:rFonts w:ascii="Meiryo UI" w:eastAsia="Meiryo UI" w:hAnsi="Meiryo UI"/>
        </w:rPr>
        <w:t>E-mail</w:t>
      </w:r>
      <w:r>
        <w:rPr>
          <w:rFonts w:ascii="Meiryo UI" w:eastAsia="Meiryo UI" w:hAnsi="Meiryo UI" w:hint="eastAsia"/>
        </w:rPr>
        <w:t>：</w:t>
      </w:r>
      <w:hyperlink r:id="rId14" w:history="1">
        <w:r w:rsidRPr="00D958A6">
          <w:rPr>
            <w:rStyle w:val="a9"/>
            <w:rFonts w:ascii="Meiryo UI" w:eastAsia="Meiryo UI" w:hAnsi="Meiryo UI"/>
          </w:rPr>
          <w:t>pr@hobbyjapan.co.jp</w:t>
        </w:r>
      </w:hyperlink>
    </w:p>
    <w:p w14:paraId="23325CD5" w14:textId="34F2AA44" w:rsidR="00E763CA" w:rsidRPr="0009483E"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rPr>
        <w:t>TEL</w:t>
      </w:r>
      <w:r>
        <w:rPr>
          <w:rFonts w:ascii="Meiryo UI" w:eastAsia="Meiryo UI" w:hAnsi="Meiryo UI" w:hint="eastAsia"/>
        </w:rPr>
        <w:t>：</w:t>
      </w:r>
      <w:r w:rsidRPr="00E763CA">
        <w:rPr>
          <w:rFonts w:ascii="Meiryo UI" w:eastAsia="Meiryo UI" w:hAnsi="Meiryo UI"/>
        </w:rPr>
        <w:t>03-5304-9115</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E763CA" w:rsidRPr="00E763CA">
        <w:rPr>
          <w:rFonts w:ascii="Meiryo UI" w:eastAsia="Meiryo UI" w:hAnsi="Meiryo UI"/>
        </w:rPr>
        <w:t>URL</w:t>
      </w:r>
      <w:r>
        <w:rPr>
          <w:rFonts w:ascii="Meiryo UI" w:eastAsia="Meiryo UI" w:hAnsi="Meiryo UI" w:hint="eastAsia"/>
        </w:rPr>
        <w:t>：</w:t>
      </w:r>
      <w:hyperlink r:id="rId15" w:history="1">
        <w:r w:rsidR="00D914BB" w:rsidRPr="007A0850">
          <w:rPr>
            <w:rStyle w:val="a9"/>
            <w:rFonts w:ascii="Meiryo UI" w:eastAsia="Meiryo UI" w:hAnsi="Meiryo UI"/>
          </w:rPr>
          <w:t>http</w:t>
        </w:r>
        <w:r w:rsidR="00D914BB" w:rsidRPr="007A0850">
          <w:rPr>
            <w:rStyle w:val="a9"/>
            <w:rFonts w:ascii="Meiryo UI" w:eastAsia="Meiryo UI" w:hAnsi="Meiryo UI" w:hint="eastAsia"/>
          </w:rPr>
          <w:t>s</w:t>
        </w:r>
        <w:r w:rsidR="00D914BB" w:rsidRPr="007A0850">
          <w:rPr>
            <w:rStyle w:val="a9"/>
            <w:rFonts w:ascii="Meiryo UI" w:eastAsia="Meiryo UI" w:hAnsi="Meiryo UI"/>
          </w:rPr>
          <w:t>://hobbyjapan.co.jp/</w:t>
        </w:r>
      </w:hyperlink>
    </w:p>
    <w:sectPr w:rsidR="00E763CA" w:rsidRPr="0009483E" w:rsidSect="00F744A4">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83D24" w14:textId="77777777" w:rsidR="00F744A4" w:rsidRDefault="00F744A4" w:rsidP="00726B24">
      <w:r>
        <w:separator/>
      </w:r>
    </w:p>
  </w:endnote>
  <w:endnote w:type="continuationSeparator" w:id="0">
    <w:p w14:paraId="1B8C1BFE" w14:textId="77777777" w:rsidR="00F744A4" w:rsidRDefault="00F744A4"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DBE7F" w14:textId="77777777" w:rsidR="00F744A4" w:rsidRDefault="00F744A4" w:rsidP="00726B24">
      <w:r>
        <w:separator/>
      </w:r>
    </w:p>
  </w:footnote>
  <w:footnote w:type="continuationSeparator" w:id="0">
    <w:p w14:paraId="0A606EA3" w14:textId="77777777" w:rsidR="00F744A4" w:rsidRDefault="00F744A4"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3182"/>
    <w:rsid w:val="0002683F"/>
    <w:rsid w:val="00026C66"/>
    <w:rsid w:val="00032FDB"/>
    <w:rsid w:val="00036D27"/>
    <w:rsid w:val="00061264"/>
    <w:rsid w:val="00061A16"/>
    <w:rsid w:val="00062F08"/>
    <w:rsid w:val="0006377F"/>
    <w:rsid w:val="0009483E"/>
    <w:rsid w:val="000A56FC"/>
    <w:rsid w:val="000B3726"/>
    <w:rsid w:val="000E1D93"/>
    <w:rsid w:val="001021C8"/>
    <w:rsid w:val="00103789"/>
    <w:rsid w:val="00104DD5"/>
    <w:rsid w:val="001221ED"/>
    <w:rsid w:val="001323D2"/>
    <w:rsid w:val="001372CC"/>
    <w:rsid w:val="00143F8B"/>
    <w:rsid w:val="001A2569"/>
    <w:rsid w:val="001B4A65"/>
    <w:rsid w:val="001C3DBE"/>
    <w:rsid w:val="001C45F4"/>
    <w:rsid w:val="001D3C4F"/>
    <w:rsid w:val="001E1846"/>
    <w:rsid w:val="001F4DE6"/>
    <w:rsid w:val="001F6E75"/>
    <w:rsid w:val="002147C6"/>
    <w:rsid w:val="002147D1"/>
    <w:rsid w:val="002248A0"/>
    <w:rsid w:val="0023565D"/>
    <w:rsid w:val="00251C18"/>
    <w:rsid w:val="0025205C"/>
    <w:rsid w:val="0029693A"/>
    <w:rsid w:val="002B3644"/>
    <w:rsid w:val="002D448A"/>
    <w:rsid w:val="002D7BB4"/>
    <w:rsid w:val="002F0700"/>
    <w:rsid w:val="002F7061"/>
    <w:rsid w:val="00335D0A"/>
    <w:rsid w:val="003611A9"/>
    <w:rsid w:val="003674F2"/>
    <w:rsid w:val="0037119D"/>
    <w:rsid w:val="00375683"/>
    <w:rsid w:val="00381458"/>
    <w:rsid w:val="003A3349"/>
    <w:rsid w:val="003B439E"/>
    <w:rsid w:val="003B58AD"/>
    <w:rsid w:val="003B69CF"/>
    <w:rsid w:val="003D5AEB"/>
    <w:rsid w:val="003F7AA5"/>
    <w:rsid w:val="00405630"/>
    <w:rsid w:val="00410240"/>
    <w:rsid w:val="00424F1C"/>
    <w:rsid w:val="00425ADE"/>
    <w:rsid w:val="0043638A"/>
    <w:rsid w:val="004451D4"/>
    <w:rsid w:val="004521AD"/>
    <w:rsid w:val="004706B0"/>
    <w:rsid w:val="00471F5B"/>
    <w:rsid w:val="00491E76"/>
    <w:rsid w:val="0049650E"/>
    <w:rsid w:val="004A2401"/>
    <w:rsid w:val="004B47B6"/>
    <w:rsid w:val="004E0F93"/>
    <w:rsid w:val="004E14DD"/>
    <w:rsid w:val="004E7DB4"/>
    <w:rsid w:val="004F1964"/>
    <w:rsid w:val="0053666F"/>
    <w:rsid w:val="00554E0B"/>
    <w:rsid w:val="00563A8C"/>
    <w:rsid w:val="00570C13"/>
    <w:rsid w:val="00573BB9"/>
    <w:rsid w:val="00577BD0"/>
    <w:rsid w:val="00580F02"/>
    <w:rsid w:val="00583CCC"/>
    <w:rsid w:val="0058534E"/>
    <w:rsid w:val="0058782F"/>
    <w:rsid w:val="005C61D4"/>
    <w:rsid w:val="005E2F5C"/>
    <w:rsid w:val="005E6FD2"/>
    <w:rsid w:val="005F76E3"/>
    <w:rsid w:val="00612D68"/>
    <w:rsid w:val="0061670C"/>
    <w:rsid w:val="00621A0B"/>
    <w:rsid w:val="006537E9"/>
    <w:rsid w:val="0066065C"/>
    <w:rsid w:val="00664303"/>
    <w:rsid w:val="00694106"/>
    <w:rsid w:val="006A0BF7"/>
    <w:rsid w:val="006A3CEB"/>
    <w:rsid w:val="006B14B9"/>
    <w:rsid w:val="006C374E"/>
    <w:rsid w:val="006C4CE7"/>
    <w:rsid w:val="006D46C2"/>
    <w:rsid w:val="006F1D58"/>
    <w:rsid w:val="007053F7"/>
    <w:rsid w:val="0071183B"/>
    <w:rsid w:val="00726B24"/>
    <w:rsid w:val="00742726"/>
    <w:rsid w:val="007459C2"/>
    <w:rsid w:val="00757B36"/>
    <w:rsid w:val="00767C65"/>
    <w:rsid w:val="00770EA8"/>
    <w:rsid w:val="00773FE0"/>
    <w:rsid w:val="00780E7E"/>
    <w:rsid w:val="007905E0"/>
    <w:rsid w:val="007A7E29"/>
    <w:rsid w:val="007D6358"/>
    <w:rsid w:val="007E0944"/>
    <w:rsid w:val="007F137B"/>
    <w:rsid w:val="007F2705"/>
    <w:rsid w:val="00802C8A"/>
    <w:rsid w:val="008133FE"/>
    <w:rsid w:val="008214FC"/>
    <w:rsid w:val="00823BED"/>
    <w:rsid w:val="0082778A"/>
    <w:rsid w:val="008468B1"/>
    <w:rsid w:val="00853903"/>
    <w:rsid w:val="008724A1"/>
    <w:rsid w:val="008834E9"/>
    <w:rsid w:val="008A0733"/>
    <w:rsid w:val="008A39AC"/>
    <w:rsid w:val="008B78B3"/>
    <w:rsid w:val="008D5F96"/>
    <w:rsid w:val="008E3216"/>
    <w:rsid w:val="008E66E3"/>
    <w:rsid w:val="009018E3"/>
    <w:rsid w:val="0094476C"/>
    <w:rsid w:val="009605D0"/>
    <w:rsid w:val="00960E2B"/>
    <w:rsid w:val="0096778F"/>
    <w:rsid w:val="009861AB"/>
    <w:rsid w:val="00996DAE"/>
    <w:rsid w:val="009C6EA4"/>
    <w:rsid w:val="009F40AD"/>
    <w:rsid w:val="00A01387"/>
    <w:rsid w:val="00A01A36"/>
    <w:rsid w:val="00A02DF5"/>
    <w:rsid w:val="00A12EB7"/>
    <w:rsid w:val="00A22713"/>
    <w:rsid w:val="00A30341"/>
    <w:rsid w:val="00A43B7B"/>
    <w:rsid w:val="00A50110"/>
    <w:rsid w:val="00A54221"/>
    <w:rsid w:val="00A64969"/>
    <w:rsid w:val="00A64EE1"/>
    <w:rsid w:val="00A91B98"/>
    <w:rsid w:val="00AA5CF3"/>
    <w:rsid w:val="00AA6885"/>
    <w:rsid w:val="00AB5260"/>
    <w:rsid w:val="00AC1D4E"/>
    <w:rsid w:val="00AE5B0C"/>
    <w:rsid w:val="00B20D6A"/>
    <w:rsid w:val="00B21B57"/>
    <w:rsid w:val="00B3111F"/>
    <w:rsid w:val="00B7046B"/>
    <w:rsid w:val="00B9276A"/>
    <w:rsid w:val="00B927BD"/>
    <w:rsid w:val="00BB1044"/>
    <w:rsid w:val="00BC04CE"/>
    <w:rsid w:val="00BD5578"/>
    <w:rsid w:val="00C01C25"/>
    <w:rsid w:val="00C02A16"/>
    <w:rsid w:val="00C33683"/>
    <w:rsid w:val="00C34AFF"/>
    <w:rsid w:val="00C42849"/>
    <w:rsid w:val="00C516EA"/>
    <w:rsid w:val="00C60510"/>
    <w:rsid w:val="00C676F8"/>
    <w:rsid w:val="00C82F94"/>
    <w:rsid w:val="00CA08D7"/>
    <w:rsid w:val="00CA1FB7"/>
    <w:rsid w:val="00CC0BE5"/>
    <w:rsid w:val="00CC1DC0"/>
    <w:rsid w:val="00CE10E2"/>
    <w:rsid w:val="00CE5CEF"/>
    <w:rsid w:val="00CE68A1"/>
    <w:rsid w:val="00D06082"/>
    <w:rsid w:val="00D13662"/>
    <w:rsid w:val="00D2145E"/>
    <w:rsid w:val="00D30290"/>
    <w:rsid w:val="00D31696"/>
    <w:rsid w:val="00D55100"/>
    <w:rsid w:val="00D57BBD"/>
    <w:rsid w:val="00D61855"/>
    <w:rsid w:val="00D67575"/>
    <w:rsid w:val="00D914BB"/>
    <w:rsid w:val="00DA7B29"/>
    <w:rsid w:val="00DB39F5"/>
    <w:rsid w:val="00DC1013"/>
    <w:rsid w:val="00DD23DE"/>
    <w:rsid w:val="00DE546C"/>
    <w:rsid w:val="00E257D3"/>
    <w:rsid w:val="00E2706D"/>
    <w:rsid w:val="00E36A04"/>
    <w:rsid w:val="00E37EB4"/>
    <w:rsid w:val="00E54171"/>
    <w:rsid w:val="00E763CA"/>
    <w:rsid w:val="00E80E63"/>
    <w:rsid w:val="00E8689F"/>
    <w:rsid w:val="00E934EF"/>
    <w:rsid w:val="00EA11E9"/>
    <w:rsid w:val="00EF088A"/>
    <w:rsid w:val="00F01CCD"/>
    <w:rsid w:val="00F152D5"/>
    <w:rsid w:val="00F208FB"/>
    <w:rsid w:val="00F47AD4"/>
    <w:rsid w:val="00F553D7"/>
    <w:rsid w:val="00F64913"/>
    <w:rsid w:val="00F744A4"/>
    <w:rsid w:val="00F85BD9"/>
    <w:rsid w:val="00F860F6"/>
    <w:rsid w:val="00F8655F"/>
    <w:rsid w:val="00F921C8"/>
    <w:rsid w:val="00F95FAD"/>
    <w:rsid w:val="00FC7E02"/>
    <w:rsid w:val="00FD14FB"/>
    <w:rsid w:val="00FD1749"/>
    <w:rsid w:val="00FD1BA0"/>
    <w:rsid w:val="00FD2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x.com/Megalomaria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egalomar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hobbyjapan.co.jp/"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pr@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兵庫 並木</cp:lastModifiedBy>
  <cp:revision>107</cp:revision>
  <cp:lastPrinted>2022-04-27T04:11:00Z</cp:lastPrinted>
  <dcterms:created xsi:type="dcterms:W3CDTF">2021-07-01T02:31:00Z</dcterms:created>
  <dcterms:modified xsi:type="dcterms:W3CDTF">2024-03-29T05:23:00Z</dcterms:modified>
</cp:coreProperties>
</file>