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6171" w14:textId="10D3DA7F" w:rsidR="00F5540A" w:rsidRPr="00F5540A" w:rsidRDefault="00F5540A" w:rsidP="00F5540A">
      <w:proofErr w:type="gramStart"/>
      <w:r w:rsidRPr="00F5540A">
        <w:rPr>
          <w:b/>
          <w:bCs/>
        </w:rPr>
        <w:t>活性炭市場:規模</w:t>
      </w:r>
      <w:proofErr w:type="gramEnd"/>
      <w:r w:rsidRPr="00F5540A">
        <w:rPr>
          <w:b/>
          <w:bCs/>
        </w:rPr>
        <w:t>、シェア、成長分析:2032年</w:t>
      </w:r>
    </w:p>
    <w:p w14:paraId="0370146E" w14:textId="145D0417" w:rsidR="00F5540A" w:rsidRDefault="00F5540A" w:rsidP="00F5540A">
      <w:r w:rsidRPr="00F5540A">
        <w:t xml:space="preserve"> </w:t>
      </w:r>
      <w:hyperlink r:id="rId5" w:history="1">
        <w:r w:rsidRPr="00F5540A">
          <w:rPr>
            <w:rStyle w:val="Hyperlink"/>
          </w:rPr>
          <w:t>活性炭市場は</w:t>
        </w:r>
      </w:hyperlink>
      <w:r w:rsidRPr="00F5540A">
        <w:t xml:space="preserve"> 、さまざまな業界での多様な用途により、世界の化学業界の中で極めて重要なセグメントとして浮上しています。環境の持続可能性から産業浄化まで、活性炭は、水不足、大気汚染、食品の安全性など、世界で最も差し迫った課題のいくつかに対処する上で重要な役割を果たしています。</w:t>
      </w:r>
    </w:p>
    <w:p w14:paraId="6ADF513D" w14:textId="02ED1E83" w:rsidR="00BC13E0" w:rsidRDefault="00F360F8" w:rsidP="00F5540A">
      <w:r w:rsidRPr="00F360F8">
        <w:t>活性炭の市場規模は2023年に44億米ドルと評価され、2024年の48億3000万米ドルから2032年までに101億米ドルに成長し、予測期間(2025年から2032年)の間に9.8%のCAGRで成長する態勢を整えています。</w:t>
      </w:r>
    </w:p>
    <w:p w14:paraId="7E23BF57" w14:textId="795790A4" w:rsidR="00F360F8" w:rsidRPr="00F5540A" w:rsidRDefault="009C770F" w:rsidP="00F5540A">
      <w:r w:rsidRPr="009C770F">
        <w:t xml:space="preserve">レポートの無料サンプルPDFをリクエストする: </w:t>
      </w:r>
      <w:hyperlink r:id="rId6" w:history="1">
        <w:r w:rsidRPr="00CA2194">
          <w:rPr>
            <w:rStyle w:val="Hyperlink"/>
          </w:rPr>
          <w:t>https://www.skyquestt.com/sample-request/activated-carbon-market</w:t>
        </w:r>
      </w:hyperlink>
      <w:r>
        <w:t xml:space="preserve"> </w:t>
      </w:r>
    </w:p>
    <w:p w14:paraId="7DCC747B" w14:textId="77777777" w:rsidR="00F5540A" w:rsidRPr="00F5540A" w:rsidRDefault="00F5540A" w:rsidP="00F5540A">
      <w:pPr>
        <w:rPr>
          <w:b/>
          <w:bCs/>
        </w:rPr>
      </w:pPr>
      <w:r w:rsidRPr="00F5540A">
        <w:rPr>
          <w:b/>
          <w:bCs/>
        </w:rPr>
        <w:t>市場概況</w:t>
      </w:r>
    </w:p>
    <w:p w14:paraId="279D9F8D" w14:textId="77777777" w:rsidR="00F5540A" w:rsidRPr="00F5540A" w:rsidRDefault="00F5540A" w:rsidP="00F5540A">
      <w:r w:rsidRPr="00F5540A">
        <w:t>活性炭は、活性炭とも呼ばれ、優れた吸着能力を持つ多孔質材料です。液体や気体から汚染物質、臭気、不純物を除去するために広く使用されています。市場の成長は、水処理、空気浄化、食品および飲料加工、医薬品などの業界での需要の増加によって促進されています。</w:t>
      </w:r>
    </w:p>
    <w:p w14:paraId="64FEAA47" w14:textId="77777777" w:rsidR="00F5540A" w:rsidRPr="00F5540A" w:rsidRDefault="00F5540A" w:rsidP="00F5540A">
      <w:pPr>
        <w:rPr>
          <w:b/>
          <w:bCs/>
        </w:rPr>
      </w:pPr>
      <w:r w:rsidRPr="00F5540A">
        <w:rPr>
          <w:b/>
          <w:bCs/>
        </w:rPr>
        <w:t>主な市場ドライバー:</w:t>
      </w:r>
    </w:p>
    <w:p w14:paraId="18D75FA1" w14:textId="77777777" w:rsidR="00F5540A" w:rsidRPr="00F5540A" w:rsidRDefault="00F5540A" w:rsidP="00F5540A">
      <w:pPr>
        <w:numPr>
          <w:ilvl w:val="0"/>
          <w:numId w:val="11"/>
        </w:numPr>
      </w:pPr>
      <w:r w:rsidRPr="00F5540A">
        <w:rPr>
          <w:b/>
          <w:bCs/>
        </w:rPr>
        <w:t>厳しい環境規制</w:t>
      </w:r>
      <w:r w:rsidRPr="00F5540A">
        <w:t>:世界中の政府が大気汚染と水質汚染を制御するための厳しい規制を実施しており、ろ過および精製プロセスでの活性炭の需要が高まっています。</w:t>
      </w:r>
    </w:p>
    <w:p w14:paraId="197C644E" w14:textId="77777777" w:rsidR="00F5540A" w:rsidRPr="00F5540A" w:rsidRDefault="00F5540A" w:rsidP="00F5540A">
      <w:pPr>
        <w:numPr>
          <w:ilvl w:val="0"/>
          <w:numId w:val="11"/>
        </w:numPr>
      </w:pPr>
      <w:r w:rsidRPr="00F5540A">
        <w:rPr>
          <w:b/>
          <w:bCs/>
        </w:rPr>
        <w:t>水処理アプリケーションの成長</w:t>
      </w:r>
      <w:r w:rsidRPr="00F5540A">
        <w:t>:きれいな水が不足しているため、地方自治体および工業用水処理に活性炭が採用されています。</w:t>
      </w:r>
    </w:p>
    <w:p w14:paraId="5420BC62" w14:textId="77777777" w:rsidR="00F5540A" w:rsidRPr="00F5540A" w:rsidRDefault="00F5540A" w:rsidP="00F5540A">
      <w:pPr>
        <w:numPr>
          <w:ilvl w:val="0"/>
          <w:numId w:val="11"/>
        </w:numPr>
      </w:pPr>
      <w:r w:rsidRPr="00F5540A">
        <w:rPr>
          <w:b/>
          <w:bCs/>
        </w:rPr>
        <w:t>空気清浄に対する需要の高まり</w:t>
      </w:r>
      <w:r w:rsidRPr="00F5540A">
        <w:t>: 屋内外の空気質に対する懸念の高まりにより、空気清浄システムにおける活性炭の使用が推進されています。</w:t>
      </w:r>
    </w:p>
    <w:p w14:paraId="06E7D059" w14:textId="77777777" w:rsidR="00F5540A" w:rsidRPr="00F5540A" w:rsidRDefault="00F5540A" w:rsidP="00F5540A">
      <w:pPr>
        <w:numPr>
          <w:ilvl w:val="0"/>
          <w:numId w:val="11"/>
        </w:numPr>
      </w:pPr>
      <w:r w:rsidRPr="00F5540A">
        <w:rPr>
          <w:b/>
          <w:bCs/>
        </w:rPr>
        <w:t>産業の拡大</w:t>
      </w:r>
      <w:r w:rsidRPr="00F5540A">
        <w:t>:化学、自動車、電子機器などの業界では、さまざまなプロセスに活性炭が必要であり、市場の成長に貢献しています。</w:t>
      </w:r>
    </w:p>
    <w:p w14:paraId="0630AA85" w14:textId="77777777" w:rsidR="00F5540A" w:rsidRPr="00F5540A" w:rsidRDefault="00F5540A" w:rsidP="00F5540A">
      <w:pPr>
        <w:rPr>
          <w:b/>
          <w:bCs/>
        </w:rPr>
      </w:pPr>
      <w:r w:rsidRPr="00F5540A">
        <w:rPr>
          <w:b/>
          <w:bCs/>
        </w:rPr>
        <w:t>市場セグメンテーション</w:t>
      </w:r>
    </w:p>
    <w:p w14:paraId="140A6F09" w14:textId="77777777" w:rsidR="00F5540A" w:rsidRPr="00F5540A" w:rsidRDefault="00F5540A" w:rsidP="00F5540A">
      <w:pPr>
        <w:rPr>
          <w:b/>
          <w:bCs/>
        </w:rPr>
      </w:pPr>
      <w:r w:rsidRPr="00F5540A">
        <w:rPr>
          <w:b/>
          <w:bCs/>
        </w:rPr>
        <w:t>製品タイプ別:</w:t>
      </w:r>
    </w:p>
    <w:p w14:paraId="6F526104" w14:textId="77777777" w:rsidR="00F5540A" w:rsidRPr="00F5540A" w:rsidRDefault="00F5540A" w:rsidP="00F5540A">
      <w:pPr>
        <w:numPr>
          <w:ilvl w:val="0"/>
          <w:numId w:val="12"/>
        </w:numPr>
      </w:pPr>
      <w:r w:rsidRPr="00F5540A">
        <w:rPr>
          <w:b/>
          <w:bCs/>
        </w:rPr>
        <w:t>粉末活性炭(PAC):</w:t>
      </w:r>
      <w:r w:rsidRPr="00F5540A">
        <w:t>水処理や廃水処理に広く使用されています。</w:t>
      </w:r>
    </w:p>
    <w:p w14:paraId="4660D1DC" w14:textId="77777777" w:rsidR="00F5540A" w:rsidRPr="00F5540A" w:rsidRDefault="00F5540A" w:rsidP="00F5540A">
      <w:pPr>
        <w:numPr>
          <w:ilvl w:val="0"/>
          <w:numId w:val="12"/>
        </w:numPr>
      </w:pPr>
      <w:r w:rsidRPr="00F5540A">
        <w:rPr>
          <w:b/>
          <w:bCs/>
        </w:rPr>
        <w:t>粒状活性炭(GAC):</w:t>
      </w:r>
      <w:r w:rsidRPr="00F5540A">
        <w:t>高い吸着能力と再生の容易さを必要とするアプリケーションに適しています。</w:t>
      </w:r>
    </w:p>
    <w:p w14:paraId="0B5FC50F" w14:textId="77777777" w:rsidR="00F5540A" w:rsidRPr="00F5540A" w:rsidRDefault="00F5540A" w:rsidP="00F5540A">
      <w:pPr>
        <w:numPr>
          <w:ilvl w:val="0"/>
          <w:numId w:val="12"/>
        </w:numPr>
      </w:pPr>
      <w:r w:rsidRPr="00F5540A">
        <w:rPr>
          <w:b/>
          <w:bCs/>
        </w:rPr>
        <w:t>押出活性炭</w:t>
      </w:r>
      <w:r w:rsidRPr="00F5540A">
        <w:t>:ガス吸着や触媒担体などの産業用途で使用されます。</w:t>
      </w:r>
    </w:p>
    <w:p w14:paraId="741785A5" w14:textId="77777777" w:rsidR="00F5540A" w:rsidRPr="00F5540A" w:rsidRDefault="00F5540A" w:rsidP="00F5540A">
      <w:pPr>
        <w:numPr>
          <w:ilvl w:val="0"/>
          <w:numId w:val="12"/>
        </w:numPr>
      </w:pPr>
      <w:r w:rsidRPr="00F5540A">
        <w:rPr>
          <w:b/>
          <w:bCs/>
        </w:rPr>
        <w:t>その他</w:t>
      </w:r>
      <w:r w:rsidRPr="00F5540A">
        <w:t>:含浸およびポリマーコーティングされた活性炭が含まれます。</w:t>
      </w:r>
    </w:p>
    <w:p w14:paraId="456F09CC" w14:textId="77777777" w:rsidR="00F5540A" w:rsidRPr="00F5540A" w:rsidRDefault="00F5540A" w:rsidP="00F5540A">
      <w:pPr>
        <w:rPr>
          <w:b/>
          <w:bCs/>
        </w:rPr>
      </w:pPr>
      <w:r w:rsidRPr="00F5540A">
        <w:rPr>
          <w:b/>
          <w:bCs/>
        </w:rPr>
        <w:t>アプリケーション別:</w:t>
      </w:r>
    </w:p>
    <w:p w14:paraId="4FD79E84" w14:textId="77777777" w:rsidR="00F5540A" w:rsidRPr="00F5540A" w:rsidRDefault="00F5540A" w:rsidP="00F5540A">
      <w:pPr>
        <w:numPr>
          <w:ilvl w:val="0"/>
          <w:numId w:val="13"/>
        </w:numPr>
      </w:pPr>
      <w:r w:rsidRPr="00F5540A">
        <w:rPr>
          <w:b/>
          <w:bCs/>
        </w:rPr>
        <w:lastRenderedPageBreak/>
        <w:t>水処理</w:t>
      </w:r>
      <w:r w:rsidRPr="00F5540A">
        <w:t>:清潔な飲料水と産業廃水処理に対する需要の高まりに牽引された最大のセグメント。</w:t>
      </w:r>
    </w:p>
    <w:p w14:paraId="1DE90BC4" w14:textId="77777777" w:rsidR="00F5540A" w:rsidRPr="00F5540A" w:rsidRDefault="00F5540A" w:rsidP="00F5540A">
      <w:pPr>
        <w:numPr>
          <w:ilvl w:val="0"/>
          <w:numId w:val="13"/>
        </w:numPr>
      </w:pPr>
      <w:r w:rsidRPr="00F5540A">
        <w:rPr>
          <w:b/>
          <w:bCs/>
        </w:rPr>
        <w:t>空気清浄:</w:t>
      </w:r>
      <w:r w:rsidRPr="00F5540A">
        <w:t>産業施設、住宅スペース、自動車用フィルターでの採用が増加しています。</w:t>
      </w:r>
    </w:p>
    <w:p w14:paraId="10752191" w14:textId="77777777" w:rsidR="00F5540A" w:rsidRPr="00F5540A" w:rsidRDefault="00F5540A" w:rsidP="00F5540A">
      <w:pPr>
        <w:numPr>
          <w:ilvl w:val="0"/>
          <w:numId w:val="13"/>
        </w:numPr>
      </w:pPr>
      <w:r w:rsidRPr="00F5540A">
        <w:rPr>
          <w:b/>
          <w:bCs/>
        </w:rPr>
        <w:t>食品および飲料</w:t>
      </w:r>
      <w:r w:rsidRPr="00F5540A">
        <w:t>:食品加工における脱色、精製、および臭気除去に使用されます。</w:t>
      </w:r>
    </w:p>
    <w:p w14:paraId="78957676" w14:textId="77777777" w:rsidR="00F5540A" w:rsidRPr="00F5540A" w:rsidRDefault="00F5540A" w:rsidP="00F5540A">
      <w:pPr>
        <w:numPr>
          <w:ilvl w:val="0"/>
          <w:numId w:val="13"/>
        </w:numPr>
      </w:pPr>
      <w:r w:rsidRPr="00F5540A">
        <w:rPr>
          <w:b/>
          <w:bCs/>
        </w:rPr>
        <w:t>医薬品</w:t>
      </w:r>
      <w:r w:rsidRPr="00F5540A">
        <w:t>:医薬品製造プロセスの純度と品質を確保します。</w:t>
      </w:r>
    </w:p>
    <w:p w14:paraId="18EE9550" w14:textId="77777777" w:rsidR="00F5540A" w:rsidRPr="00F5540A" w:rsidRDefault="00F5540A" w:rsidP="00F5540A">
      <w:pPr>
        <w:numPr>
          <w:ilvl w:val="0"/>
          <w:numId w:val="13"/>
        </w:numPr>
      </w:pPr>
      <w:r w:rsidRPr="00F5540A">
        <w:rPr>
          <w:b/>
          <w:bCs/>
        </w:rPr>
        <w:t>その他の用途</w:t>
      </w:r>
      <w:r w:rsidRPr="00F5540A">
        <w:t>:金回収、エネルギー貯蔵、パーソナルケア製品が含まれます。</w:t>
      </w:r>
    </w:p>
    <w:p w14:paraId="1DEE2E0E" w14:textId="21B39F1F" w:rsidR="009C770F" w:rsidRPr="009C770F" w:rsidRDefault="009C770F" w:rsidP="00F5540A">
      <w:r w:rsidRPr="009C770F">
        <w:t>カスタマイズされたレポートについては、カスタマイズをリクエストするためにお問い合</w:t>
      </w:r>
      <w:proofErr w:type="gramStart"/>
      <w:r w:rsidRPr="009C770F">
        <w:t>わせください:https://www.skyquestt.com/speak-with-analyst/activated-carbon-market</w:t>
      </w:r>
      <w:proofErr w:type="gramEnd"/>
      <w:r w:rsidRPr="009C770F">
        <w:t xml:space="preserve"> </w:t>
      </w:r>
      <w:hyperlink r:id="rId7" w:history="1"/>
      <w:r w:rsidRPr="009C770F">
        <w:t xml:space="preserve"> </w:t>
      </w:r>
    </w:p>
    <w:p w14:paraId="13E2EF10" w14:textId="5BCE8C6E" w:rsidR="00F5540A" w:rsidRPr="00F5540A" w:rsidRDefault="00F5540A" w:rsidP="00F5540A">
      <w:pPr>
        <w:rPr>
          <w:b/>
          <w:bCs/>
        </w:rPr>
      </w:pPr>
      <w:r w:rsidRPr="00F5540A">
        <w:rPr>
          <w:b/>
          <w:bCs/>
        </w:rPr>
        <w:t>地域インサイト</w:t>
      </w:r>
    </w:p>
    <w:p w14:paraId="03F9F9DB" w14:textId="77777777" w:rsidR="00F5540A" w:rsidRPr="00F5540A" w:rsidRDefault="00F5540A" w:rsidP="00F5540A">
      <w:pPr>
        <w:rPr>
          <w:b/>
          <w:bCs/>
        </w:rPr>
      </w:pPr>
      <w:r w:rsidRPr="00F5540A">
        <w:rPr>
          <w:b/>
          <w:bCs/>
        </w:rPr>
        <w:t>北アメリカ：</w:t>
      </w:r>
    </w:p>
    <w:p w14:paraId="27F2ED26" w14:textId="77777777" w:rsidR="00F5540A" w:rsidRPr="00F5540A" w:rsidRDefault="00F5540A" w:rsidP="00F5540A">
      <w:r w:rsidRPr="00F5540A">
        <w:t>北米は、環境および産業用途における活性炭の需要が高いことを特徴とする成熟した市場です。この地域の厳しい環境規制(大気浄化法など)により、空気清浄や浄水に活性炭を採用するようになりました。</w:t>
      </w:r>
    </w:p>
    <w:p w14:paraId="2D809330" w14:textId="77777777" w:rsidR="00F5540A" w:rsidRPr="00F5540A" w:rsidRDefault="00F5540A" w:rsidP="00F5540A">
      <w:pPr>
        <w:rPr>
          <w:b/>
          <w:bCs/>
        </w:rPr>
      </w:pPr>
      <w:r w:rsidRPr="00F5540A">
        <w:rPr>
          <w:b/>
          <w:bCs/>
        </w:rPr>
        <w:t>アジア太平洋:</w:t>
      </w:r>
    </w:p>
    <w:p w14:paraId="389B5DBF" w14:textId="77777777" w:rsidR="00F5540A" w:rsidRPr="00F5540A" w:rsidRDefault="00F5540A" w:rsidP="00F5540A">
      <w:r w:rsidRPr="00F5540A">
        <w:t>アジア太平洋地域は、急速な工業化、都市化、環境意識の高まりにより、活性炭市場で最も急速に成長している地域です。中国、インド、日本などの国々では、産業活動の拡大やきれいな水と空気を促進する政府の取り組みにより、大きな需要が見られます。</w:t>
      </w:r>
    </w:p>
    <w:p w14:paraId="3B6842E7" w14:textId="77777777" w:rsidR="00F5540A" w:rsidRPr="00F5540A" w:rsidRDefault="00F5540A" w:rsidP="00F5540A">
      <w:pPr>
        <w:rPr>
          <w:b/>
          <w:bCs/>
        </w:rPr>
      </w:pPr>
      <w:r w:rsidRPr="00F5540A">
        <w:rPr>
          <w:b/>
          <w:bCs/>
        </w:rPr>
        <w:t>ヨーロッパ：</w:t>
      </w:r>
    </w:p>
    <w:p w14:paraId="29DB5B94" w14:textId="77777777" w:rsidR="00F5540A" w:rsidRPr="00F5540A" w:rsidRDefault="00F5540A" w:rsidP="00F5540A">
      <w:r w:rsidRPr="00F5540A">
        <w:t>欧州の持続可能性への注力と厳しい環境規制の遵守が、大きな成長の原動力となっています。この地域の自動車および産業部門は、活性炭の需要増加に大きく貢献しています。</w:t>
      </w:r>
    </w:p>
    <w:p w14:paraId="5F55176D" w14:textId="77777777" w:rsidR="00F5540A" w:rsidRPr="00F5540A" w:rsidRDefault="00F5540A" w:rsidP="00F5540A">
      <w:pPr>
        <w:rPr>
          <w:b/>
          <w:bCs/>
        </w:rPr>
      </w:pPr>
      <w:r w:rsidRPr="00F5540A">
        <w:rPr>
          <w:b/>
          <w:bCs/>
        </w:rPr>
        <w:t>中東およびアフリカ:</w:t>
      </w:r>
    </w:p>
    <w:p w14:paraId="5E70A88E" w14:textId="77777777" w:rsidR="00F5540A" w:rsidRPr="00F5540A" w:rsidRDefault="00F5540A" w:rsidP="00F5540A">
      <w:r w:rsidRPr="00F5540A">
        <w:t>中東・アフリカ地域は、水処理インフラや大気汚染防止技術への投資の増加により、成長を遂げています。淡水資源の不足により、海水淡水化や水リサイクルプロジェクトでは活性炭が採用されています。</w:t>
      </w:r>
    </w:p>
    <w:p w14:paraId="22FF485F" w14:textId="77777777" w:rsidR="00F5540A" w:rsidRPr="00F5540A" w:rsidRDefault="00F5540A" w:rsidP="00F5540A">
      <w:pPr>
        <w:rPr>
          <w:b/>
          <w:bCs/>
        </w:rPr>
      </w:pPr>
      <w:r w:rsidRPr="00F5540A">
        <w:rPr>
          <w:b/>
          <w:bCs/>
        </w:rPr>
        <w:t>ラテン アメリカ：</w:t>
      </w:r>
    </w:p>
    <w:p w14:paraId="368836DC" w14:textId="77777777" w:rsidR="00F5540A" w:rsidRPr="00F5540A" w:rsidRDefault="00F5540A" w:rsidP="00F5540A">
      <w:r w:rsidRPr="00F5540A">
        <w:t>ラテンアメリカでは、産業活動の台頭や持続可能な水管理への取り組みに支えられ、活性炭市場の成長が見られます。ブラジルやメキシコなどの国は、この地域の市場成長に大きく貢献しています。</w:t>
      </w:r>
    </w:p>
    <w:p w14:paraId="1F72C5FC" w14:textId="1AFB3FA0" w:rsidR="00ED66E3" w:rsidRPr="00ED66E3" w:rsidRDefault="00ED66E3" w:rsidP="00F5540A">
      <w:r w:rsidRPr="00ED66E3">
        <w:t>今すぐ購入して、貴重な洞察を得て最新情報を入手してください:</w:t>
      </w:r>
      <w:hyperlink r:id="rId8" w:history="1">
        <w:r w:rsidRPr="00ED66E3">
          <w:rPr>
            <w:rStyle w:val="Hyperlink"/>
          </w:rPr>
          <w:t>https://www.skyquestt.com/buy-now/activated-carbon-market</w:t>
        </w:r>
      </w:hyperlink>
      <w:r w:rsidRPr="00ED66E3">
        <w:t xml:space="preserve"> </w:t>
      </w:r>
    </w:p>
    <w:p w14:paraId="22AD614D" w14:textId="645802DD" w:rsidR="00F5540A" w:rsidRPr="00F5540A" w:rsidRDefault="00F5540A" w:rsidP="00F5540A">
      <w:pPr>
        <w:rPr>
          <w:b/>
          <w:bCs/>
        </w:rPr>
      </w:pPr>
      <w:r w:rsidRPr="00F5540A">
        <w:rPr>
          <w:b/>
          <w:bCs/>
        </w:rPr>
        <w:t>課題と機会</w:t>
      </w:r>
    </w:p>
    <w:p w14:paraId="707A9678" w14:textId="77777777" w:rsidR="00F5540A" w:rsidRPr="00F5540A" w:rsidRDefault="00F5540A" w:rsidP="00F5540A">
      <w:pPr>
        <w:rPr>
          <w:b/>
          <w:bCs/>
        </w:rPr>
      </w:pPr>
      <w:r w:rsidRPr="00F5540A">
        <w:rPr>
          <w:b/>
          <w:bCs/>
        </w:rPr>
        <w:t>課題：</w:t>
      </w:r>
    </w:p>
    <w:p w14:paraId="29EB6F15" w14:textId="77777777" w:rsidR="00F5540A" w:rsidRPr="00F5540A" w:rsidRDefault="00F5540A" w:rsidP="00F5540A">
      <w:pPr>
        <w:numPr>
          <w:ilvl w:val="0"/>
          <w:numId w:val="14"/>
        </w:numPr>
      </w:pPr>
      <w:r w:rsidRPr="00F5540A">
        <w:lastRenderedPageBreak/>
        <w:t>原材料費とエネルギー費用による高い生産コスト。</w:t>
      </w:r>
    </w:p>
    <w:p w14:paraId="48114B46" w14:textId="77777777" w:rsidR="00F5540A" w:rsidRPr="00F5540A" w:rsidRDefault="00F5540A" w:rsidP="00F5540A">
      <w:pPr>
        <w:numPr>
          <w:ilvl w:val="0"/>
          <w:numId w:val="14"/>
        </w:numPr>
      </w:pPr>
      <w:r w:rsidRPr="00F5540A">
        <w:t>ココナッツの殻や石炭などの高品質の原材料の入手可能性は限られています。</w:t>
      </w:r>
    </w:p>
    <w:p w14:paraId="5A81A3AE" w14:textId="77777777" w:rsidR="00F5540A" w:rsidRPr="00F5540A" w:rsidRDefault="00F5540A" w:rsidP="00F5540A">
      <w:pPr>
        <w:rPr>
          <w:b/>
          <w:bCs/>
        </w:rPr>
      </w:pPr>
      <w:r w:rsidRPr="00F5540A">
        <w:rPr>
          <w:b/>
          <w:bCs/>
        </w:rPr>
        <w:t>機会：</w:t>
      </w:r>
    </w:p>
    <w:p w14:paraId="3A712F97" w14:textId="77777777" w:rsidR="00F5540A" w:rsidRPr="00F5540A" w:rsidRDefault="00F5540A" w:rsidP="00F5540A">
      <w:pPr>
        <w:numPr>
          <w:ilvl w:val="0"/>
          <w:numId w:val="15"/>
        </w:numPr>
      </w:pPr>
      <w:r w:rsidRPr="00F5540A">
        <w:t>活性炭生産のための再生可能で環境に優しい資源の開発。</w:t>
      </w:r>
    </w:p>
    <w:p w14:paraId="233B847B" w14:textId="77777777" w:rsidR="00F5540A" w:rsidRPr="00F5540A" w:rsidRDefault="00F5540A" w:rsidP="00F5540A">
      <w:pPr>
        <w:numPr>
          <w:ilvl w:val="0"/>
          <w:numId w:val="15"/>
        </w:numPr>
      </w:pPr>
      <w:r w:rsidRPr="00F5540A">
        <w:t>パフォーマンスを向上させ、コストを削減するためのアクティベーションプロセスの技術的進歩。</w:t>
      </w:r>
    </w:p>
    <w:p w14:paraId="3D56273E" w14:textId="77777777" w:rsidR="00F5540A" w:rsidRPr="00F5540A" w:rsidRDefault="00F5540A" w:rsidP="00F5540A">
      <w:pPr>
        <w:rPr>
          <w:b/>
          <w:bCs/>
        </w:rPr>
      </w:pPr>
      <w:r w:rsidRPr="00F5540A">
        <w:rPr>
          <w:b/>
          <w:bCs/>
        </w:rPr>
        <w:t>競合環境</w:t>
      </w:r>
    </w:p>
    <w:p w14:paraId="2D2C5715" w14:textId="77777777" w:rsidR="00F5540A" w:rsidRPr="00F5540A" w:rsidRDefault="00F5540A" w:rsidP="00F5540A">
      <w:r w:rsidRPr="00F5540A">
        <w:t>活性炭市場は非常に競争が激しく、プレーヤーは市場での地位を強化するためにイノベーション、容量の拡大、戦略的パートナーシップに注力しています。主なプレーヤーは次のとおりです。</w:t>
      </w:r>
    </w:p>
    <w:p w14:paraId="74D3055F" w14:textId="77777777" w:rsidR="00BC13E0" w:rsidRPr="00BC13E0" w:rsidRDefault="00BC13E0" w:rsidP="00BC13E0">
      <w:pPr>
        <w:pStyle w:val="ListParagraph"/>
        <w:numPr>
          <w:ilvl w:val="0"/>
          <w:numId w:val="19"/>
        </w:numPr>
      </w:pPr>
      <w:proofErr w:type="spellStart"/>
      <w:r w:rsidRPr="00BC13E0">
        <w:t>ディアガスグループ</w:t>
      </w:r>
      <w:proofErr w:type="spellEnd"/>
      <w:r w:rsidRPr="00BC13E0">
        <w:t>(</w:t>
      </w:r>
      <w:proofErr w:type="spellStart"/>
      <w:r w:rsidRPr="00BC13E0">
        <w:t>日本</w:t>
      </w:r>
      <w:proofErr w:type="spellEnd"/>
      <w:r w:rsidRPr="00BC13E0">
        <w:t>)</w:t>
      </w:r>
    </w:p>
    <w:p w14:paraId="5E820D6A" w14:textId="1EDB02F7" w:rsidR="00BC13E0" w:rsidRPr="00BC13E0" w:rsidRDefault="00BC13E0" w:rsidP="00BC13E0">
      <w:pPr>
        <w:pStyle w:val="ListParagraph"/>
        <w:numPr>
          <w:ilvl w:val="0"/>
          <w:numId w:val="19"/>
        </w:numPr>
      </w:pPr>
      <w:r w:rsidRPr="00BC13E0">
        <w:t>クラレ株式会社(東京都)</w:t>
      </w:r>
    </w:p>
    <w:p w14:paraId="3E4977BF" w14:textId="481874C4" w:rsidR="00BC13E0" w:rsidRPr="00BC13E0" w:rsidRDefault="00BC13E0" w:rsidP="00BC13E0">
      <w:pPr>
        <w:pStyle w:val="ListParagraph"/>
        <w:numPr>
          <w:ilvl w:val="0"/>
          <w:numId w:val="19"/>
        </w:numPr>
      </w:pPr>
      <w:proofErr w:type="spellStart"/>
      <w:r w:rsidRPr="00BC13E0">
        <w:t>Haycarb</w:t>
      </w:r>
      <w:proofErr w:type="spellEnd"/>
      <w:r w:rsidRPr="00BC13E0">
        <w:t xml:space="preserve"> PLC(</w:t>
      </w:r>
      <w:proofErr w:type="spellStart"/>
      <w:r w:rsidRPr="00BC13E0">
        <w:t>スリランカ</w:t>
      </w:r>
      <w:proofErr w:type="spellEnd"/>
      <w:r w:rsidRPr="00BC13E0">
        <w:t>)</w:t>
      </w:r>
    </w:p>
    <w:p w14:paraId="2383A4DE" w14:textId="752AA437" w:rsidR="00BC13E0" w:rsidRPr="00BC13E0" w:rsidRDefault="00BC13E0" w:rsidP="00BC13E0">
      <w:pPr>
        <w:pStyle w:val="ListParagraph"/>
        <w:numPr>
          <w:ilvl w:val="0"/>
          <w:numId w:val="19"/>
        </w:numPr>
      </w:pPr>
      <w:r w:rsidRPr="00BC13E0">
        <w:t>Norit (オランダ)</w:t>
      </w:r>
    </w:p>
    <w:p w14:paraId="0C58A142" w14:textId="77777777" w:rsidR="00BC13E0" w:rsidRPr="00BC13E0" w:rsidRDefault="00BC13E0" w:rsidP="00BC13E0">
      <w:pPr>
        <w:pStyle w:val="ListParagraph"/>
        <w:numPr>
          <w:ilvl w:val="0"/>
          <w:numId w:val="19"/>
        </w:numPr>
      </w:pPr>
      <w:r w:rsidRPr="00BC13E0">
        <w:t>株式会社クレハ(日本)</w:t>
      </w:r>
    </w:p>
    <w:p w14:paraId="3F2F14D4" w14:textId="77777777" w:rsidR="00BC13E0" w:rsidRPr="00BC13E0" w:rsidRDefault="00BC13E0" w:rsidP="00BC13E0">
      <w:pPr>
        <w:pStyle w:val="ListParagraph"/>
        <w:numPr>
          <w:ilvl w:val="0"/>
          <w:numId w:val="19"/>
        </w:numPr>
      </w:pPr>
      <w:r w:rsidRPr="00BC13E0">
        <w:t>BASF SE (ドイツ)</w:t>
      </w:r>
    </w:p>
    <w:p w14:paraId="0C3ED72B" w14:textId="77777777" w:rsidR="00BC13E0" w:rsidRPr="00BC13E0" w:rsidRDefault="00BC13E0" w:rsidP="00BC13E0">
      <w:pPr>
        <w:pStyle w:val="ListParagraph"/>
        <w:numPr>
          <w:ilvl w:val="0"/>
          <w:numId w:val="19"/>
        </w:numPr>
      </w:pPr>
      <w:r w:rsidRPr="00BC13E0">
        <w:t>Albemarle Inc.(米国)</w:t>
      </w:r>
    </w:p>
    <w:p w14:paraId="61D15167" w14:textId="77777777" w:rsidR="00BC13E0" w:rsidRPr="00BC13E0" w:rsidRDefault="00BC13E0" w:rsidP="00BC13E0">
      <w:pPr>
        <w:pStyle w:val="ListParagraph"/>
        <w:numPr>
          <w:ilvl w:val="0"/>
          <w:numId w:val="19"/>
        </w:numPr>
      </w:pPr>
      <w:r w:rsidRPr="00BC13E0">
        <w:t>Ingevity(米国)</w:t>
      </w:r>
    </w:p>
    <w:p w14:paraId="362CD2E1" w14:textId="77777777" w:rsidR="00BC13E0" w:rsidRPr="00BC13E0" w:rsidRDefault="00BC13E0" w:rsidP="00BC13E0">
      <w:pPr>
        <w:pStyle w:val="ListParagraph"/>
        <w:numPr>
          <w:ilvl w:val="0"/>
          <w:numId w:val="19"/>
        </w:numPr>
      </w:pPr>
      <w:r w:rsidRPr="00BC13E0">
        <w:t>Iluka Resources Limited(オーストラリア)</w:t>
      </w:r>
    </w:p>
    <w:p w14:paraId="70A2E23E" w14:textId="77777777" w:rsidR="00BC13E0" w:rsidRPr="00BC13E0" w:rsidRDefault="00BC13E0" w:rsidP="00BC13E0">
      <w:pPr>
        <w:pStyle w:val="ListParagraph"/>
        <w:numPr>
          <w:ilvl w:val="0"/>
          <w:numId w:val="19"/>
        </w:numPr>
      </w:pPr>
      <w:r w:rsidRPr="00BC13E0">
        <w:t>Tronox Holdings Plc(米国)</w:t>
      </w:r>
    </w:p>
    <w:p w14:paraId="33CE62EE" w14:textId="77777777" w:rsidR="00BC13E0" w:rsidRPr="00BC13E0" w:rsidRDefault="00BC13E0" w:rsidP="00BC13E0">
      <w:pPr>
        <w:pStyle w:val="ListParagraph"/>
        <w:numPr>
          <w:ilvl w:val="0"/>
          <w:numId w:val="19"/>
        </w:numPr>
      </w:pPr>
      <w:r w:rsidRPr="00BC13E0">
        <w:t>Evoqua Water Technologies LLC(米国)</w:t>
      </w:r>
    </w:p>
    <w:p w14:paraId="0FB6086D" w14:textId="77777777" w:rsidR="00BC13E0" w:rsidRPr="00BC13E0" w:rsidRDefault="00BC13E0" w:rsidP="00BC13E0">
      <w:pPr>
        <w:pStyle w:val="ListParagraph"/>
        <w:numPr>
          <w:ilvl w:val="0"/>
          <w:numId w:val="19"/>
        </w:numPr>
      </w:pPr>
      <w:r w:rsidRPr="00BC13E0">
        <w:t>ヤコビカーボングループ</w:t>
      </w:r>
    </w:p>
    <w:p w14:paraId="556DE768" w14:textId="77777777" w:rsidR="00BC13E0" w:rsidRPr="00BC13E0" w:rsidRDefault="00BC13E0" w:rsidP="00BC13E0">
      <w:pPr>
        <w:pStyle w:val="ListParagraph"/>
        <w:numPr>
          <w:ilvl w:val="0"/>
          <w:numId w:val="19"/>
        </w:numPr>
      </w:pPr>
      <w:proofErr w:type="spellStart"/>
      <w:r w:rsidRPr="00BC13E0">
        <w:t>ドナウカーボンGmbH</w:t>
      </w:r>
      <w:proofErr w:type="spellEnd"/>
    </w:p>
    <w:p w14:paraId="74536841" w14:textId="77777777" w:rsidR="00BC13E0" w:rsidRPr="00BC13E0" w:rsidRDefault="00BC13E0" w:rsidP="00BC13E0">
      <w:pPr>
        <w:pStyle w:val="ListParagraph"/>
        <w:numPr>
          <w:ilvl w:val="0"/>
          <w:numId w:val="19"/>
        </w:numPr>
      </w:pPr>
      <w:proofErr w:type="spellStart"/>
      <w:r w:rsidRPr="00BC13E0">
        <w:t>シルカーボンAktivkohle</w:t>
      </w:r>
      <w:proofErr w:type="spellEnd"/>
      <w:r w:rsidRPr="00BC13E0">
        <w:t xml:space="preserve"> </w:t>
      </w:r>
      <w:proofErr w:type="spellStart"/>
      <w:r w:rsidRPr="00BC13E0">
        <w:t>Gmbh</w:t>
      </w:r>
      <w:proofErr w:type="spellEnd"/>
    </w:p>
    <w:p w14:paraId="3ED37FE6" w14:textId="77777777" w:rsidR="00BC13E0" w:rsidRPr="00BC13E0" w:rsidRDefault="00BC13E0" w:rsidP="00BC13E0">
      <w:pPr>
        <w:pStyle w:val="ListParagraph"/>
        <w:numPr>
          <w:ilvl w:val="0"/>
          <w:numId w:val="19"/>
        </w:numPr>
      </w:pPr>
      <w:proofErr w:type="spellStart"/>
      <w:r w:rsidRPr="00BC13E0">
        <w:t>カーボテック</w:t>
      </w:r>
      <w:proofErr w:type="spellEnd"/>
    </w:p>
    <w:p w14:paraId="52DE5ED0" w14:textId="77777777" w:rsidR="00BC13E0" w:rsidRPr="00BC13E0" w:rsidRDefault="00BC13E0" w:rsidP="00BC13E0">
      <w:pPr>
        <w:pStyle w:val="ListParagraph"/>
        <w:numPr>
          <w:ilvl w:val="0"/>
          <w:numId w:val="19"/>
        </w:numPr>
      </w:pPr>
      <w:r w:rsidRPr="00BC13E0">
        <w:t>活性炭テクノロジーズPtyLtd.</w:t>
      </w:r>
    </w:p>
    <w:p w14:paraId="37E83D9C" w14:textId="77777777" w:rsidR="00BC13E0" w:rsidRPr="00BC13E0" w:rsidRDefault="00BC13E0" w:rsidP="00BC13E0">
      <w:pPr>
        <w:pStyle w:val="ListParagraph"/>
        <w:numPr>
          <w:ilvl w:val="0"/>
          <w:numId w:val="19"/>
        </w:numPr>
      </w:pPr>
      <w:r w:rsidRPr="00BC13E0">
        <w:t>カーボンアクティベートドコーポレーション</w:t>
      </w:r>
    </w:p>
    <w:p w14:paraId="639060A9" w14:textId="77777777" w:rsidR="00BC13E0" w:rsidRPr="00BC13E0" w:rsidRDefault="00BC13E0" w:rsidP="00BC13E0">
      <w:pPr>
        <w:pStyle w:val="ListParagraph"/>
        <w:numPr>
          <w:ilvl w:val="0"/>
          <w:numId w:val="19"/>
        </w:numPr>
      </w:pPr>
      <w:r w:rsidRPr="00BC13E0">
        <w:t>ボイスカーボン</w:t>
      </w:r>
    </w:p>
    <w:p w14:paraId="34D92F2D" w14:textId="77777777" w:rsidR="00BC13E0" w:rsidRPr="00BC13E0" w:rsidRDefault="00BC13E0" w:rsidP="00BC13E0">
      <w:pPr>
        <w:pStyle w:val="ListParagraph"/>
        <w:numPr>
          <w:ilvl w:val="0"/>
          <w:numId w:val="19"/>
        </w:numPr>
      </w:pPr>
      <w:r w:rsidRPr="00BC13E0">
        <w:t>ユニバーサルカーボンズ(インド)</w:t>
      </w:r>
    </w:p>
    <w:p w14:paraId="0AF3ADE3" w14:textId="77777777" w:rsidR="00BC13E0" w:rsidRPr="00BC13E0" w:rsidRDefault="00BC13E0" w:rsidP="00BC13E0">
      <w:pPr>
        <w:pStyle w:val="ListParagraph"/>
        <w:numPr>
          <w:ilvl w:val="0"/>
          <w:numId w:val="19"/>
        </w:numPr>
      </w:pPr>
      <w:proofErr w:type="spellStart"/>
      <w:r w:rsidRPr="00BC13E0">
        <w:t>Shinkwang</w:t>
      </w:r>
      <w:proofErr w:type="spellEnd"/>
      <w:r w:rsidRPr="00BC13E0">
        <w:t xml:space="preserve"> Chemical Industry Co., Ltd.</w:t>
      </w:r>
    </w:p>
    <w:p w14:paraId="536CEC85" w14:textId="215756D3" w:rsidR="00ED66E3" w:rsidRPr="00ED66E3" w:rsidRDefault="00ED66E3" w:rsidP="00F5540A">
      <w:r w:rsidRPr="00ED66E3">
        <w:t xml:space="preserve">レポート全文は、次のWebサイトをご覧ください https://www.skyquestt.com/report/activated-carbon-market </w:t>
      </w:r>
      <w:hyperlink r:id="rId9" w:history="1"/>
      <w:r w:rsidRPr="00ED66E3">
        <w:t xml:space="preserve"> </w:t>
      </w:r>
    </w:p>
    <w:p w14:paraId="725267FA" w14:textId="6CFA2511" w:rsidR="00F5540A" w:rsidRPr="00F5540A" w:rsidRDefault="00F5540A" w:rsidP="00F5540A">
      <w:pPr>
        <w:rPr>
          <w:b/>
          <w:bCs/>
        </w:rPr>
      </w:pPr>
      <w:r w:rsidRPr="00F5540A">
        <w:rPr>
          <w:b/>
          <w:bCs/>
        </w:rPr>
        <w:t>今後の見通し</w:t>
      </w:r>
    </w:p>
    <w:p w14:paraId="5E6BC9E5" w14:textId="77777777" w:rsidR="00F5540A" w:rsidRPr="00F5540A" w:rsidRDefault="00F5540A" w:rsidP="00F5540A">
      <w:r w:rsidRPr="00F5540A">
        <w:t>活性炭市場は、環境の持続可能性に対する意識の高まりと多様な業界での需要の高まりに牽引され、今後数年間で大幅な成長が見込まれています。生産技術の進歩と新しいアプリケーションの開発は、市場の拡大をさらに推進すると予想されます。世界の産業がクリーンなプロセス</w:t>
      </w:r>
      <w:r w:rsidRPr="00F5540A">
        <w:lastRenderedPageBreak/>
        <w:t>と製品を優先し続ける中、活性炭は環境と産業のイノベーションの基盤であり続けるでしょう。</w:t>
      </w:r>
    </w:p>
    <w:p w14:paraId="08E031F4" w14:textId="7C98E69C" w:rsidR="00D07779" w:rsidRDefault="00D07779"/>
    <w:sectPr w:rsidR="00D07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3EA"/>
    <w:multiLevelType w:val="multilevel"/>
    <w:tmpl w:val="208023C6"/>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090F3657"/>
    <w:multiLevelType w:val="hybridMultilevel"/>
    <w:tmpl w:val="AAD67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C237A"/>
    <w:multiLevelType w:val="multilevel"/>
    <w:tmpl w:val="84B4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27CAD"/>
    <w:multiLevelType w:val="hybridMultilevel"/>
    <w:tmpl w:val="4B8E0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25D02"/>
    <w:multiLevelType w:val="multilevel"/>
    <w:tmpl w:val="AC10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60CF5"/>
    <w:multiLevelType w:val="multilevel"/>
    <w:tmpl w:val="933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40B20"/>
    <w:multiLevelType w:val="multilevel"/>
    <w:tmpl w:val="E1F0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400"/>
    <w:multiLevelType w:val="multilevel"/>
    <w:tmpl w:val="26D6375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8" w15:restartNumberingAfterBreak="0">
    <w:nsid w:val="210A3552"/>
    <w:multiLevelType w:val="multilevel"/>
    <w:tmpl w:val="A6D82A58"/>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9" w15:restartNumberingAfterBreak="0">
    <w:nsid w:val="39541E0D"/>
    <w:multiLevelType w:val="multilevel"/>
    <w:tmpl w:val="016CDE96"/>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0" w15:restartNumberingAfterBreak="0">
    <w:nsid w:val="3CB0799E"/>
    <w:multiLevelType w:val="multilevel"/>
    <w:tmpl w:val="0A2E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C24D6"/>
    <w:multiLevelType w:val="multilevel"/>
    <w:tmpl w:val="E0CA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63823"/>
    <w:multiLevelType w:val="multilevel"/>
    <w:tmpl w:val="905EE4B0"/>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3" w15:restartNumberingAfterBreak="0">
    <w:nsid w:val="462243FE"/>
    <w:multiLevelType w:val="multilevel"/>
    <w:tmpl w:val="72CED11E"/>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4" w15:restartNumberingAfterBreak="0">
    <w:nsid w:val="62466B89"/>
    <w:multiLevelType w:val="multilevel"/>
    <w:tmpl w:val="6C94C56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5" w15:restartNumberingAfterBreak="0">
    <w:nsid w:val="6703182D"/>
    <w:multiLevelType w:val="multilevel"/>
    <w:tmpl w:val="4E22C948"/>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6" w15:restartNumberingAfterBreak="0">
    <w:nsid w:val="6C402DE3"/>
    <w:multiLevelType w:val="multilevel"/>
    <w:tmpl w:val="0FB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A83DEB"/>
    <w:multiLevelType w:val="multilevel"/>
    <w:tmpl w:val="43FE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C14B8"/>
    <w:multiLevelType w:val="multilevel"/>
    <w:tmpl w:val="2922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578977">
    <w:abstractNumId w:val="9"/>
  </w:num>
  <w:num w:numId="2" w16cid:durableId="1450396046">
    <w:abstractNumId w:val="4"/>
  </w:num>
  <w:num w:numId="3" w16cid:durableId="306209791">
    <w:abstractNumId w:val="6"/>
  </w:num>
  <w:num w:numId="4" w16cid:durableId="1130589618">
    <w:abstractNumId w:val="15"/>
  </w:num>
  <w:num w:numId="5" w16cid:durableId="1721246329">
    <w:abstractNumId w:val="8"/>
  </w:num>
  <w:num w:numId="6" w16cid:durableId="2093622337">
    <w:abstractNumId w:val="12"/>
  </w:num>
  <w:num w:numId="7" w16cid:durableId="1598899857">
    <w:abstractNumId w:val="0"/>
  </w:num>
  <w:num w:numId="8" w16cid:durableId="598216041">
    <w:abstractNumId w:val="18"/>
  </w:num>
  <w:num w:numId="9" w16cid:durableId="1633362787">
    <w:abstractNumId w:val="5"/>
  </w:num>
  <w:num w:numId="10" w16cid:durableId="526715523">
    <w:abstractNumId w:val="10"/>
  </w:num>
  <w:num w:numId="11" w16cid:durableId="1989704649">
    <w:abstractNumId w:val="13"/>
  </w:num>
  <w:num w:numId="12" w16cid:durableId="2080591822">
    <w:abstractNumId w:val="7"/>
  </w:num>
  <w:num w:numId="13" w16cid:durableId="851531677">
    <w:abstractNumId w:val="14"/>
  </w:num>
  <w:num w:numId="14" w16cid:durableId="575634244">
    <w:abstractNumId w:val="17"/>
  </w:num>
  <w:num w:numId="15" w16cid:durableId="1932930823">
    <w:abstractNumId w:val="11"/>
  </w:num>
  <w:num w:numId="16" w16cid:durableId="710616707">
    <w:abstractNumId w:val="16"/>
  </w:num>
  <w:num w:numId="17" w16cid:durableId="364600694">
    <w:abstractNumId w:val="2"/>
  </w:num>
  <w:num w:numId="18" w16cid:durableId="1715420293">
    <w:abstractNumId w:val="1"/>
  </w:num>
  <w:num w:numId="19" w16cid:durableId="1834836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BB"/>
    <w:rsid w:val="001006A2"/>
    <w:rsid w:val="00100D2C"/>
    <w:rsid w:val="001A31AD"/>
    <w:rsid w:val="002E4C3A"/>
    <w:rsid w:val="003C5E1A"/>
    <w:rsid w:val="00452925"/>
    <w:rsid w:val="00550CFA"/>
    <w:rsid w:val="005E45A6"/>
    <w:rsid w:val="00771DA7"/>
    <w:rsid w:val="007B3008"/>
    <w:rsid w:val="008A0D91"/>
    <w:rsid w:val="009A6CB5"/>
    <w:rsid w:val="009C770F"/>
    <w:rsid w:val="00BC13E0"/>
    <w:rsid w:val="00BF2FC5"/>
    <w:rsid w:val="00D010BB"/>
    <w:rsid w:val="00D07779"/>
    <w:rsid w:val="00DE3065"/>
    <w:rsid w:val="00ED66E3"/>
    <w:rsid w:val="00EF7EED"/>
    <w:rsid w:val="00F360F8"/>
    <w:rsid w:val="00F5540A"/>
    <w:rsid w:val="00F7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B165"/>
  <w15:chartTrackingRefBased/>
  <w15:docId w15:val="{E51A05B4-F354-4636-8700-032B2655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0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0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0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0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0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0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0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0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0BB"/>
    <w:rPr>
      <w:rFonts w:eastAsiaTheme="majorEastAsia" w:cstheme="majorBidi"/>
      <w:color w:val="272727" w:themeColor="text1" w:themeTint="D8"/>
    </w:rPr>
  </w:style>
  <w:style w:type="paragraph" w:styleId="Title">
    <w:name w:val="Title"/>
    <w:basedOn w:val="Normal"/>
    <w:next w:val="Normal"/>
    <w:link w:val="TitleChar"/>
    <w:uiPriority w:val="10"/>
    <w:qFormat/>
    <w:rsid w:val="00D01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0BB"/>
    <w:pPr>
      <w:spacing w:before="160"/>
      <w:jc w:val="center"/>
    </w:pPr>
    <w:rPr>
      <w:i/>
      <w:iCs/>
      <w:color w:val="404040" w:themeColor="text1" w:themeTint="BF"/>
    </w:rPr>
  </w:style>
  <w:style w:type="character" w:customStyle="1" w:styleId="QuoteChar">
    <w:name w:val="Quote Char"/>
    <w:basedOn w:val="DefaultParagraphFont"/>
    <w:link w:val="Quote"/>
    <w:uiPriority w:val="29"/>
    <w:rsid w:val="00D010BB"/>
    <w:rPr>
      <w:i/>
      <w:iCs/>
      <w:color w:val="404040" w:themeColor="text1" w:themeTint="BF"/>
    </w:rPr>
  </w:style>
  <w:style w:type="paragraph" w:styleId="ListParagraph">
    <w:name w:val="List Paragraph"/>
    <w:basedOn w:val="Normal"/>
    <w:uiPriority w:val="34"/>
    <w:qFormat/>
    <w:rsid w:val="00D010BB"/>
    <w:pPr>
      <w:ind w:left="720"/>
      <w:contextualSpacing/>
    </w:pPr>
  </w:style>
  <w:style w:type="character" w:styleId="IntenseEmphasis">
    <w:name w:val="Intense Emphasis"/>
    <w:basedOn w:val="DefaultParagraphFont"/>
    <w:uiPriority w:val="21"/>
    <w:qFormat/>
    <w:rsid w:val="00D010BB"/>
    <w:rPr>
      <w:i/>
      <w:iCs/>
      <w:color w:val="2F5496" w:themeColor="accent1" w:themeShade="BF"/>
    </w:rPr>
  </w:style>
  <w:style w:type="paragraph" w:styleId="IntenseQuote">
    <w:name w:val="Intense Quote"/>
    <w:basedOn w:val="Normal"/>
    <w:next w:val="Normal"/>
    <w:link w:val="IntenseQuoteChar"/>
    <w:uiPriority w:val="30"/>
    <w:qFormat/>
    <w:rsid w:val="00D01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0BB"/>
    <w:rPr>
      <w:i/>
      <w:iCs/>
      <w:color w:val="2F5496" w:themeColor="accent1" w:themeShade="BF"/>
    </w:rPr>
  </w:style>
  <w:style w:type="character" w:styleId="IntenseReference">
    <w:name w:val="Intense Reference"/>
    <w:basedOn w:val="DefaultParagraphFont"/>
    <w:uiPriority w:val="32"/>
    <w:qFormat/>
    <w:rsid w:val="00D010BB"/>
    <w:rPr>
      <w:b/>
      <w:bCs/>
      <w:smallCaps/>
      <w:color w:val="2F5496" w:themeColor="accent1" w:themeShade="BF"/>
      <w:spacing w:val="5"/>
    </w:rPr>
  </w:style>
  <w:style w:type="character" w:styleId="Hyperlink">
    <w:name w:val="Hyperlink"/>
    <w:basedOn w:val="DefaultParagraphFont"/>
    <w:uiPriority w:val="99"/>
    <w:unhideWhenUsed/>
    <w:rsid w:val="00D010BB"/>
    <w:rPr>
      <w:color w:val="0563C1" w:themeColor="hyperlink"/>
      <w:u w:val="single"/>
    </w:rPr>
  </w:style>
  <w:style w:type="character" w:styleId="UnresolvedMention">
    <w:name w:val="Unresolved Mention"/>
    <w:basedOn w:val="DefaultParagraphFont"/>
    <w:uiPriority w:val="99"/>
    <w:semiHidden/>
    <w:unhideWhenUsed/>
    <w:rsid w:val="00D010BB"/>
    <w:rPr>
      <w:color w:val="605E5C"/>
      <w:shd w:val="clear" w:color="auto" w:fill="E1DFDD"/>
    </w:rPr>
  </w:style>
  <w:style w:type="paragraph" w:styleId="NormalWeb">
    <w:name w:val="Normal (Web)"/>
    <w:basedOn w:val="Normal"/>
    <w:uiPriority w:val="99"/>
    <w:semiHidden/>
    <w:unhideWhenUsed/>
    <w:rsid w:val="00F5540A"/>
    <w:rPr>
      <w:rFonts w:ascii="Times New Roman" w:hAnsi="Times New Roman" w:cs="Times New Roman"/>
      <w:sz w:val="24"/>
      <w:szCs w:val="24"/>
    </w:rPr>
  </w:style>
  <w:style w:type="character" w:styleId="PlaceholderText">
    <w:name w:val="Placeholder Text"/>
    <w:basedOn w:val="DefaultParagraphFont"/>
    <w:uiPriority w:val="99"/>
    <w:semiHidden/>
    <w:rsid w:val="001006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50213">
      <w:bodyDiv w:val="1"/>
      <w:marLeft w:val="0"/>
      <w:marRight w:val="0"/>
      <w:marTop w:val="0"/>
      <w:marBottom w:val="0"/>
      <w:divBdr>
        <w:top w:val="none" w:sz="0" w:space="0" w:color="auto"/>
        <w:left w:val="none" w:sz="0" w:space="0" w:color="auto"/>
        <w:bottom w:val="none" w:sz="0" w:space="0" w:color="auto"/>
        <w:right w:val="none" w:sz="0" w:space="0" w:color="auto"/>
      </w:divBdr>
    </w:div>
    <w:div w:id="507985724">
      <w:bodyDiv w:val="1"/>
      <w:marLeft w:val="0"/>
      <w:marRight w:val="0"/>
      <w:marTop w:val="0"/>
      <w:marBottom w:val="0"/>
      <w:divBdr>
        <w:top w:val="none" w:sz="0" w:space="0" w:color="auto"/>
        <w:left w:val="none" w:sz="0" w:space="0" w:color="auto"/>
        <w:bottom w:val="none" w:sz="0" w:space="0" w:color="auto"/>
        <w:right w:val="none" w:sz="0" w:space="0" w:color="auto"/>
      </w:divBdr>
    </w:div>
    <w:div w:id="728842775">
      <w:bodyDiv w:val="1"/>
      <w:marLeft w:val="0"/>
      <w:marRight w:val="0"/>
      <w:marTop w:val="0"/>
      <w:marBottom w:val="0"/>
      <w:divBdr>
        <w:top w:val="none" w:sz="0" w:space="0" w:color="auto"/>
        <w:left w:val="none" w:sz="0" w:space="0" w:color="auto"/>
        <w:bottom w:val="none" w:sz="0" w:space="0" w:color="auto"/>
        <w:right w:val="none" w:sz="0" w:space="0" w:color="auto"/>
      </w:divBdr>
    </w:div>
    <w:div w:id="858469982">
      <w:bodyDiv w:val="1"/>
      <w:marLeft w:val="0"/>
      <w:marRight w:val="0"/>
      <w:marTop w:val="0"/>
      <w:marBottom w:val="0"/>
      <w:divBdr>
        <w:top w:val="none" w:sz="0" w:space="0" w:color="auto"/>
        <w:left w:val="none" w:sz="0" w:space="0" w:color="auto"/>
        <w:bottom w:val="none" w:sz="0" w:space="0" w:color="auto"/>
        <w:right w:val="none" w:sz="0" w:space="0" w:color="auto"/>
      </w:divBdr>
    </w:div>
    <w:div w:id="1097603093">
      <w:bodyDiv w:val="1"/>
      <w:marLeft w:val="0"/>
      <w:marRight w:val="0"/>
      <w:marTop w:val="0"/>
      <w:marBottom w:val="0"/>
      <w:divBdr>
        <w:top w:val="none" w:sz="0" w:space="0" w:color="auto"/>
        <w:left w:val="none" w:sz="0" w:space="0" w:color="auto"/>
        <w:bottom w:val="none" w:sz="0" w:space="0" w:color="auto"/>
        <w:right w:val="none" w:sz="0" w:space="0" w:color="auto"/>
      </w:divBdr>
    </w:div>
    <w:div w:id="1266382207">
      <w:bodyDiv w:val="1"/>
      <w:marLeft w:val="0"/>
      <w:marRight w:val="0"/>
      <w:marTop w:val="0"/>
      <w:marBottom w:val="0"/>
      <w:divBdr>
        <w:top w:val="none" w:sz="0" w:space="0" w:color="auto"/>
        <w:left w:val="none" w:sz="0" w:space="0" w:color="auto"/>
        <w:bottom w:val="none" w:sz="0" w:space="0" w:color="auto"/>
        <w:right w:val="none" w:sz="0" w:space="0" w:color="auto"/>
      </w:divBdr>
    </w:div>
    <w:div w:id="1988390074">
      <w:bodyDiv w:val="1"/>
      <w:marLeft w:val="0"/>
      <w:marRight w:val="0"/>
      <w:marTop w:val="0"/>
      <w:marBottom w:val="0"/>
      <w:divBdr>
        <w:top w:val="none" w:sz="0" w:space="0" w:color="auto"/>
        <w:left w:val="none" w:sz="0" w:space="0" w:color="auto"/>
        <w:bottom w:val="none" w:sz="0" w:space="0" w:color="auto"/>
        <w:right w:val="none" w:sz="0" w:space="0" w:color="auto"/>
      </w:divBdr>
    </w:div>
    <w:div w:id="201294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activated-carbon-market" TargetMode="External"/><Relationship Id="rId3" Type="http://schemas.openxmlformats.org/officeDocument/2006/relationships/settings" Target="settings.xml"/><Relationship Id="rId7" Type="http://schemas.openxmlformats.org/officeDocument/2006/relationships/hyperlink" Target="https://www.skyquestt.com/speak-with-analyst/activated-carb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ctivated-carbon-market" TargetMode="External"/><Relationship Id="rId11" Type="http://schemas.openxmlformats.org/officeDocument/2006/relationships/theme" Target="theme/theme1.xml"/><Relationship Id="rId5" Type="http://schemas.openxmlformats.org/officeDocument/2006/relationships/hyperlink" Target="https://www.skyquestt.com/report/activated-carbon-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activated-carbon-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2025-01-21T12:14:00Z</dcterms:created>
  <dcterms:modified xsi:type="dcterms:W3CDTF">2025-01-21T12:29:00Z</dcterms:modified>
</cp:coreProperties>
</file>