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2E82" w14:textId="1BA474F9" w:rsidR="00FF46B3" w:rsidRPr="00FF46B3" w:rsidRDefault="00C81903" w:rsidP="00FF46B3">
      <w:proofErr w:type="gramStart"/>
      <w:r w:rsidRPr="00C81903">
        <w:rPr>
          <w:b/>
          <w:bCs/>
        </w:rPr>
        <w:t>暗号資産管理市場:主要</w:t>
      </w:r>
      <w:proofErr w:type="gramEnd"/>
      <w:r w:rsidRPr="00C81903">
        <w:rPr>
          <w:b/>
          <w:bCs/>
        </w:rPr>
        <w:t>な洞察、新たなトレンド、および成長ドライバー2025-2032</w:t>
      </w:r>
    </w:p>
    <w:p w14:paraId="37A0194E" w14:textId="11A5C32F" w:rsidR="00FF46B3" w:rsidRPr="00FF46B3" w:rsidRDefault="00FF46B3" w:rsidP="00FF46B3">
      <w:r w:rsidRPr="00FF46B3">
        <w:t xml:space="preserve">世界の </w:t>
      </w:r>
      <w:hyperlink r:id="rId5" w:history="1">
        <w:r w:rsidRPr="000369F1">
          <w:rPr>
            <w:rStyle w:val="Hyperlink"/>
          </w:rPr>
          <w:t>暗号資産管理市場は</w:t>
        </w:r>
      </w:hyperlink>
      <w:r w:rsidRPr="00FF46B3">
        <w:t xml:space="preserve"> 、暗号通貨の採用の増加と金融エコシステムにおけるデジタル資産の役割の拡大に牽引され、ダイナミックな成長を遂げています。ビットコイン、イーサリアム、その他のアルトコインなどの暗号通貨が人気を博すにつれて、効率的で安全な管理ソリューションの必要性が不可欠になっています。市場は急速に進化しており、新しいトレンド、新たな機会、イノベーションが投資家のデジタル資産の管理方法を形作っています。このブログでは、暗号資産管理市場の現在のトレンド、それがもたらす機会、そしてそのセグメンテーションについて深く掘り下げます。</w:t>
      </w:r>
    </w:p>
    <w:p w14:paraId="0E585F25" w14:textId="77777777" w:rsidR="000369F1" w:rsidRDefault="000369F1" w:rsidP="00FF46B3">
      <w:r w:rsidRPr="000369F1">
        <w:t>暗号資産管理の市場規模は2023年に9億346万米ドルと評価され、2024年の10億9,951万米ドルから2032年までに52億9,086万米ドルに成長し、予測期間(2025-2032)の間に21.70%のCAGRで成長する態勢を整えています。</w:t>
      </w:r>
    </w:p>
    <w:p w14:paraId="4A7C7D4E" w14:textId="3F43A35A" w:rsidR="0035573F" w:rsidRDefault="0035573F" w:rsidP="00FF46B3">
      <w:r w:rsidRPr="0035573F">
        <w:t xml:space="preserve">レポートの無料サンプルPDFをリクエストする: </w:t>
      </w:r>
      <w:hyperlink r:id="rId6" w:history="1">
        <w:r w:rsidR="00A03980" w:rsidRPr="009D3693">
          <w:rPr>
            <w:rStyle w:val="Hyperlink"/>
          </w:rPr>
          <w:t>https://www.skyquestt.com/sample-request/crypto-asset-management-market</w:t>
        </w:r>
      </w:hyperlink>
      <w:r w:rsidR="00A03980">
        <w:t xml:space="preserve"> </w:t>
      </w:r>
    </w:p>
    <w:p w14:paraId="199D4152" w14:textId="5A0509DE" w:rsidR="00FF46B3" w:rsidRPr="00FF46B3" w:rsidRDefault="00FF46B3" w:rsidP="00FF46B3">
      <w:pPr>
        <w:rPr>
          <w:b/>
          <w:bCs/>
        </w:rPr>
      </w:pPr>
      <w:r w:rsidRPr="00FF46B3">
        <w:rPr>
          <w:b/>
          <w:bCs/>
        </w:rPr>
        <w:t>市場概況</w:t>
      </w:r>
    </w:p>
    <w:p w14:paraId="2F5569AF" w14:textId="77777777" w:rsidR="00B42EC3" w:rsidRDefault="00FF46B3" w:rsidP="00FF46B3">
      <w:r w:rsidRPr="00FF46B3">
        <w:t>暗号資産管理とは、カストディソリューション、ポートフォリオ管理、投資顧問などのさまざまなサービスを通じて、暗号通貨の保有とデジタル資産を管理することを指します。デジタル通貨が主流になり続ける中、個人投資家と機関投資家の両方が、暗号資産を安全に管理するための信頼できる方法を探しています。分散型金融(DeFi)の人気が高まるにつれ、投資家が暗号空間の複雑さをナビゲートするのに役立つ新しいツールとプラットフォームが登場しています。</w:t>
      </w:r>
    </w:p>
    <w:p w14:paraId="7DBB2F55" w14:textId="7741B8A4" w:rsidR="00FF46B3" w:rsidRPr="00B42EC3" w:rsidRDefault="00FF46B3" w:rsidP="00FF46B3">
      <w:r w:rsidRPr="00FF46B3">
        <w:rPr>
          <w:b/>
          <w:bCs/>
        </w:rPr>
        <w:t>現在の市場動向</w:t>
      </w:r>
    </w:p>
    <w:p w14:paraId="1113CD2A" w14:textId="77777777" w:rsidR="00FF46B3" w:rsidRPr="00FF46B3" w:rsidRDefault="00FF46B3" w:rsidP="00FF46B3">
      <w:r w:rsidRPr="00FF46B3">
        <w:t>いくつかの主要なトレンドが、暗号資産管理市場の成長を牽引しています。</w:t>
      </w:r>
    </w:p>
    <w:p w14:paraId="3FB26C58" w14:textId="77777777" w:rsidR="00FF46B3" w:rsidRPr="00FF46B3" w:rsidRDefault="00FF46B3" w:rsidP="00FF46B3">
      <w:pPr>
        <w:numPr>
          <w:ilvl w:val="0"/>
          <w:numId w:val="1"/>
        </w:numPr>
      </w:pPr>
      <w:r w:rsidRPr="00FF46B3">
        <w:rPr>
          <w:b/>
          <w:bCs/>
        </w:rPr>
        <w:t>機関投資家の採用ヘッジファンド、資産運用会社、ファミリーオフィスなど、より多くの機関投資家が暗号市場に参入しています。この変化により、デジタルポートフォリオを管理するための高度な戦略を提供するプロフェッショナルな資産管理サービスに対する需要が高まっています。</w:t>
      </w:r>
    </w:p>
    <w:p w14:paraId="3AF34CA0" w14:textId="77777777" w:rsidR="00FF46B3" w:rsidRPr="00FF46B3" w:rsidRDefault="00FF46B3" w:rsidP="00FF46B3">
      <w:pPr>
        <w:numPr>
          <w:ilvl w:val="0"/>
          <w:numId w:val="1"/>
        </w:numPr>
      </w:pPr>
      <w:r w:rsidRPr="00FF46B3">
        <w:rPr>
          <w:b/>
          <w:bCs/>
        </w:rPr>
        <w:t>規制の進展政府や規制機関が暗号通貨取引のためのより明確な枠組みを導入し始めると、暗号資産管理セクターは信頼性と投資家の信頼の向上から恩恵を受けています。規制の明確化は、投資に安定した安全な環境を必要とする機関投資家にとって特に重要です。</w:t>
      </w:r>
    </w:p>
    <w:p w14:paraId="22CF7C1B" w14:textId="77777777" w:rsidR="00FF46B3" w:rsidRPr="00FF46B3" w:rsidRDefault="00FF46B3" w:rsidP="00FF46B3">
      <w:pPr>
        <w:numPr>
          <w:ilvl w:val="0"/>
          <w:numId w:val="1"/>
        </w:numPr>
      </w:pPr>
      <w:r w:rsidRPr="00FF46B3">
        <w:rPr>
          <w:b/>
          <w:bCs/>
        </w:rPr>
        <w:t>DeFiの拡張分散型金融(DeFi)プラットフォームは、従来の銀行業務や投資サービスに代わるものを提供することで、金融業界に革命をもたらしています。これらのプラットフォームは、個人投資家と機関投資家の両方から大きな関心を集めており、その結果、暗号資産管理サービスの需要が拡大しています。</w:t>
      </w:r>
    </w:p>
    <w:p w14:paraId="0CD8D374" w14:textId="77777777" w:rsidR="00FF46B3" w:rsidRPr="00FF46B3" w:rsidRDefault="00FF46B3" w:rsidP="00FF46B3">
      <w:pPr>
        <w:numPr>
          <w:ilvl w:val="0"/>
          <w:numId w:val="1"/>
        </w:numPr>
      </w:pPr>
      <w:r w:rsidRPr="00FF46B3">
        <w:rPr>
          <w:b/>
          <w:bCs/>
        </w:rPr>
        <w:t xml:space="preserve">セキュリティとカストディアルソリューションハッキングや詐欺のリスクがあるため、暗号通貨投資家にとってセキュリティは依然として最優先事項です。 </w:t>
      </w:r>
      <w:r w:rsidRPr="00FF46B3">
        <w:t>その結果、デジ</w:t>
      </w:r>
      <w:r w:rsidRPr="00FF46B3">
        <w:lastRenderedPageBreak/>
        <w:t>タル資産の安全な保管と管理を確保するために、マルチシグネチャウォレットや保険商品などの堅牢なカストディソリューションの開発にますます重点が置かれています。</w:t>
      </w:r>
    </w:p>
    <w:p w14:paraId="7534D318" w14:textId="77777777" w:rsidR="00FF46B3" w:rsidRDefault="00FF46B3" w:rsidP="00FF46B3">
      <w:pPr>
        <w:numPr>
          <w:ilvl w:val="0"/>
          <w:numId w:val="1"/>
        </w:numPr>
      </w:pPr>
      <w:r w:rsidRPr="00FF46B3">
        <w:rPr>
          <w:b/>
          <w:bCs/>
        </w:rPr>
        <w:t>デジタル資産ファンドの人気の高まり投資家からの資金をプールして暗号通貨を購入および管理するデジタル資産ファンドは、ますます人気が高まっています。これらのファンドは、個人が資産を直接管理することなく暗号通貨市場へのエクスポージャーを得る簡単な方法を提供し、資産管理サービスの需要をさらに押し上げます。</w:t>
      </w:r>
    </w:p>
    <w:p w14:paraId="7FF6F85B" w14:textId="749A8D1B" w:rsidR="00A03980" w:rsidRPr="00FF46B3" w:rsidRDefault="00A03980" w:rsidP="00A03980">
      <w:r w:rsidRPr="00A03980">
        <w:t xml:space="preserve">カスタマイズされたレポートについては、カスタマイズをリクエストするためにお問い合わせください: </w:t>
      </w:r>
      <w:hyperlink r:id="rId7" w:history="1">
        <w:r w:rsidRPr="009D3693">
          <w:rPr>
            <w:rStyle w:val="Hyperlink"/>
          </w:rPr>
          <w:t>https://www.skyquestt.com/speak-with-analyst/crypto-asset-management-market</w:t>
        </w:r>
      </w:hyperlink>
      <w:r>
        <w:t xml:space="preserve"> </w:t>
      </w:r>
    </w:p>
    <w:p w14:paraId="06932447" w14:textId="77777777" w:rsidR="00FF46B3" w:rsidRPr="00FF46B3" w:rsidRDefault="00FF46B3" w:rsidP="00FF46B3">
      <w:pPr>
        <w:rPr>
          <w:b/>
          <w:bCs/>
        </w:rPr>
      </w:pPr>
      <w:r w:rsidRPr="00FF46B3">
        <w:rPr>
          <w:b/>
          <w:bCs/>
        </w:rPr>
        <w:t>市場セグメンテーション</w:t>
      </w:r>
    </w:p>
    <w:p w14:paraId="55E36247" w14:textId="77777777" w:rsidR="00FF46B3" w:rsidRPr="00FF46B3" w:rsidRDefault="00FF46B3" w:rsidP="00FF46B3">
      <w:r w:rsidRPr="00FF46B3">
        <w:t>暗号資産管理市場は、いくつかの主要なセグメントに分けることができ、それぞれが全体的な市場環境を形成する上で重要な役割を果たしています。</w:t>
      </w:r>
    </w:p>
    <w:p w14:paraId="0F3E1743" w14:textId="77777777" w:rsidR="00FF46B3" w:rsidRPr="00FF46B3" w:rsidRDefault="00FF46B3" w:rsidP="00FF46B3">
      <w:pPr>
        <w:numPr>
          <w:ilvl w:val="0"/>
          <w:numId w:val="2"/>
        </w:numPr>
      </w:pPr>
      <w:r w:rsidRPr="00FF46B3">
        <w:rPr>
          <w:b/>
          <w:bCs/>
        </w:rPr>
        <w:t>アセットタイプ別</w:t>
      </w:r>
    </w:p>
    <w:p w14:paraId="5C0F142B" w14:textId="77777777" w:rsidR="00FF46B3" w:rsidRPr="00FF46B3" w:rsidRDefault="00FF46B3" w:rsidP="00FF46B3">
      <w:pPr>
        <w:numPr>
          <w:ilvl w:val="1"/>
          <w:numId w:val="2"/>
        </w:numPr>
      </w:pPr>
      <w:r w:rsidRPr="00FF46B3">
        <w:rPr>
          <w:b/>
          <w:bCs/>
        </w:rPr>
        <w:t>暗号通貨</w:t>
      </w:r>
      <w:r w:rsidRPr="00FF46B3">
        <w:t>:これには、ビットコイン、イーサリアム、アルトコインなどの人気のあるデジタル通貨が含まれます。暗号通貨は、暗号資産管理市場の中核を形成しています。</w:t>
      </w:r>
    </w:p>
    <w:p w14:paraId="4985A39E" w14:textId="77777777" w:rsidR="00FF46B3" w:rsidRPr="00FF46B3" w:rsidRDefault="00FF46B3" w:rsidP="00FF46B3">
      <w:pPr>
        <w:numPr>
          <w:ilvl w:val="1"/>
          <w:numId w:val="2"/>
        </w:numPr>
      </w:pPr>
      <w:r w:rsidRPr="00FF46B3">
        <w:rPr>
          <w:b/>
          <w:bCs/>
        </w:rPr>
        <w:t>トークン</w:t>
      </w:r>
      <w:r w:rsidRPr="00FF46B3">
        <w:t>:セキュリティトークン、ユーティリティトークン、ノンファンジブルトークン(NFT)など、投資ポートフォリオと資産運用ポートフォリオの両方で注目を集めています。</w:t>
      </w:r>
    </w:p>
    <w:p w14:paraId="26E2B0C1" w14:textId="77777777" w:rsidR="00FF46B3" w:rsidRPr="00FF46B3" w:rsidRDefault="00FF46B3" w:rsidP="00FF46B3">
      <w:pPr>
        <w:numPr>
          <w:ilvl w:val="1"/>
          <w:numId w:val="2"/>
        </w:numPr>
      </w:pPr>
      <w:r w:rsidRPr="00FF46B3">
        <w:rPr>
          <w:b/>
          <w:bCs/>
        </w:rPr>
        <w:t>ステーブルコイン</w:t>
      </w:r>
      <w:r w:rsidRPr="00FF46B3">
        <w:t>:USDTやUSDCなどの不換紙幣にペッグされたデジタル資産は、価格の安定性からますます人気が高まっています。</w:t>
      </w:r>
    </w:p>
    <w:p w14:paraId="61A3931C" w14:textId="77777777" w:rsidR="00FF46B3" w:rsidRPr="00FF46B3" w:rsidRDefault="00FF46B3" w:rsidP="00FF46B3">
      <w:pPr>
        <w:numPr>
          <w:ilvl w:val="0"/>
          <w:numId w:val="2"/>
        </w:numPr>
      </w:pPr>
      <w:r w:rsidRPr="00FF46B3">
        <w:rPr>
          <w:b/>
          <w:bCs/>
        </w:rPr>
        <w:t>サービスタイプ別</w:t>
      </w:r>
    </w:p>
    <w:p w14:paraId="5B4F7F73" w14:textId="77777777" w:rsidR="00FF46B3" w:rsidRPr="00FF46B3" w:rsidRDefault="00FF46B3" w:rsidP="00FF46B3">
      <w:pPr>
        <w:numPr>
          <w:ilvl w:val="1"/>
          <w:numId w:val="2"/>
        </w:numPr>
      </w:pPr>
      <w:r w:rsidRPr="00FF46B3">
        <w:rPr>
          <w:b/>
          <w:bCs/>
        </w:rPr>
        <w:t>ポートフォリオ管理</w:t>
      </w:r>
      <w:r w:rsidRPr="00FF46B3">
        <w:t>:これには、デジタル資産の多様なポートフォリオの管理に焦点を当てたサービスが含まれ、投資家がリスクとリターンのバランスをとるのを支援します。</w:t>
      </w:r>
    </w:p>
    <w:p w14:paraId="13D9364C" w14:textId="77777777" w:rsidR="00FF46B3" w:rsidRPr="00FF46B3" w:rsidRDefault="00FF46B3" w:rsidP="00FF46B3">
      <w:pPr>
        <w:numPr>
          <w:ilvl w:val="1"/>
          <w:numId w:val="2"/>
        </w:numPr>
      </w:pPr>
      <w:r w:rsidRPr="00FF46B3">
        <w:rPr>
          <w:b/>
          <w:bCs/>
        </w:rPr>
        <w:t>カストディサービス</w:t>
      </w:r>
      <w:r w:rsidRPr="00FF46B3">
        <w:t>:カストディソリューションは、暗号資産の安全な保管オプションを提供し、盗難や紛失から保護します。</w:t>
      </w:r>
    </w:p>
    <w:p w14:paraId="0F04BB15" w14:textId="77777777" w:rsidR="00FF46B3" w:rsidRPr="00FF46B3" w:rsidRDefault="00FF46B3" w:rsidP="00FF46B3">
      <w:pPr>
        <w:numPr>
          <w:ilvl w:val="1"/>
          <w:numId w:val="2"/>
        </w:numPr>
      </w:pPr>
      <w:r w:rsidRPr="00FF46B3">
        <w:rPr>
          <w:b/>
          <w:bCs/>
        </w:rPr>
        <w:t>ウェルスマネジメント</w:t>
      </w:r>
      <w:r w:rsidRPr="00FF46B3">
        <w:t>:ウェルスマネジメントサービスは、長期的な成長のための暗号投資の管理について戦略的なアドバイスを求めている富裕層向けに設計されています。</w:t>
      </w:r>
    </w:p>
    <w:p w14:paraId="4389D451" w14:textId="77777777" w:rsidR="00FF46B3" w:rsidRPr="00FF46B3" w:rsidRDefault="00FF46B3" w:rsidP="00FF46B3">
      <w:pPr>
        <w:numPr>
          <w:ilvl w:val="1"/>
          <w:numId w:val="2"/>
        </w:numPr>
      </w:pPr>
      <w:r w:rsidRPr="00FF46B3">
        <w:rPr>
          <w:b/>
          <w:bCs/>
        </w:rPr>
        <w:t>投資アドバイザリー</w:t>
      </w:r>
      <w:r w:rsidRPr="00FF46B3">
        <w:t>:これらのサービスは、暗号市場の動向、投資機会、リスク管理に関するガイダンスを提供します。</w:t>
      </w:r>
    </w:p>
    <w:p w14:paraId="19A31067" w14:textId="77777777" w:rsidR="00FF46B3" w:rsidRPr="00FF46B3" w:rsidRDefault="00FF46B3" w:rsidP="00FF46B3">
      <w:pPr>
        <w:numPr>
          <w:ilvl w:val="0"/>
          <w:numId w:val="2"/>
        </w:numPr>
      </w:pPr>
      <w:r w:rsidRPr="00FF46B3">
        <w:rPr>
          <w:b/>
          <w:bCs/>
        </w:rPr>
        <w:t>投資家タイプ別</w:t>
      </w:r>
    </w:p>
    <w:p w14:paraId="1FB90541" w14:textId="77777777" w:rsidR="00FF46B3" w:rsidRPr="00FF46B3" w:rsidRDefault="00FF46B3" w:rsidP="00FF46B3">
      <w:pPr>
        <w:numPr>
          <w:ilvl w:val="1"/>
          <w:numId w:val="2"/>
        </w:numPr>
      </w:pPr>
      <w:r w:rsidRPr="00FF46B3">
        <w:rPr>
          <w:b/>
          <w:bCs/>
        </w:rPr>
        <w:t>機関投資家</w:t>
      </w:r>
      <w:r w:rsidRPr="00FF46B3">
        <w:t>:ヘッジファンド、年金基金、資産運用会社など、広範な暗号ポートフォリオに専門的な管理を必要とする大口投資家。</w:t>
      </w:r>
    </w:p>
    <w:p w14:paraId="180B4D2E" w14:textId="77777777" w:rsidR="00FF46B3" w:rsidRPr="00FF46B3" w:rsidRDefault="00FF46B3" w:rsidP="00FF46B3">
      <w:pPr>
        <w:numPr>
          <w:ilvl w:val="1"/>
          <w:numId w:val="2"/>
        </w:numPr>
      </w:pPr>
      <w:r w:rsidRPr="00FF46B3">
        <w:rPr>
          <w:b/>
          <w:bCs/>
        </w:rPr>
        <w:lastRenderedPageBreak/>
        <w:t>個人投資家</w:t>
      </w:r>
      <w:r w:rsidRPr="00FF46B3">
        <w:t>:小規模な暗号保有を管理したり、市場へのエクスポージャーを得たりするための専門的なサービスへのアクセスを求める個人投資家。</w:t>
      </w:r>
    </w:p>
    <w:p w14:paraId="049CAAE4" w14:textId="77777777" w:rsidR="00FF46B3" w:rsidRPr="00FF46B3" w:rsidRDefault="00FF46B3" w:rsidP="00FF46B3">
      <w:pPr>
        <w:numPr>
          <w:ilvl w:val="0"/>
          <w:numId w:val="2"/>
        </w:numPr>
      </w:pPr>
      <w:r w:rsidRPr="00FF46B3">
        <w:rPr>
          <w:b/>
          <w:bCs/>
        </w:rPr>
        <w:t>地域別</w:t>
      </w:r>
    </w:p>
    <w:p w14:paraId="0954A3C1" w14:textId="77777777" w:rsidR="00FF46B3" w:rsidRPr="00FF46B3" w:rsidRDefault="00FF46B3" w:rsidP="00FF46B3">
      <w:pPr>
        <w:numPr>
          <w:ilvl w:val="1"/>
          <w:numId w:val="2"/>
        </w:numPr>
      </w:pPr>
      <w:r w:rsidRPr="00FF46B3">
        <w:rPr>
          <w:b/>
          <w:bCs/>
        </w:rPr>
        <w:t>北米</w:t>
      </w:r>
      <w:r w:rsidRPr="00FF46B3">
        <w:t>:高度なインフラストラクチャと高い暗号通貨の採用率に牽引された最大の市場。</w:t>
      </w:r>
    </w:p>
    <w:p w14:paraId="0F1ADC10" w14:textId="77777777" w:rsidR="00FF46B3" w:rsidRPr="00FF46B3" w:rsidRDefault="00FF46B3" w:rsidP="00FF46B3">
      <w:pPr>
        <w:numPr>
          <w:ilvl w:val="1"/>
          <w:numId w:val="2"/>
        </w:numPr>
      </w:pPr>
      <w:r w:rsidRPr="00FF46B3">
        <w:rPr>
          <w:b/>
          <w:bCs/>
        </w:rPr>
        <w:t>ヨーロッパ</w:t>
      </w:r>
      <w:r w:rsidRPr="00FF46B3">
        <w:t>:ブロックチェーン技術への投資の増加と良好な規制環境により、急速に成長している市場。</w:t>
      </w:r>
    </w:p>
    <w:p w14:paraId="14790717" w14:textId="77777777" w:rsidR="00FF46B3" w:rsidRPr="00FF46B3" w:rsidRDefault="00FF46B3" w:rsidP="00FF46B3">
      <w:pPr>
        <w:numPr>
          <w:ilvl w:val="1"/>
          <w:numId w:val="2"/>
        </w:numPr>
      </w:pPr>
      <w:r w:rsidRPr="00FF46B3">
        <w:rPr>
          <w:b/>
          <w:bCs/>
        </w:rPr>
        <w:t>アジア太平洋地域</w:t>
      </w:r>
      <w:r w:rsidRPr="00FF46B3">
        <w:t>:特に中国、日本、韓国などの国々で、暗号技術に多額の投資を行っている大きな成長の可能性を秘めた新興市場。</w:t>
      </w:r>
    </w:p>
    <w:p w14:paraId="0211B674" w14:textId="77777777" w:rsidR="00FF46B3" w:rsidRPr="00FF46B3" w:rsidRDefault="00FF46B3" w:rsidP="00FF46B3">
      <w:pPr>
        <w:numPr>
          <w:ilvl w:val="1"/>
          <w:numId w:val="2"/>
        </w:numPr>
      </w:pPr>
      <w:r w:rsidRPr="00FF46B3">
        <w:rPr>
          <w:b/>
          <w:bCs/>
        </w:rPr>
        <w:t>ラテンアメリカ</w:t>
      </w:r>
      <w:r w:rsidRPr="00FF46B3">
        <w:t>:インフレと通貨の不安定性に対するヘッジとして暗号通貨への関心が高まっているため、市場は成長しています。</w:t>
      </w:r>
    </w:p>
    <w:p w14:paraId="7C914359" w14:textId="77777777" w:rsidR="00FF46B3" w:rsidRPr="00FF46B3" w:rsidRDefault="00FF46B3" w:rsidP="00FF46B3">
      <w:pPr>
        <w:numPr>
          <w:ilvl w:val="1"/>
          <w:numId w:val="2"/>
        </w:numPr>
      </w:pPr>
      <w:r w:rsidRPr="00FF46B3">
        <w:rPr>
          <w:b/>
          <w:bCs/>
        </w:rPr>
        <w:t>中東・アフリカ</w:t>
      </w:r>
      <w:r w:rsidRPr="00FF46B3">
        <w:t>:暗号通貨の認知度と採用が拡大している発展途上市場。</w:t>
      </w:r>
    </w:p>
    <w:p w14:paraId="06FAC0BA" w14:textId="77777777" w:rsidR="00720E1C" w:rsidRPr="00720E1C" w:rsidRDefault="00720E1C" w:rsidP="00720E1C">
      <w:pPr>
        <w:rPr>
          <w:b/>
          <w:bCs/>
        </w:rPr>
      </w:pPr>
      <w:r w:rsidRPr="00720E1C">
        <w:rPr>
          <w:b/>
          <w:bCs/>
        </w:rPr>
        <w:t>暗号資産管理市場トッププレーヤーの企業プロファイル</w:t>
      </w:r>
    </w:p>
    <w:p w14:paraId="5CC0428F" w14:textId="77777777" w:rsidR="00720E1C" w:rsidRPr="00720E1C" w:rsidRDefault="00720E1C" w:rsidP="00720E1C">
      <w:pPr>
        <w:pStyle w:val="ListParagraph"/>
        <w:numPr>
          <w:ilvl w:val="0"/>
          <w:numId w:val="5"/>
        </w:numPr>
      </w:pPr>
      <w:r w:rsidRPr="00720E1C">
        <w:t>Coinbase(米国)</w:t>
      </w:r>
    </w:p>
    <w:p w14:paraId="56C6617B" w14:textId="77777777" w:rsidR="00720E1C" w:rsidRPr="00720E1C" w:rsidRDefault="00720E1C" w:rsidP="00720E1C">
      <w:pPr>
        <w:pStyle w:val="ListParagraph"/>
        <w:numPr>
          <w:ilvl w:val="0"/>
          <w:numId w:val="5"/>
        </w:numPr>
      </w:pPr>
      <w:r w:rsidRPr="00720E1C">
        <w:t>双子座(米国)</w:t>
      </w:r>
    </w:p>
    <w:p w14:paraId="13969D5A" w14:textId="77777777" w:rsidR="00720E1C" w:rsidRPr="00720E1C" w:rsidRDefault="00720E1C" w:rsidP="00720E1C">
      <w:pPr>
        <w:pStyle w:val="ListParagraph"/>
        <w:numPr>
          <w:ilvl w:val="0"/>
          <w:numId w:val="5"/>
        </w:numPr>
      </w:pPr>
      <w:r w:rsidRPr="00720E1C">
        <w:t>Crypto Finance(スイス)</w:t>
      </w:r>
    </w:p>
    <w:p w14:paraId="141F4E3B" w14:textId="77777777" w:rsidR="00720E1C" w:rsidRPr="00720E1C" w:rsidRDefault="00720E1C" w:rsidP="00720E1C">
      <w:pPr>
        <w:pStyle w:val="ListParagraph"/>
        <w:numPr>
          <w:ilvl w:val="0"/>
          <w:numId w:val="5"/>
        </w:numPr>
      </w:pPr>
      <w:r w:rsidRPr="00720E1C">
        <w:t>Vo1t(米国)</w:t>
      </w:r>
    </w:p>
    <w:p w14:paraId="1008DA52" w14:textId="77777777" w:rsidR="00720E1C" w:rsidRPr="00720E1C" w:rsidRDefault="00720E1C" w:rsidP="00720E1C">
      <w:pPr>
        <w:pStyle w:val="ListParagraph"/>
        <w:numPr>
          <w:ilvl w:val="0"/>
          <w:numId w:val="5"/>
        </w:numPr>
      </w:pPr>
      <w:r w:rsidRPr="00720E1C">
        <w:t>レジャー(フランス)</w:t>
      </w:r>
    </w:p>
    <w:p w14:paraId="3EAC27B3" w14:textId="77777777" w:rsidR="00720E1C" w:rsidRPr="00720E1C" w:rsidRDefault="00720E1C" w:rsidP="00720E1C">
      <w:pPr>
        <w:pStyle w:val="ListParagraph"/>
        <w:numPr>
          <w:ilvl w:val="0"/>
          <w:numId w:val="5"/>
        </w:numPr>
      </w:pPr>
      <w:proofErr w:type="spellStart"/>
      <w:r w:rsidRPr="00720E1C">
        <w:t>Metaco</w:t>
      </w:r>
      <w:proofErr w:type="spellEnd"/>
      <w:r w:rsidRPr="00720E1C">
        <w:t xml:space="preserve"> SA (</w:t>
      </w:r>
      <w:proofErr w:type="spellStart"/>
      <w:r w:rsidRPr="00720E1C">
        <w:t>スイス</w:t>
      </w:r>
      <w:proofErr w:type="spellEnd"/>
      <w:r w:rsidRPr="00720E1C">
        <w:t>)</w:t>
      </w:r>
    </w:p>
    <w:p w14:paraId="6D7BC26F" w14:textId="77777777" w:rsidR="00720E1C" w:rsidRPr="00720E1C" w:rsidRDefault="00720E1C" w:rsidP="00720E1C">
      <w:pPr>
        <w:pStyle w:val="ListParagraph"/>
        <w:numPr>
          <w:ilvl w:val="0"/>
          <w:numId w:val="5"/>
        </w:numPr>
      </w:pPr>
      <w:proofErr w:type="spellStart"/>
      <w:r w:rsidRPr="00720E1C">
        <w:t>イコノミ</w:t>
      </w:r>
      <w:proofErr w:type="spellEnd"/>
      <w:r w:rsidRPr="00720E1C">
        <w:t>(</w:t>
      </w:r>
      <w:proofErr w:type="spellStart"/>
      <w:r w:rsidRPr="00720E1C">
        <w:t>スロベニア</w:t>
      </w:r>
      <w:proofErr w:type="spellEnd"/>
      <w:r w:rsidRPr="00720E1C">
        <w:t>)</w:t>
      </w:r>
    </w:p>
    <w:p w14:paraId="3FDF164F" w14:textId="77777777" w:rsidR="00720E1C" w:rsidRPr="00720E1C" w:rsidRDefault="00720E1C" w:rsidP="00720E1C">
      <w:pPr>
        <w:pStyle w:val="ListParagraph"/>
        <w:numPr>
          <w:ilvl w:val="0"/>
          <w:numId w:val="5"/>
        </w:numPr>
      </w:pPr>
      <w:r w:rsidRPr="00720E1C">
        <w:t>エクソダス運動(米国)</w:t>
      </w:r>
    </w:p>
    <w:p w14:paraId="6C67A372" w14:textId="77777777" w:rsidR="00720E1C" w:rsidRPr="00720E1C" w:rsidRDefault="00720E1C" w:rsidP="00720E1C">
      <w:pPr>
        <w:pStyle w:val="ListParagraph"/>
        <w:numPr>
          <w:ilvl w:val="0"/>
          <w:numId w:val="5"/>
        </w:numPr>
      </w:pPr>
      <w:proofErr w:type="spellStart"/>
      <w:r w:rsidRPr="00720E1C">
        <w:t>itBit</w:t>
      </w:r>
      <w:proofErr w:type="spellEnd"/>
      <w:r w:rsidRPr="00720E1C">
        <w:t>(</w:t>
      </w:r>
      <w:proofErr w:type="spellStart"/>
      <w:r w:rsidRPr="00720E1C">
        <w:t>パクソス</w:t>
      </w:r>
      <w:proofErr w:type="spellEnd"/>
      <w:r w:rsidRPr="00720E1C">
        <w:t>)(</w:t>
      </w:r>
      <w:proofErr w:type="spellStart"/>
      <w:r w:rsidRPr="00720E1C">
        <w:t>米国</w:t>
      </w:r>
      <w:proofErr w:type="spellEnd"/>
      <w:r w:rsidRPr="00720E1C">
        <w:t>)</w:t>
      </w:r>
    </w:p>
    <w:p w14:paraId="5EF648F1" w14:textId="77777777" w:rsidR="00720E1C" w:rsidRPr="00720E1C" w:rsidRDefault="00720E1C" w:rsidP="00720E1C">
      <w:pPr>
        <w:pStyle w:val="ListParagraph"/>
        <w:numPr>
          <w:ilvl w:val="0"/>
          <w:numId w:val="5"/>
        </w:numPr>
      </w:pPr>
      <w:proofErr w:type="spellStart"/>
      <w:r w:rsidRPr="00720E1C">
        <w:t>Koine</w:t>
      </w:r>
      <w:proofErr w:type="spellEnd"/>
      <w:r w:rsidRPr="00720E1C">
        <w:t xml:space="preserve"> Finance(</w:t>
      </w:r>
      <w:proofErr w:type="spellStart"/>
      <w:r w:rsidRPr="00720E1C">
        <w:t>イギリス</w:t>
      </w:r>
      <w:proofErr w:type="spellEnd"/>
      <w:r w:rsidRPr="00720E1C">
        <w:t>)</w:t>
      </w:r>
    </w:p>
    <w:p w14:paraId="2959418F" w14:textId="77777777" w:rsidR="00720E1C" w:rsidRPr="00720E1C" w:rsidRDefault="00720E1C" w:rsidP="00720E1C">
      <w:pPr>
        <w:pStyle w:val="ListParagraph"/>
        <w:numPr>
          <w:ilvl w:val="0"/>
          <w:numId w:val="5"/>
        </w:numPr>
      </w:pPr>
      <w:proofErr w:type="spellStart"/>
      <w:r w:rsidRPr="00720E1C">
        <w:t>Amberdata</w:t>
      </w:r>
      <w:proofErr w:type="spellEnd"/>
      <w:r w:rsidRPr="00720E1C">
        <w:t xml:space="preserve"> (</w:t>
      </w:r>
      <w:proofErr w:type="spellStart"/>
      <w:r w:rsidRPr="00720E1C">
        <w:t>米国</w:t>
      </w:r>
      <w:proofErr w:type="spellEnd"/>
      <w:r w:rsidRPr="00720E1C">
        <w:t>)</w:t>
      </w:r>
    </w:p>
    <w:p w14:paraId="6034D607" w14:textId="77777777" w:rsidR="00720E1C" w:rsidRPr="00720E1C" w:rsidRDefault="00720E1C" w:rsidP="00720E1C">
      <w:pPr>
        <w:pStyle w:val="ListParagraph"/>
        <w:numPr>
          <w:ilvl w:val="0"/>
          <w:numId w:val="5"/>
        </w:numPr>
      </w:pPr>
      <w:r w:rsidRPr="00720E1C">
        <w:t>GEM (米国)</w:t>
      </w:r>
    </w:p>
    <w:p w14:paraId="6603A488" w14:textId="77777777" w:rsidR="00720E1C" w:rsidRPr="00720E1C" w:rsidRDefault="00720E1C" w:rsidP="00720E1C">
      <w:pPr>
        <w:pStyle w:val="ListParagraph"/>
        <w:numPr>
          <w:ilvl w:val="0"/>
          <w:numId w:val="5"/>
        </w:numPr>
      </w:pPr>
      <w:proofErr w:type="spellStart"/>
      <w:r w:rsidRPr="00720E1C">
        <w:t>Tradeium</w:t>
      </w:r>
      <w:proofErr w:type="spellEnd"/>
      <w:r w:rsidRPr="00720E1C">
        <w:t>(</w:t>
      </w:r>
      <w:proofErr w:type="spellStart"/>
      <w:r w:rsidRPr="00720E1C">
        <w:t>ブラジル</w:t>
      </w:r>
      <w:proofErr w:type="spellEnd"/>
      <w:r w:rsidRPr="00720E1C">
        <w:t>)</w:t>
      </w:r>
    </w:p>
    <w:p w14:paraId="34CBD504" w14:textId="77777777" w:rsidR="00720E1C" w:rsidRPr="00720E1C" w:rsidRDefault="00720E1C" w:rsidP="00720E1C">
      <w:pPr>
        <w:pStyle w:val="ListParagraph"/>
        <w:numPr>
          <w:ilvl w:val="0"/>
          <w:numId w:val="5"/>
        </w:numPr>
      </w:pPr>
      <w:proofErr w:type="spellStart"/>
      <w:r w:rsidRPr="00720E1C">
        <w:t>Blox</w:t>
      </w:r>
      <w:proofErr w:type="spellEnd"/>
      <w:r w:rsidRPr="00720E1C">
        <w:t>(</w:t>
      </w:r>
      <w:proofErr w:type="spellStart"/>
      <w:r w:rsidRPr="00720E1C">
        <w:t>米国</w:t>
      </w:r>
      <w:proofErr w:type="spellEnd"/>
      <w:r w:rsidRPr="00720E1C">
        <w:t>)</w:t>
      </w:r>
    </w:p>
    <w:p w14:paraId="0AB7CB9B" w14:textId="77777777" w:rsidR="00720E1C" w:rsidRPr="00720E1C" w:rsidRDefault="00720E1C" w:rsidP="00720E1C">
      <w:pPr>
        <w:pStyle w:val="ListParagraph"/>
        <w:numPr>
          <w:ilvl w:val="0"/>
          <w:numId w:val="5"/>
        </w:numPr>
      </w:pPr>
      <w:r w:rsidRPr="00720E1C">
        <w:t>Opus Labs(米国)</w:t>
      </w:r>
    </w:p>
    <w:p w14:paraId="480AA1EB" w14:textId="77777777" w:rsidR="00720E1C" w:rsidRPr="00720E1C" w:rsidRDefault="00720E1C" w:rsidP="00720E1C">
      <w:pPr>
        <w:pStyle w:val="ListParagraph"/>
        <w:numPr>
          <w:ilvl w:val="0"/>
          <w:numId w:val="5"/>
        </w:numPr>
      </w:pPr>
      <w:r w:rsidRPr="00720E1C">
        <w:t>バイナンス(中国)</w:t>
      </w:r>
    </w:p>
    <w:p w14:paraId="5AF29F71" w14:textId="77777777" w:rsidR="00720E1C" w:rsidRPr="00720E1C" w:rsidRDefault="00720E1C" w:rsidP="00720E1C">
      <w:pPr>
        <w:pStyle w:val="ListParagraph"/>
        <w:numPr>
          <w:ilvl w:val="0"/>
          <w:numId w:val="5"/>
        </w:numPr>
      </w:pPr>
      <w:proofErr w:type="spellStart"/>
      <w:r w:rsidRPr="00720E1C">
        <w:t>クリプトグレープ</w:t>
      </w:r>
      <w:proofErr w:type="spellEnd"/>
      <w:r w:rsidRPr="00720E1C">
        <w:t>(</w:t>
      </w:r>
      <w:proofErr w:type="spellStart"/>
      <w:r w:rsidRPr="00720E1C">
        <w:t>米国</w:t>
      </w:r>
      <w:proofErr w:type="spellEnd"/>
      <w:r w:rsidRPr="00720E1C">
        <w:t>)</w:t>
      </w:r>
    </w:p>
    <w:p w14:paraId="28DBA18C" w14:textId="77777777" w:rsidR="00720E1C" w:rsidRPr="00720E1C" w:rsidRDefault="00720E1C" w:rsidP="00720E1C">
      <w:pPr>
        <w:pStyle w:val="ListParagraph"/>
        <w:numPr>
          <w:ilvl w:val="0"/>
          <w:numId w:val="5"/>
        </w:numPr>
      </w:pPr>
      <w:proofErr w:type="spellStart"/>
      <w:r w:rsidRPr="00720E1C">
        <w:t>Koinly</w:t>
      </w:r>
      <w:proofErr w:type="spellEnd"/>
      <w:r w:rsidRPr="00720E1C">
        <w:t>(</w:t>
      </w:r>
      <w:proofErr w:type="spellStart"/>
      <w:r w:rsidRPr="00720E1C">
        <w:t>オーストラリア</w:t>
      </w:r>
      <w:proofErr w:type="spellEnd"/>
      <w:r w:rsidRPr="00720E1C">
        <w:t>)</w:t>
      </w:r>
    </w:p>
    <w:p w14:paraId="0CD13621" w14:textId="77777777" w:rsidR="00720E1C" w:rsidRPr="00720E1C" w:rsidRDefault="00720E1C" w:rsidP="00720E1C">
      <w:pPr>
        <w:pStyle w:val="ListParagraph"/>
        <w:numPr>
          <w:ilvl w:val="0"/>
          <w:numId w:val="5"/>
        </w:numPr>
      </w:pPr>
      <w:proofErr w:type="spellStart"/>
      <w:r w:rsidRPr="00720E1C">
        <w:t>AltPocket</w:t>
      </w:r>
      <w:proofErr w:type="spellEnd"/>
      <w:r w:rsidRPr="00720E1C">
        <w:t>(</w:t>
      </w:r>
      <w:proofErr w:type="spellStart"/>
      <w:r w:rsidRPr="00720E1C">
        <w:t>米国</w:t>
      </w:r>
      <w:proofErr w:type="spellEnd"/>
      <w:r w:rsidRPr="00720E1C">
        <w:t>)</w:t>
      </w:r>
    </w:p>
    <w:p w14:paraId="5116414A" w14:textId="77777777" w:rsidR="00720E1C" w:rsidRPr="00720E1C" w:rsidRDefault="00720E1C" w:rsidP="00720E1C">
      <w:pPr>
        <w:pStyle w:val="ListParagraph"/>
        <w:numPr>
          <w:ilvl w:val="0"/>
          <w:numId w:val="5"/>
        </w:numPr>
      </w:pPr>
      <w:proofErr w:type="spellStart"/>
      <w:r w:rsidRPr="00720E1C">
        <w:t>ミントフォート</w:t>
      </w:r>
      <w:proofErr w:type="spellEnd"/>
      <w:r w:rsidRPr="00720E1C">
        <w:t>(</w:t>
      </w:r>
      <w:proofErr w:type="spellStart"/>
      <w:r w:rsidRPr="00720E1C">
        <w:t>米国</w:t>
      </w:r>
      <w:proofErr w:type="spellEnd"/>
      <w:r w:rsidRPr="00720E1C">
        <w:t>)</w:t>
      </w:r>
    </w:p>
    <w:p w14:paraId="5DD3A1A7" w14:textId="77777777" w:rsidR="00720E1C" w:rsidRPr="00720E1C" w:rsidRDefault="00720E1C" w:rsidP="00720E1C">
      <w:pPr>
        <w:pStyle w:val="ListParagraph"/>
        <w:numPr>
          <w:ilvl w:val="0"/>
          <w:numId w:val="5"/>
        </w:numPr>
      </w:pPr>
      <w:proofErr w:type="spellStart"/>
      <w:r w:rsidRPr="00720E1C">
        <w:t>CoinStats</w:t>
      </w:r>
      <w:proofErr w:type="spellEnd"/>
      <w:r w:rsidRPr="00720E1C">
        <w:t>(</w:t>
      </w:r>
      <w:proofErr w:type="spellStart"/>
      <w:r w:rsidRPr="00720E1C">
        <w:t>ギリシャ</w:t>
      </w:r>
      <w:proofErr w:type="spellEnd"/>
      <w:r w:rsidRPr="00720E1C">
        <w:t>)</w:t>
      </w:r>
    </w:p>
    <w:p w14:paraId="1AED617B" w14:textId="77777777" w:rsidR="00720E1C" w:rsidRPr="00720E1C" w:rsidRDefault="00720E1C" w:rsidP="00720E1C">
      <w:pPr>
        <w:pStyle w:val="ListParagraph"/>
        <w:numPr>
          <w:ilvl w:val="0"/>
          <w:numId w:val="5"/>
        </w:numPr>
      </w:pPr>
      <w:r w:rsidRPr="00720E1C">
        <w:t>アンカレッジ(米国)</w:t>
      </w:r>
    </w:p>
    <w:p w14:paraId="4E22C7C1" w14:textId="2A010D85" w:rsidR="00720E1C" w:rsidRPr="00720E1C" w:rsidRDefault="00720E1C" w:rsidP="00720E1C">
      <w:pPr>
        <w:pStyle w:val="ListParagraph"/>
        <w:numPr>
          <w:ilvl w:val="0"/>
          <w:numId w:val="5"/>
        </w:numPr>
      </w:pPr>
      <w:proofErr w:type="spellStart"/>
      <w:r w:rsidRPr="00720E1C">
        <w:t>CoinTracker</w:t>
      </w:r>
      <w:proofErr w:type="spellEnd"/>
      <w:r w:rsidRPr="00720E1C">
        <w:t>(</w:t>
      </w:r>
      <w:proofErr w:type="spellStart"/>
      <w:r w:rsidRPr="00720E1C">
        <w:t>米国</w:t>
      </w:r>
      <w:proofErr w:type="spellEnd"/>
      <w:r w:rsidRPr="00720E1C">
        <w:t>)</w:t>
      </w:r>
    </w:p>
    <w:p w14:paraId="21AE20D6" w14:textId="1FC29582" w:rsidR="00720E1C" w:rsidRPr="00B42EC3" w:rsidRDefault="00B42EC3" w:rsidP="00FF46B3">
      <w:r w:rsidRPr="00B42EC3">
        <w:lastRenderedPageBreak/>
        <w:t>今すぐ購入して、貴重な洞察を得て最新情報を入手してください:</w:t>
      </w:r>
      <w:hyperlink r:id="rId8" w:history="1">
        <w:r w:rsidRPr="00EF4EC7">
          <w:rPr>
            <w:rStyle w:val="Hyperlink"/>
          </w:rPr>
          <w:t>https://www.skyquestt.com/buy-now/crypto-asset-management-market</w:t>
        </w:r>
      </w:hyperlink>
      <w:r>
        <w:t xml:space="preserve"> </w:t>
      </w:r>
    </w:p>
    <w:p w14:paraId="6BD1AAE9" w14:textId="71DF618C" w:rsidR="00FF46B3" w:rsidRPr="00FF46B3" w:rsidRDefault="00FF46B3" w:rsidP="00FF46B3">
      <w:pPr>
        <w:rPr>
          <w:b/>
          <w:bCs/>
        </w:rPr>
      </w:pPr>
      <w:r w:rsidRPr="00FF46B3">
        <w:rPr>
          <w:b/>
          <w:bCs/>
        </w:rPr>
        <w:t>暗号資産管理における機会</w:t>
      </w:r>
    </w:p>
    <w:p w14:paraId="6596AE0B" w14:textId="77777777" w:rsidR="00FF46B3" w:rsidRPr="00FF46B3" w:rsidRDefault="00FF46B3" w:rsidP="00FF46B3">
      <w:r w:rsidRPr="00FF46B3">
        <w:t>拡大する暗号資産管理市場は、企業や投資家にいくつかの機会を提供します。</w:t>
      </w:r>
    </w:p>
    <w:p w14:paraId="609FD082" w14:textId="77777777" w:rsidR="00FF46B3" w:rsidRPr="00FF46B3" w:rsidRDefault="00FF46B3" w:rsidP="00FF46B3">
      <w:pPr>
        <w:numPr>
          <w:ilvl w:val="0"/>
          <w:numId w:val="3"/>
        </w:numPr>
      </w:pPr>
      <w:r w:rsidRPr="00FF46B3">
        <w:rPr>
          <w:b/>
          <w:bCs/>
        </w:rPr>
        <w:t>セキュリティソリューションの改善暗号市場が成熟するにつれて、より優れたセキュリティ対策に対する需要が高まっています。マルチシグネチャウォレット、デジタル資産向けの保険商品、高度なセキュリティプロトコルなどのイノベーションは、新しいサービスプロバイダーがこの分野に参入する機会を提供します。</w:t>
      </w:r>
    </w:p>
    <w:p w14:paraId="6E0EF65F" w14:textId="77777777" w:rsidR="00FF46B3" w:rsidRPr="00FF46B3" w:rsidRDefault="00FF46B3" w:rsidP="00FF46B3">
      <w:pPr>
        <w:numPr>
          <w:ilvl w:val="0"/>
          <w:numId w:val="3"/>
        </w:numPr>
      </w:pPr>
      <w:r w:rsidRPr="00FF46B3">
        <w:rPr>
          <w:b/>
          <w:bCs/>
        </w:rPr>
        <w:t>クロスボーダー決済暗号通貨は、クロスボーダー決済のための費用対効果の高いソリューションを提供し、従来の銀行方法と比較してより迅速で安価な取引を可能にします。暗号資産運用会社は、国際取引に対応するソリューションを提供することで、この機会を活用できます。</w:t>
      </w:r>
    </w:p>
    <w:p w14:paraId="4F0E90F9" w14:textId="77777777" w:rsidR="00FF46B3" w:rsidRPr="00FF46B3" w:rsidRDefault="00FF46B3" w:rsidP="00FF46B3">
      <w:pPr>
        <w:numPr>
          <w:ilvl w:val="0"/>
          <w:numId w:val="3"/>
        </w:numPr>
      </w:pPr>
      <w:r w:rsidRPr="00FF46B3">
        <w:rPr>
          <w:b/>
          <w:bCs/>
        </w:rPr>
        <w:t>ブロックチェーンのベンチャーキャピタルブロックチェーン技術と分散型アプリケーション(</w:t>
      </w:r>
      <w:r w:rsidRPr="00FF46B3">
        <w:t>dApps)が台頭する中、ベンチャーキャピタリストがブロックチェーンプロジェクトに投資する機会は十分にあり、暗号資産管理市場のさらなる成長を促進する可能性があります。</w:t>
      </w:r>
    </w:p>
    <w:p w14:paraId="7CDC8109" w14:textId="77777777" w:rsidR="00FF46B3" w:rsidRPr="00FF46B3" w:rsidRDefault="00FF46B3" w:rsidP="00FF46B3">
      <w:pPr>
        <w:numPr>
          <w:ilvl w:val="0"/>
          <w:numId w:val="3"/>
        </w:numPr>
      </w:pPr>
      <w:r w:rsidRPr="00FF46B3">
        <w:rPr>
          <w:b/>
          <w:bCs/>
        </w:rPr>
        <w:t>パーソナライズされた投資サービスより多くの富裕層が暗号空間に参入するにつれて、カスタマイズされた投資戦略に対する需要が高まっています。カスタマイズされたソリューションを提供することで、より裕福な顧客を引き付け、長期的なビジネス関係を築くことができます。</w:t>
      </w:r>
    </w:p>
    <w:p w14:paraId="324F3BA5" w14:textId="77777777" w:rsidR="00FF46B3" w:rsidRPr="00FF46B3" w:rsidRDefault="00FF46B3" w:rsidP="00FF46B3">
      <w:r w:rsidRPr="00FF46B3">
        <w:t xml:space="preserve">レポートからフルアクセスを取得するには、次のURLにアクセスしてください https://www.skyquestt.com/report/crypto-asset-management-market </w:t>
      </w:r>
      <w:hyperlink r:id="rId9" w:history="1"/>
      <w:r w:rsidRPr="00FF46B3">
        <w:t> </w:t>
      </w:r>
    </w:p>
    <w:p w14:paraId="653BED52" w14:textId="3ED20F5F" w:rsidR="00D07779" w:rsidRDefault="00FF46B3">
      <w:r w:rsidRPr="00FF46B3">
        <w:t>暗号資産管理市場は、機関投資家の採用、規制の進歩、分散型金融の台頭に牽引されて、急速に成長しています。暗号通貨とデジタル資産が金融エコシステムの不可欠な部分になり続けるにつれて、専門的で安全な資産管理ソリューションの必要性がこれまで以上に重要になっています。主要なトレンド、機会、市場セグメントを理解することで、投資家やサービスプロバイダーは、この急速に進化する分野を活用できます。市場が成熟するにつれて、セキュリティ、規制コンプライアンス、およびパーソナライズされたサービスに焦点を当てることが、長期的な成功に不可欠になります。</w:t>
      </w:r>
    </w:p>
    <w:sectPr w:rsidR="00D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714"/>
    <w:multiLevelType w:val="multilevel"/>
    <w:tmpl w:val="06F66C8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2B871312"/>
    <w:multiLevelType w:val="multilevel"/>
    <w:tmpl w:val="75DC16B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47F3304"/>
    <w:multiLevelType w:val="hybridMultilevel"/>
    <w:tmpl w:val="BB765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DD7DB1"/>
    <w:multiLevelType w:val="multilevel"/>
    <w:tmpl w:val="7DCEC9F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6E087AA2"/>
    <w:multiLevelType w:val="multilevel"/>
    <w:tmpl w:val="B52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205">
    <w:abstractNumId w:val="0"/>
  </w:num>
  <w:num w:numId="2" w16cid:durableId="20716079">
    <w:abstractNumId w:val="3"/>
  </w:num>
  <w:num w:numId="3" w16cid:durableId="1887720442">
    <w:abstractNumId w:val="1"/>
  </w:num>
  <w:num w:numId="4" w16cid:durableId="1424765224">
    <w:abstractNumId w:val="4"/>
  </w:num>
  <w:num w:numId="5" w16cid:durableId="173311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B3"/>
    <w:rsid w:val="000369F1"/>
    <w:rsid w:val="00155EC9"/>
    <w:rsid w:val="0016046B"/>
    <w:rsid w:val="001B4749"/>
    <w:rsid w:val="0035573F"/>
    <w:rsid w:val="003C5E1A"/>
    <w:rsid w:val="00720E1C"/>
    <w:rsid w:val="00A03980"/>
    <w:rsid w:val="00A571C9"/>
    <w:rsid w:val="00B22AF7"/>
    <w:rsid w:val="00B42EC3"/>
    <w:rsid w:val="00B7140A"/>
    <w:rsid w:val="00C81903"/>
    <w:rsid w:val="00D07779"/>
    <w:rsid w:val="00EF7EED"/>
    <w:rsid w:val="00F17B3B"/>
    <w:rsid w:val="00F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EA96"/>
  <w15:chartTrackingRefBased/>
  <w15:docId w15:val="{204225F3-25EB-4AA3-B238-88E35B3C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6B3"/>
    <w:rPr>
      <w:color w:val="0563C1" w:themeColor="hyperlink"/>
      <w:u w:val="single"/>
    </w:rPr>
  </w:style>
  <w:style w:type="character" w:styleId="UnresolvedMention">
    <w:name w:val="Unresolved Mention"/>
    <w:basedOn w:val="DefaultParagraphFont"/>
    <w:uiPriority w:val="99"/>
    <w:semiHidden/>
    <w:unhideWhenUsed/>
    <w:rsid w:val="00FF46B3"/>
    <w:rPr>
      <w:color w:val="605E5C"/>
      <w:shd w:val="clear" w:color="auto" w:fill="E1DFDD"/>
    </w:rPr>
  </w:style>
  <w:style w:type="paragraph" w:styleId="ListParagraph">
    <w:name w:val="List Paragraph"/>
    <w:basedOn w:val="Normal"/>
    <w:uiPriority w:val="34"/>
    <w:qFormat/>
    <w:rsid w:val="00720E1C"/>
    <w:pPr>
      <w:ind w:left="720"/>
      <w:contextualSpacing/>
    </w:pPr>
  </w:style>
  <w:style w:type="character" w:styleId="PlaceholderText">
    <w:name w:val="Placeholder Text"/>
    <w:basedOn w:val="DefaultParagraphFont"/>
    <w:uiPriority w:val="99"/>
    <w:semiHidden/>
    <w:rsid w:val="001604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900">
      <w:bodyDiv w:val="1"/>
      <w:marLeft w:val="0"/>
      <w:marRight w:val="0"/>
      <w:marTop w:val="0"/>
      <w:marBottom w:val="0"/>
      <w:divBdr>
        <w:top w:val="none" w:sz="0" w:space="0" w:color="auto"/>
        <w:left w:val="none" w:sz="0" w:space="0" w:color="auto"/>
        <w:bottom w:val="none" w:sz="0" w:space="0" w:color="auto"/>
        <w:right w:val="none" w:sz="0" w:space="0" w:color="auto"/>
      </w:divBdr>
    </w:div>
    <w:div w:id="116799768">
      <w:bodyDiv w:val="1"/>
      <w:marLeft w:val="0"/>
      <w:marRight w:val="0"/>
      <w:marTop w:val="0"/>
      <w:marBottom w:val="0"/>
      <w:divBdr>
        <w:top w:val="none" w:sz="0" w:space="0" w:color="auto"/>
        <w:left w:val="none" w:sz="0" w:space="0" w:color="auto"/>
        <w:bottom w:val="none" w:sz="0" w:space="0" w:color="auto"/>
        <w:right w:val="none" w:sz="0" w:space="0" w:color="auto"/>
      </w:divBdr>
    </w:div>
    <w:div w:id="675039423">
      <w:bodyDiv w:val="1"/>
      <w:marLeft w:val="0"/>
      <w:marRight w:val="0"/>
      <w:marTop w:val="0"/>
      <w:marBottom w:val="0"/>
      <w:divBdr>
        <w:top w:val="none" w:sz="0" w:space="0" w:color="auto"/>
        <w:left w:val="none" w:sz="0" w:space="0" w:color="auto"/>
        <w:bottom w:val="none" w:sz="0" w:space="0" w:color="auto"/>
        <w:right w:val="none" w:sz="0" w:space="0" w:color="auto"/>
      </w:divBdr>
    </w:div>
    <w:div w:id="1625188117">
      <w:bodyDiv w:val="1"/>
      <w:marLeft w:val="0"/>
      <w:marRight w:val="0"/>
      <w:marTop w:val="0"/>
      <w:marBottom w:val="0"/>
      <w:divBdr>
        <w:top w:val="none" w:sz="0" w:space="0" w:color="auto"/>
        <w:left w:val="none" w:sz="0" w:space="0" w:color="auto"/>
        <w:bottom w:val="none" w:sz="0" w:space="0" w:color="auto"/>
        <w:right w:val="none" w:sz="0" w:space="0" w:color="auto"/>
      </w:divBdr>
    </w:div>
    <w:div w:id="19527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rypto-asset-management-market" TargetMode="External"/><Relationship Id="rId3" Type="http://schemas.openxmlformats.org/officeDocument/2006/relationships/settings" Target="settings.xml"/><Relationship Id="rId7" Type="http://schemas.openxmlformats.org/officeDocument/2006/relationships/hyperlink" Target="https://www.skyquestt.com/speak-with-analyst/crypto-asset-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rypto-asset-management-market" TargetMode="External"/><Relationship Id="rId11" Type="http://schemas.openxmlformats.org/officeDocument/2006/relationships/theme" Target="theme/theme1.xml"/><Relationship Id="rId5" Type="http://schemas.openxmlformats.org/officeDocument/2006/relationships/hyperlink" Target="https://www.skyquestt.com/report/crypto-asset-management-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crypto-asset-manage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2025-01-21T12:00:00Z</dcterms:created>
  <dcterms:modified xsi:type="dcterms:W3CDTF">2025-01-21T12:29:00Z</dcterms:modified>
</cp:coreProperties>
</file>