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6CEDB" w14:textId="6C9D3FB9" w:rsidR="00140C93" w:rsidRPr="00140C93" w:rsidRDefault="00140C93" w:rsidP="00140C93">
      <w:proofErr w:type="spellStart"/>
      <w:r w:rsidRPr="00140C93">
        <w:rPr>
          <w:b/>
          <w:bCs/>
        </w:rPr>
        <w:t>射出成形市場の動向、競争環境、予測</w:t>
      </w:r>
      <w:proofErr w:type="spellEnd"/>
      <w:r w:rsidRPr="00140C93">
        <w:rPr>
          <w:b/>
          <w:bCs/>
        </w:rPr>
        <w:t>(2025年-2032年)</w:t>
      </w:r>
    </w:p>
    <w:p w14:paraId="299A9C4C" w14:textId="22B89A93" w:rsidR="00140C93" w:rsidRPr="00140C93" w:rsidRDefault="00140C93" w:rsidP="00140C93">
      <w:pPr>
        <w:jc w:val="both"/>
      </w:pPr>
      <w:r w:rsidRPr="00140C93">
        <w:t xml:space="preserve"> </w:t>
      </w:r>
      <w:hyperlink r:id="rId5" w:history="1">
        <w:r w:rsidRPr="00140C93">
          <w:rPr>
            <w:rStyle w:val="Hyperlink"/>
            <w:b/>
            <w:bCs/>
          </w:rPr>
          <w:t>射出成形市場は</w:t>
        </w:r>
      </w:hyperlink>
      <w:r w:rsidRPr="00140C93">
        <w:t>、複雑で耐久性のある製品を製造するための費用対効果の高い高品質のソリューションを提供し、現代の製造業の基礎となっています。SkyQuest Technologyの包括的なレポートによると、射出成形市場は</w:t>
      </w:r>
      <w:r w:rsidRPr="00140C93">
        <w:rPr>
          <w:b/>
          <w:bCs/>
        </w:rPr>
        <w:t>2032年までに4,384億7,000万米ドル</w:t>
      </w:r>
      <w:r w:rsidRPr="00140C93">
        <w:t>に達すると予測されており、自動車、包装、電子機器、ヘルスケアなどの業界からの需要の増加に牽引されて、予測期間中に</w:t>
      </w:r>
      <w:r w:rsidRPr="00140C93">
        <w:rPr>
          <w:b/>
          <w:bCs/>
        </w:rPr>
        <w:t>4.7%のCAGR</w:t>
      </w:r>
      <w:r w:rsidRPr="00140C93">
        <w:t>で成長します。</w:t>
      </w:r>
    </w:p>
    <w:p w14:paraId="3F84F2B5" w14:textId="77777777" w:rsidR="00140C93" w:rsidRPr="00140C93" w:rsidRDefault="00140C93" w:rsidP="00140C93">
      <w:pPr>
        <w:rPr>
          <w:b/>
          <w:bCs/>
        </w:rPr>
      </w:pPr>
      <w:r w:rsidRPr="00140C93">
        <w:rPr>
          <w:b/>
          <w:bCs/>
        </w:rPr>
        <w:t>市場規模と成長予測</w:t>
      </w:r>
    </w:p>
    <w:p w14:paraId="6A5FEB62" w14:textId="77777777" w:rsidR="00140C93" w:rsidRPr="00140C93" w:rsidRDefault="00140C93" w:rsidP="00140C93">
      <w:r w:rsidRPr="00140C93">
        <w:t>射出成形市場は、材料の進歩、革新的な成形技術、自動化により拡大を続けています。自動車部品から医療機器まで、さまざまな用途で、この技術は業界全体で大きな採用が進んでいます。</w:t>
      </w:r>
    </w:p>
    <w:p w14:paraId="7CD60270" w14:textId="2B5CB77B" w:rsidR="00140C93" w:rsidRPr="00140C93" w:rsidRDefault="00140C93" w:rsidP="00140C93">
      <w:pPr>
        <w:rPr>
          <w:b/>
          <w:bCs/>
        </w:rPr>
      </w:pPr>
      <w:r w:rsidRPr="00140C93">
        <w:rPr>
          <w:b/>
          <w:bCs/>
        </w:rPr>
        <w:t xml:space="preserve">レポートのサンプルはこちらからリクエストしてください: </w:t>
      </w:r>
      <w:hyperlink r:id="rId6" w:history="1">
        <w:r w:rsidRPr="00140C93">
          <w:rPr>
            <w:rStyle w:val="Hyperlink"/>
            <w:b/>
            <w:bCs/>
          </w:rPr>
          <w:t>https://www.skyquestt.com/sample-request/injection-molding-market</w:t>
        </w:r>
      </w:hyperlink>
      <w:r>
        <w:rPr>
          <w:b/>
          <w:bCs/>
        </w:rPr>
        <w:t xml:space="preserve"> </w:t>
      </w:r>
    </w:p>
    <w:p w14:paraId="612402BB" w14:textId="77777777" w:rsidR="00140C93" w:rsidRPr="00140C93" w:rsidRDefault="00140C93" w:rsidP="00140C93">
      <w:pPr>
        <w:rPr>
          <w:b/>
          <w:bCs/>
        </w:rPr>
      </w:pPr>
      <w:r w:rsidRPr="00140C93">
        <w:rPr>
          <w:b/>
          <w:bCs/>
        </w:rPr>
        <w:t>主な市場促進要因</w:t>
      </w:r>
    </w:p>
    <w:p w14:paraId="3D89A40A" w14:textId="77777777" w:rsidR="00140C93" w:rsidRPr="00140C93" w:rsidRDefault="00140C93" w:rsidP="00140C93">
      <w:r w:rsidRPr="00140C93">
        <w:t>射出成形市場の堅調な成長には、いくつかの要因が寄与しています。</w:t>
      </w:r>
    </w:p>
    <w:p w14:paraId="6466E0E2" w14:textId="77777777" w:rsidR="00140C93" w:rsidRPr="00140C93" w:rsidRDefault="00140C93" w:rsidP="00140C93">
      <w:pPr>
        <w:numPr>
          <w:ilvl w:val="0"/>
          <w:numId w:val="1"/>
        </w:numPr>
      </w:pPr>
      <w:r w:rsidRPr="00140C93">
        <w:rPr>
          <w:b/>
          <w:bCs/>
        </w:rPr>
        <w:t>自動車業界からの需要の高まり自動車業界では、軽量で耐久性のある部品に射出成形が広く使用されており、燃料効率と持続可能性の目標をサポートしています。</w:t>
      </w:r>
    </w:p>
    <w:p w14:paraId="59CE225B" w14:textId="77777777" w:rsidR="00140C93" w:rsidRPr="00140C93" w:rsidRDefault="00140C93" w:rsidP="00140C93">
      <w:pPr>
        <w:numPr>
          <w:ilvl w:val="0"/>
          <w:numId w:val="1"/>
        </w:numPr>
      </w:pPr>
      <w:r w:rsidRPr="00140C93">
        <w:rPr>
          <w:b/>
          <w:bCs/>
        </w:rPr>
        <w:t>技術の進歩3Dプリンティングの統合、自動化、マルチマテリアル射出成形などのイノベーションにより、生産性と品質が向上しています。</w:t>
      </w:r>
    </w:p>
    <w:p w14:paraId="5408D83F" w14:textId="77777777" w:rsidR="00140C93" w:rsidRPr="00140C93" w:rsidRDefault="00140C93" w:rsidP="00140C93">
      <w:pPr>
        <w:numPr>
          <w:ilvl w:val="0"/>
          <w:numId w:val="1"/>
        </w:numPr>
      </w:pPr>
      <w:r w:rsidRPr="00140C93">
        <w:rPr>
          <w:b/>
          <w:bCs/>
        </w:rPr>
        <w:t>包装と消費財の成長コスト効率が高く、持続可能で、見た目にも魅力的な包装ソリューションの需要が、射出成形の採用を後押ししています。</w:t>
      </w:r>
    </w:p>
    <w:p w14:paraId="725CC4E5" w14:textId="77777777" w:rsidR="00140C93" w:rsidRPr="00140C93" w:rsidRDefault="00140C93" w:rsidP="00140C93">
      <w:pPr>
        <w:numPr>
          <w:ilvl w:val="0"/>
          <w:numId w:val="1"/>
        </w:numPr>
      </w:pPr>
      <w:r w:rsidRPr="00140C93">
        <w:rPr>
          <w:b/>
          <w:bCs/>
        </w:rPr>
        <w:t>医療用途の拡大ヘルスケア部門は、精密で無菌の医療機器や機器の製造に射出成形を採用しています。</w:t>
      </w:r>
    </w:p>
    <w:p w14:paraId="21144F10" w14:textId="77777777" w:rsidR="00140C93" w:rsidRPr="00140C93" w:rsidRDefault="00140C93" w:rsidP="00140C93">
      <w:pPr>
        <w:rPr>
          <w:b/>
          <w:bCs/>
        </w:rPr>
      </w:pPr>
      <w:r w:rsidRPr="00140C93">
        <w:rPr>
          <w:b/>
          <w:bCs/>
        </w:rPr>
        <w:t>市場セグメント</w:t>
      </w:r>
    </w:p>
    <w:p w14:paraId="2329CE04" w14:textId="77777777" w:rsidR="00140C93" w:rsidRPr="00140C93" w:rsidRDefault="00140C93" w:rsidP="00140C93">
      <w:r w:rsidRPr="00140C93">
        <w:t>射出成形市場は、材料、アプリケーション、および地域によって分割されます。</w:t>
      </w:r>
    </w:p>
    <w:p w14:paraId="15D12195" w14:textId="77777777" w:rsidR="00140C93" w:rsidRPr="00140C93" w:rsidRDefault="00140C93" w:rsidP="00140C93">
      <w:pPr>
        <w:rPr>
          <w:b/>
          <w:bCs/>
        </w:rPr>
      </w:pPr>
      <w:r w:rsidRPr="00140C93">
        <w:rPr>
          <w:b/>
          <w:bCs/>
        </w:rPr>
        <w:t>素材別</w:t>
      </w:r>
    </w:p>
    <w:p w14:paraId="13021877" w14:textId="77777777" w:rsidR="00140C93" w:rsidRPr="00140C93" w:rsidRDefault="00140C93" w:rsidP="00140C93">
      <w:pPr>
        <w:numPr>
          <w:ilvl w:val="0"/>
          <w:numId w:val="2"/>
        </w:numPr>
      </w:pPr>
      <w:r w:rsidRPr="00140C93">
        <w:t>プラスチックス</w:t>
      </w:r>
    </w:p>
    <w:p w14:paraId="52713DB5" w14:textId="77777777" w:rsidR="00140C93" w:rsidRPr="00140C93" w:rsidRDefault="00140C93" w:rsidP="00140C93">
      <w:pPr>
        <w:numPr>
          <w:ilvl w:val="0"/>
          <w:numId w:val="2"/>
        </w:numPr>
      </w:pPr>
      <w:r w:rsidRPr="00140C93">
        <w:t>金属</w:t>
      </w:r>
    </w:p>
    <w:p w14:paraId="5D593699" w14:textId="77777777" w:rsidR="00140C93" w:rsidRPr="00140C93" w:rsidRDefault="00140C93" w:rsidP="00140C93">
      <w:pPr>
        <w:numPr>
          <w:ilvl w:val="0"/>
          <w:numId w:val="2"/>
        </w:numPr>
      </w:pPr>
      <w:r w:rsidRPr="00140C93">
        <w:t>ゴム</w:t>
      </w:r>
    </w:p>
    <w:p w14:paraId="4290705C" w14:textId="77777777" w:rsidR="00140C93" w:rsidRPr="00140C93" w:rsidRDefault="00140C93" w:rsidP="00140C93">
      <w:pPr>
        <w:numPr>
          <w:ilvl w:val="0"/>
          <w:numId w:val="2"/>
        </w:numPr>
      </w:pPr>
      <w:r w:rsidRPr="00140C93">
        <w:lastRenderedPageBreak/>
        <w:t>陶芸</w:t>
      </w:r>
    </w:p>
    <w:p w14:paraId="3A335F06" w14:textId="77777777" w:rsidR="00140C93" w:rsidRPr="00140C93" w:rsidRDefault="00140C93" w:rsidP="00140C93">
      <w:pPr>
        <w:rPr>
          <w:b/>
          <w:bCs/>
        </w:rPr>
      </w:pPr>
      <w:r w:rsidRPr="00140C93">
        <w:rPr>
          <w:b/>
          <w:bCs/>
        </w:rPr>
        <w:t>アプリケーション別</w:t>
      </w:r>
    </w:p>
    <w:p w14:paraId="5FD14EB5" w14:textId="77777777" w:rsidR="00140C93" w:rsidRPr="00140C93" w:rsidRDefault="00140C93" w:rsidP="00140C93">
      <w:pPr>
        <w:numPr>
          <w:ilvl w:val="0"/>
          <w:numId w:val="3"/>
        </w:numPr>
      </w:pPr>
      <w:r w:rsidRPr="00140C93">
        <w:t>自動車</w:t>
      </w:r>
    </w:p>
    <w:p w14:paraId="7BC5544F" w14:textId="77777777" w:rsidR="00140C93" w:rsidRPr="00140C93" w:rsidRDefault="00140C93" w:rsidP="00140C93">
      <w:pPr>
        <w:numPr>
          <w:ilvl w:val="0"/>
          <w:numId w:val="3"/>
        </w:numPr>
      </w:pPr>
      <w:r w:rsidRPr="00140C93">
        <w:t>包装</w:t>
      </w:r>
    </w:p>
    <w:p w14:paraId="5C4063BE" w14:textId="77777777" w:rsidR="00140C93" w:rsidRPr="00140C93" w:rsidRDefault="00140C93" w:rsidP="00140C93">
      <w:pPr>
        <w:numPr>
          <w:ilvl w:val="0"/>
          <w:numId w:val="3"/>
        </w:numPr>
      </w:pPr>
      <w:r w:rsidRPr="00140C93">
        <w:t>電子工学</w:t>
      </w:r>
    </w:p>
    <w:p w14:paraId="2D3F5268" w14:textId="77777777" w:rsidR="00140C93" w:rsidRPr="00140C93" w:rsidRDefault="00140C93" w:rsidP="00140C93">
      <w:pPr>
        <w:numPr>
          <w:ilvl w:val="0"/>
          <w:numId w:val="3"/>
        </w:numPr>
      </w:pPr>
      <w:r w:rsidRPr="00140C93">
        <w:t>医療</w:t>
      </w:r>
    </w:p>
    <w:p w14:paraId="71492636" w14:textId="77777777" w:rsidR="00140C93" w:rsidRPr="00140C93" w:rsidRDefault="00140C93" w:rsidP="00140C93">
      <w:pPr>
        <w:numPr>
          <w:ilvl w:val="0"/>
          <w:numId w:val="3"/>
        </w:numPr>
      </w:pPr>
      <w:r w:rsidRPr="00140C93">
        <w:t>消費財</w:t>
      </w:r>
    </w:p>
    <w:p w14:paraId="4C9CD2A1" w14:textId="47297E0B" w:rsidR="00140C93" w:rsidRDefault="00140C93" w:rsidP="00140C93">
      <w:pPr>
        <w:rPr>
          <w:b/>
          <w:bCs/>
        </w:rPr>
      </w:pPr>
      <w:r w:rsidRPr="00140C93">
        <w:rPr>
          <w:b/>
          <w:bCs/>
        </w:rPr>
        <w:t xml:space="preserve">アナリストに相談して、さらに詳しくお尋ねください: </w:t>
      </w:r>
      <w:hyperlink r:id="rId7" w:history="1">
        <w:r w:rsidRPr="00A10B92">
          <w:rPr>
            <w:rStyle w:val="Hyperlink"/>
            <w:b/>
            <w:bCs/>
          </w:rPr>
          <w:t>https://www.skyquestt.com/speak-with-analyst/injection-molding-market</w:t>
        </w:r>
      </w:hyperlink>
      <w:r>
        <w:rPr>
          <w:b/>
          <w:bCs/>
        </w:rPr>
        <w:t xml:space="preserve"> </w:t>
      </w:r>
    </w:p>
    <w:p w14:paraId="5D7A4F0F" w14:textId="615D1FE1" w:rsidR="00140C93" w:rsidRPr="00140C93" w:rsidRDefault="00140C93" w:rsidP="00140C93">
      <w:pPr>
        <w:rPr>
          <w:b/>
          <w:bCs/>
        </w:rPr>
      </w:pPr>
      <w:r w:rsidRPr="00140C93">
        <w:rPr>
          <w:b/>
          <w:bCs/>
        </w:rPr>
        <w:t>地域インサイト</w:t>
      </w:r>
    </w:p>
    <w:p w14:paraId="3837D7D4" w14:textId="77777777" w:rsidR="00140C93" w:rsidRPr="00140C93" w:rsidRDefault="00140C93" w:rsidP="00140C93">
      <w:r w:rsidRPr="00140C93">
        <w:t>射出成形技術の採用は地域によって異なり、業界固有の要求によって推進されます。</w:t>
      </w:r>
    </w:p>
    <w:p w14:paraId="515FB0A3" w14:textId="77777777" w:rsidR="00140C93" w:rsidRPr="00140C93" w:rsidRDefault="00140C93" w:rsidP="00140C93">
      <w:pPr>
        <w:numPr>
          <w:ilvl w:val="0"/>
          <w:numId w:val="4"/>
        </w:numPr>
      </w:pPr>
      <w:r w:rsidRPr="00140C93">
        <w:rPr>
          <w:b/>
          <w:bCs/>
        </w:rPr>
        <w:t>北米自動車、電子機器、医療用途における射出成形の重要な市場であり、技術の進歩に牽引されています。</w:t>
      </w:r>
    </w:p>
    <w:p w14:paraId="5F084823" w14:textId="77777777" w:rsidR="00140C93" w:rsidRPr="00140C93" w:rsidRDefault="00140C93" w:rsidP="00140C93">
      <w:pPr>
        <w:numPr>
          <w:ilvl w:val="0"/>
          <w:numId w:val="4"/>
        </w:numPr>
      </w:pPr>
      <w:r w:rsidRPr="00140C93">
        <w:rPr>
          <w:b/>
          <w:bCs/>
        </w:rPr>
        <w:t>ヨーロッパ持続可能性と軽量自動車部品への強い重点は、射出成形セクターの革新を推進しています。</w:t>
      </w:r>
    </w:p>
    <w:p w14:paraId="5BC44845" w14:textId="77777777" w:rsidR="00140C93" w:rsidRPr="00140C93" w:rsidRDefault="00140C93" w:rsidP="00140C93">
      <w:pPr>
        <w:numPr>
          <w:ilvl w:val="0"/>
          <w:numId w:val="4"/>
        </w:numPr>
      </w:pPr>
      <w:r w:rsidRPr="00140C93">
        <w:rPr>
          <w:b/>
          <w:bCs/>
        </w:rPr>
        <w:t>アジア太平洋地域この地域は、製造拠点の拡大とコスト効率の高い製品に対する消費者の需要の高まりにより、急速な成長を遂げています。</w:t>
      </w:r>
    </w:p>
    <w:p w14:paraId="14156BF1" w14:textId="77777777" w:rsidR="00140C93" w:rsidRPr="00140C93" w:rsidRDefault="00140C93" w:rsidP="00140C93">
      <w:pPr>
        <w:numPr>
          <w:ilvl w:val="0"/>
          <w:numId w:val="4"/>
        </w:numPr>
      </w:pPr>
      <w:r w:rsidRPr="00140C93">
        <w:rPr>
          <w:b/>
          <w:bCs/>
        </w:rPr>
        <w:t>中東・アフリカ工業化の台頭とインフラ開発が、射出成形製品の需要を牽引しています。</w:t>
      </w:r>
    </w:p>
    <w:p w14:paraId="54FCCBA2" w14:textId="03063128" w:rsidR="00140C93" w:rsidRPr="00140C93" w:rsidRDefault="00140C93" w:rsidP="00140C93">
      <w:pPr>
        <w:rPr>
          <w:b/>
          <w:bCs/>
        </w:rPr>
      </w:pPr>
      <w:r w:rsidRPr="00140C93">
        <w:rPr>
          <w:b/>
          <w:bCs/>
        </w:rPr>
        <w:t>市場のトッププレーヤー</w:t>
      </w:r>
    </w:p>
    <w:p w14:paraId="011CEBD5" w14:textId="77777777" w:rsidR="00140C93" w:rsidRPr="00140C93" w:rsidRDefault="00140C93" w:rsidP="00140C93">
      <w:r w:rsidRPr="00140C93">
        <w:t>射出成形市場は激しい競争を特徴としており、主要なプレーヤーはイノベーションと持続可能性に焦点を当てています。主な企業は以下の通りです。</w:t>
      </w:r>
    </w:p>
    <w:p w14:paraId="4D900605" w14:textId="77777777" w:rsidR="00140C93" w:rsidRPr="00140C93" w:rsidRDefault="00140C93" w:rsidP="00140C93">
      <w:pPr>
        <w:numPr>
          <w:ilvl w:val="0"/>
          <w:numId w:val="5"/>
        </w:numPr>
      </w:pPr>
      <w:r w:rsidRPr="00140C93">
        <w:rPr>
          <w:b/>
          <w:bCs/>
        </w:rPr>
        <w:t>ハスキー射出成形システム</w:t>
      </w:r>
    </w:p>
    <w:p w14:paraId="2943DE23" w14:textId="77777777" w:rsidR="00140C93" w:rsidRPr="00140C93" w:rsidRDefault="00140C93" w:rsidP="00140C93">
      <w:pPr>
        <w:numPr>
          <w:ilvl w:val="0"/>
          <w:numId w:val="5"/>
        </w:numPr>
      </w:pPr>
      <w:r w:rsidRPr="00140C93">
        <w:rPr>
          <w:b/>
          <w:bCs/>
        </w:rPr>
        <w:t>エンゲルオーストリアGmbH</w:t>
      </w:r>
    </w:p>
    <w:p w14:paraId="2BADAE5F" w14:textId="77777777" w:rsidR="00140C93" w:rsidRPr="00140C93" w:rsidRDefault="00140C93" w:rsidP="00140C93">
      <w:pPr>
        <w:numPr>
          <w:ilvl w:val="0"/>
          <w:numId w:val="5"/>
        </w:numPr>
      </w:pPr>
      <w:r w:rsidRPr="00140C93">
        <w:rPr>
          <w:b/>
          <w:bCs/>
        </w:rPr>
        <w:t>Arburg GmbH + Co KG社</w:t>
      </w:r>
    </w:p>
    <w:p w14:paraId="41073B31" w14:textId="77777777" w:rsidR="00140C93" w:rsidRPr="00140C93" w:rsidRDefault="00140C93" w:rsidP="00140C93">
      <w:pPr>
        <w:numPr>
          <w:ilvl w:val="0"/>
          <w:numId w:val="5"/>
        </w:numPr>
      </w:pPr>
      <w:r w:rsidRPr="00140C93">
        <w:rPr>
          <w:b/>
          <w:bCs/>
        </w:rPr>
        <w:t>住友商事(SHI)Demag Plastics Machinery GmbH</w:t>
      </w:r>
    </w:p>
    <w:p w14:paraId="4D76A7FB" w14:textId="77777777" w:rsidR="00140C93" w:rsidRPr="00140C93" w:rsidRDefault="00140C93" w:rsidP="00140C93">
      <w:pPr>
        <w:numPr>
          <w:ilvl w:val="0"/>
          <w:numId w:val="5"/>
        </w:numPr>
      </w:pPr>
      <w:r w:rsidRPr="00140C93">
        <w:rPr>
          <w:b/>
          <w:bCs/>
        </w:rPr>
        <w:t>ミラクロンホールディングス株式会社</w:t>
      </w:r>
    </w:p>
    <w:p w14:paraId="5C173893" w14:textId="77777777" w:rsidR="00140C93" w:rsidRPr="00140C93" w:rsidRDefault="00140C93" w:rsidP="00140C93">
      <w:pPr>
        <w:numPr>
          <w:ilvl w:val="0"/>
          <w:numId w:val="5"/>
        </w:numPr>
      </w:pPr>
      <w:proofErr w:type="spellStart"/>
      <w:r w:rsidRPr="00140C93">
        <w:rPr>
          <w:b/>
          <w:bCs/>
        </w:rPr>
        <w:lastRenderedPageBreak/>
        <w:t>日精プラスチック工業</w:t>
      </w:r>
      <w:proofErr w:type="spellEnd"/>
      <w:r w:rsidRPr="00140C93">
        <w:rPr>
          <w:b/>
          <w:bCs/>
        </w:rPr>
        <w:t>(株)</w:t>
      </w:r>
    </w:p>
    <w:p w14:paraId="01E24AEE" w14:textId="77777777" w:rsidR="00140C93" w:rsidRPr="00140C93" w:rsidRDefault="00140C93" w:rsidP="00140C93">
      <w:pPr>
        <w:numPr>
          <w:ilvl w:val="0"/>
          <w:numId w:val="5"/>
        </w:numPr>
      </w:pPr>
      <w:r w:rsidRPr="00140C93">
        <w:rPr>
          <w:b/>
          <w:bCs/>
        </w:rPr>
        <w:t>JSW Plastics Machinery Inc.</w:t>
      </w:r>
    </w:p>
    <w:p w14:paraId="616132AC" w14:textId="77777777" w:rsidR="00140C93" w:rsidRPr="00140C93" w:rsidRDefault="00140C93" w:rsidP="00140C93">
      <w:pPr>
        <w:numPr>
          <w:ilvl w:val="0"/>
          <w:numId w:val="5"/>
        </w:numPr>
      </w:pPr>
      <w:proofErr w:type="spellStart"/>
      <w:r w:rsidRPr="00140C93">
        <w:rPr>
          <w:b/>
          <w:bCs/>
        </w:rPr>
        <w:t>クラウス・マッファイ・グループ</w:t>
      </w:r>
      <w:proofErr w:type="spellEnd"/>
    </w:p>
    <w:p w14:paraId="68E1E2C0" w14:textId="77777777" w:rsidR="00140C93" w:rsidRPr="00140C93" w:rsidRDefault="00140C93" w:rsidP="00140C93">
      <w:pPr>
        <w:numPr>
          <w:ilvl w:val="0"/>
          <w:numId w:val="5"/>
        </w:numPr>
      </w:pPr>
      <w:r w:rsidRPr="00140C93">
        <w:rPr>
          <w:b/>
          <w:bCs/>
        </w:rPr>
        <w:t>東洋機械金属(株)</w:t>
      </w:r>
    </w:p>
    <w:p w14:paraId="6585FFB1" w14:textId="4FA2CCE3" w:rsidR="00140C93" w:rsidRPr="00140C93" w:rsidRDefault="00140C93" w:rsidP="00140C93">
      <w:pPr>
        <w:numPr>
          <w:ilvl w:val="0"/>
          <w:numId w:val="5"/>
        </w:numPr>
      </w:pPr>
      <w:proofErr w:type="spellStart"/>
      <w:r w:rsidRPr="00140C93">
        <w:rPr>
          <w:b/>
          <w:bCs/>
        </w:rPr>
        <w:t>陳松ホールディングス</w:t>
      </w:r>
      <w:proofErr w:type="spellEnd"/>
    </w:p>
    <w:p w14:paraId="5A56B00D" w14:textId="734F4599" w:rsidR="00140C93" w:rsidRDefault="00140C93" w:rsidP="00140C93">
      <w:pPr>
        <w:rPr>
          <w:b/>
          <w:bCs/>
        </w:rPr>
      </w:pPr>
      <w:r w:rsidRPr="00140C93">
        <w:rPr>
          <w:b/>
          <w:bCs/>
        </w:rPr>
        <w:t xml:space="preserve">レポートを購入して完全な分析を入手してください: </w:t>
      </w:r>
      <w:hyperlink r:id="rId8" w:history="1">
        <w:r w:rsidRPr="00A10B92">
          <w:rPr>
            <w:rStyle w:val="Hyperlink"/>
            <w:b/>
            <w:bCs/>
          </w:rPr>
          <w:t>https://www.skyquestt.com/buy-now/injection-molding-market</w:t>
        </w:r>
      </w:hyperlink>
      <w:r>
        <w:rPr>
          <w:b/>
          <w:bCs/>
        </w:rPr>
        <w:t xml:space="preserve"> </w:t>
      </w:r>
    </w:p>
    <w:p w14:paraId="60AF25C1" w14:textId="4AD7F820" w:rsidR="00140C93" w:rsidRPr="00140C93" w:rsidRDefault="00140C93" w:rsidP="00140C93">
      <w:pPr>
        <w:rPr>
          <w:b/>
          <w:bCs/>
        </w:rPr>
      </w:pPr>
      <w:r w:rsidRPr="00140C93">
        <w:rPr>
          <w:b/>
          <w:bCs/>
        </w:rPr>
        <w:t>射出成形市場の新たなトレンド</w:t>
      </w:r>
    </w:p>
    <w:p w14:paraId="3A485201" w14:textId="77777777" w:rsidR="00140C93" w:rsidRPr="00140C93" w:rsidRDefault="00140C93" w:rsidP="00140C93">
      <w:pPr>
        <w:numPr>
          <w:ilvl w:val="0"/>
          <w:numId w:val="6"/>
        </w:numPr>
      </w:pPr>
      <w:r w:rsidRPr="00140C93">
        <w:rPr>
          <w:b/>
          <w:bCs/>
        </w:rPr>
        <w:t xml:space="preserve">サステナブルな素材とプロセスこの業界で </w:t>
      </w:r>
      <w:r w:rsidRPr="00140C93">
        <w:t>は、世界的なサステナビリティの目標に合わせて、生分解性素材やリサイクル素材、エネルギー効率の高い機械などを採用しています。</w:t>
      </w:r>
    </w:p>
    <w:p w14:paraId="037EB1A1" w14:textId="77777777" w:rsidR="00140C93" w:rsidRPr="00140C93" w:rsidRDefault="00140C93" w:rsidP="00140C93">
      <w:pPr>
        <w:numPr>
          <w:ilvl w:val="0"/>
          <w:numId w:val="6"/>
        </w:numPr>
      </w:pPr>
      <w:r w:rsidRPr="00140C93">
        <w:rPr>
          <w:b/>
          <w:bCs/>
        </w:rPr>
        <w:t>自動化とインダストリー4.0ロボティクス、IoT、AIを射出成形に統合することで、精度、生産性、コスト効率が向上します。</w:t>
      </w:r>
    </w:p>
    <w:p w14:paraId="2E7128FC" w14:textId="77777777" w:rsidR="00140C93" w:rsidRPr="00140C93" w:rsidRDefault="00140C93" w:rsidP="00140C93">
      <w:pPr>
        <w:numPr>
          <w:ilvl w:val="0"/>
          <w:numId w:val="6"/>
        </w:numPr>
      </w:pPr>
      <w:r w:rsidRPr="00140C93">
        <w:rPr>
          <w:b/>
          <w:bCs/>
        </w:rPr>
        <w:t>医療およびヘルスケアアプリケーション高精度で無菌製品への注目の高まりが、ヘルスケア分野での需要を牽引しています。</w:t>
      </w:r>
    </w:p>
    <w:p w14:paraId="54B50C1C" w14:textId="4BD8B467" w:rsidR="00140C93" w:rsidRPr="00140C93" w:rsidRDefault="00140C93" w:rsidP="00140C93">
      <w:pPr>
        <w:numPr>
          <w:ilvl w:val="0"/>
          <w:numId w:val="6"/>
        </w:numPr>
      </w:pPr>
      <w:r w:rsidRPr="00140C93">
        <w:rPr>
          <w:b/>
          <w:bCs/>
        </w:rPr>
        <w:t>マルチマテリアル射出成形への移行異なる材料を1つの製品と組み合わせることで、性能と美観が向上し、多様な産業ニーズに対応します。</w:t>
      </w:r>
    </w:p>
    <w:p w14:paraId="409E5E1F" w14:textId="77777777" w:rsidR="00140C93" w:rsidRPr="00140C93" w:rsidRDefault="00140C93" w:rsidP="00140C93">
      <w:pPr>
        <w:rPr>
          <w:b/>
          <w:bCs/>
        </w:rPr>
      </w:pPr>
      <w:r w:rsidRPr="00140C93">
        <w:rPr>
          <w:b/>
          <w:bCs/>
        </w:rPr>
        <w:t>結論</w:t>
      </w:r>
    </w:p>
    <w:p w14:paraId="168D9DD6" w14:textId="77777777" w:rsidR="00140C93" w:rsidRPr="00140C93" w:rsidRDefault="00140C93" w:rsidP="00140C93">
      <w:r w:rsidRPr="00140C93">
        <w:t>射出成形市場は、製造におけるイノベーションの最前線にあり、さまざまな業界に多様なソリューションを提供しています。サステナビリティ、自動化、材料の進歩がランドスケープを再定義し続ける中、最先端のテクノロジーと戦略的成長分野に投資する企業は、このダイナミックな市場で優れた成果を上げる準備ができています。</w:t>
      </w:r>
    </w:p>
    <w:p w14:paraId="1E7331C6" w14:textId="67F63D5E" w:rsidR="00140C93" w:rsidRDefault="00140C93"/>
    <w:sectPr w:rsidR="00140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7ADB"/>
    <w:multiLevelType w:val="multilevel"/>
    <w:tmpl w:val="EB68A5CC"/>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 w15:restartNumberingAfterBreak="0">
    <w:nsid w:val="0F7B07AF"/>
    <w:multiLevelType w:val="multilevel"/>
    <w:tmpl w:val="FCC4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9571B"/>
    <w:multiLevelType w:val="multilevel"/>
    <w:tmpl w:val="FE6E7A94"/>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3" w15:restartNumberingAfterBreak="0">
    <w:nsid w:val="343D5005"/>
    <w:multiLevelType w:val="multilevel"/>
    <w:tmpl w:val="3EB8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261FD"/>
    <w:multiLevelType w:val="multilevel"/>
    <w:tmpl w:val="C23A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763C4F"/>
    <w:multiLevelType w:val="multilevel"/>
    <w:tmpl w:val="AFA2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247829">
    <w:abstractNumId w:val="0"/>
  </w:num>
  <w:num w:numId="2" w16cid:durableId="194083878">
    <w:abstractNumId w:val="4"/>
  </w:num>
  <w:num w:numId="3" w16cid:durableId="1891646111">
    <w:abstractNumId w:val="1"/>
  </w:num>
  <w:num w:numId="4" w16cid:durableId="172109731">
    <w:abstractNumId w:val="3"/>
  </w:num>
  <w:num w:numId="5" w16cid:durableId="559250013">
    <w:abstractNumId w:val="5"/>
  </w:num>
  <w:num w:numId="6" w16cid:durableId="1907450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93"/>
    <w:rsid w:val="00140C93"/>
    <w:rsid w:val="002861F6"/>
    <w:rsid w:val="00BC3B6A"/>
    <w:rsid w:val="00D51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50B3"/>
  <w15:chartTrackingRefBased/>
  <w15:docId w15:val="{EB33DC6F-1D84-4E01-9954-EF697CF7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C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0C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0C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0C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0C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0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C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0C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0C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0C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0C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0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C93"/>
    <w:rPr>
      <w:rFonts w:eastAsiaTheme="majorEastAsia" w:cstheme="majorBidi"/>
      <w:color w:val="272727" w:themeColor="text1" w:themeTint="D8"/>
    </w:rPr>
  </w:style>
  <w:style w:type="paragraph" w:styleId="Title">
    <w:name w:val="Title"/>
    <w:basedOn w:val="Normal"/>
    <w:next w:val="Normal"/>
    <w:link w:val="TitleChar"/>
    <w:uiPriority w:val="10"/>
    <w:qFormat/>
    <w:rsid w:val="00140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C93"/>
    <w:pPr>
      <w:spacing w:before="160"/>
      <w:jc w:val="center"/>
    </w:pPr>
    <w:rPr>
      <w:i/>
      <w:iCs/>
      <w:color w:val="404040" w:themeColor="text1" w:themeTint="BF"/>
    </w:rPr>
  </w:style>
  <w:style w:type="character" w:customStyle="1" w:styleId="QuoteChar">
    <w:name w:val="Quote Char"/>
    <w:basedOn w:val="DefaultParagraphFont"/>
    <w:link w:val="Quote"/>
    <w:uiPriority w:val="29"/>
    <w:rsid w:val="00140C93"/>
    <w:rPr>
      <w:i/>
      <w:iCs/>
      <w:color w:val="404040" w:themeColor="text1" w:themeTint="BF"/>
    </w:rPr>
  </w:style>
  <w:style w:type="paragraph" w:styleId="ListParagraph">
    <w:name w:val="List Paragraph"/>
    <w:basedOn w:val="Normal"/>
    <w:uiPriority w:val="34"/>
    <w:qFormat/>
    <w:rsid w:val="00140C93"/>
    <w:pPr>
      <w:ind w:left="720"/>
      <w:contextualSpacing/>
    </w:pPr>
  </w:style>
  <w:style w:type="character" w:styleId="IntenseEmphasis">
    <w:name w:val="Intense Emphasis"/>
    <w:basedOn w:val="DefaultParagraphFont"/>
    <w:uiPriority w:val="21"/>
    <w:qFormat/>
    <w:rsid w:val="00140C93"/>
    <w:rPr>
      <w:i/>
      <w:iCs/>
      <w:color w:val="2F5496" w:themeColor="accent1" w:themeShade="BF"/>
    </w:rPr>
  </w:style>
  <w:style w:type="paragraph" w:styleId="IntenseQuote">
    <w:name w:val="Intense Quote"/>
    <w:basedOn w:val="Normal"/>
    <w:next w:val="Normal"/>
    <w:link w:val="IntenseQuoteChar"/>
    <w:uiPriority w:val="30"/>
    <w:qFormat/>
    <w:rsid w:val="00140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0C93"/>
    <w:rPr>
      <w:i/>
      <w:iCs/>
      <w:color w:val="2F5496" w:themeColor="accent1" w:themeShade="BF"/>
    </w:rPr>
  </w:style>
  <w:style w:type="character" w:styleId="IntenseReference">
    <w:name w:val="Intense Reference"/>
    <w:basedOn w:val="DefaultParagraphFont"/>
    <w:uiPriority w:val="32"/>
    <w:qFormat/>
    <w:rsid w:val="00140C93"/>
    <w:rPr>
      <w:b/>
      <w:bCs/>
      <w:smallCaps/>
      <w:color w:val="2F5496" w:themeColor="accent1" w:themeShade="BF"/>
      <w:spacing w:val="5"/>
    </w:rPr>
  </w:style>
  <w:style w:type="character" w:styleId="Hyperlink">
    <w:name w:val="Hyperlink"/>
    <w:basedOn w:val="DefaultParagraphFont"/>
    <w:uiPriority w:val="99"/>
    <w:unhideWhenUsed/>
    <w:rsid w:val="00140C93"/>
    <w:rPr>
      <w:color w:val="0563C1" w:themeColor="hyperlink"/>
      <w:u w:val="single"/>
    </w:rPr>
  </w:style>
  <w:style w:type="character" w:styleId="UnresolvedMention">
    <w:name w:val="Unresolved Mention"/>
    <w:basedOn w:val="DefaultParagraphFont"/>
    <w:uiPriority w:val="99"/>
    <w:semiHidden/>
    <w:unhideWhenUsed/>
    <w:rsid w:val="00140C93"/>
    <w:rPr>
      <w:color w:val="605E5C"/>
      <w:shd w:val="clear" w:color="auto" w:fill="E1DFDD"/>
    </w:rPr>
  </w:style>
  <w:style w:type="character" w:styleId="PlaceholderText">
    <w:name w:val="Placeholder Text"/>
    <w:basedOn w:val="DefaultParagraphFont"/>
    <w:uiPriority w:val="99"/>
    <w:semiHidden/>
    <w:rsid w:val="00D51F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811511">
      <w:bodyDiv w:val="1"/>
      <w:marLeft w:val="0"/>
      <w:marRight w:val="0"/>
      <w:marTop w:val="0"/>
      <w:marBottom w:val="0"/>
      <w:divBdr>
        <w:top w:val="none" w:sz="0" w:space="0" w:color="auto"/>
        <w:left w:val="none" w:sz="0" w:space="0" w:color="auto"/>
        <w:bottom w:val="none" w:sz="0" w:space="0" w:color="auto"/>
        <w:right w:val="none" w:sz="0" w:space="0" w:color="auto"/>
      </w:divBdr>
    </w:div>
    <w:div w:id="1306275387">
      <w:bodyDiv w:val="1"/>
      <w:marLeft w:val="0"/>
      <w:marRight w:val="0"/>
      <w:marTop w:val="0"/>
      <w:marBottom w:val="0"/>
      <w:divBdr>
        <w:top w:val="none" w:sz="0" w:space="0" w:color="auto"/>
        <w:left w:val="none" w:sz="0" w:space="0" w:color="auto"/>
        <w:bottom w:val="none" w:sz="0" w:space="0" w:color="auto"/>
        <w:right w:val="none" w:sz="0" w:space="0" w:color="auto"/>
      </w:divBdr>
    </w:div>
    <w:div w:id="16005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injection-molding-market" TargetMode="External"/><Relationship Id="rId3" Type="http://schemas.openxmlformats.org/officeDocument/2006/relationships/settings" Target="settings.xml"/><Relationship Id="rId7" Type="http://schemas.openxmlformats.org/officeDocument/2006/relationships/hyperlink" Target="https://www.skyquestt.com/speak-with-analyst/injection-mold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injection-molding-market" TargetMode="External"/><Relationship Id="rId5" Type="http://schemas.openxmlformats.org/officeDocument/2006/relationships/hyperlink" Target="https://www.skyquestt.com/report/injection-molding-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1</cp:revision>
  <dcterms:created xsi:type="dcterms:W3CDTF">2025-01-22T06:02:00Z</dcterms:created>
  <dcterms:modified xsi:type="dcterms:W3CDTF">2025-01-22T06:10:00Z</dcterms:modified>
</cp:coreProperties>
</file>