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A59" w:rsidRPr="002F6C3A" w:rsidRDefault="001643B4">
      <w:pPr>
        <w:rPr>
          <w:rFonts w:cstheme="minorHAnsi"/>
          <w:b/>
        </w:rPr>
      </w:pPr>
      <w:r w:rsidRPr="002F6C3A">
        <w:rPr>
          <w:rFonts w:cstheme="minorHAnsi"/>
          <w:b/>
        </w:rPr>
        <w:t>デジタルツイン市場が現実世界のシミュレーションを進化させる</w:t>
      </w:r>
    </w:p>
    <w:p w:rsidR="001643B4" w:rsidRDefault="001643B4" w:rsidP="001643B4">
      <w:pPr>
        <w:pStyle w:val="NormalWeb"/>
        <w:rPr>
          <w:rFonts w:asciiTheme="minorHAnsi" w:hAnsiTheme="minorHAnsi" w:cstheme="minorHAnsi"/>
          <w:sz w:val="22"/>
          <w:szCs w:val="22"/>
          <w:lang w:val="en-US"/>
        </w:rPr>
      </w:pPr>
      <w:r w:rsidRPr="002F6C3A">
        <w:rPr>
          <w:rStyle w:val="Strong"/>
          <w:rFonts w:asciiTheme="minorHAnsi" w:eastAsiaTheme="majorEastAsia" w:hAnsiTheme="minorHAnsi" w:cstheme="minorHAnsi"/>
          <w:sz w:val="22"/>
          <w:szCs w:val="22"/>
        </w:rPr>
        <w:t>デジタル</w:t>
      </w:r>
      <w:r w:rsidRPr="002F6C3A">
        <w:rPr>
          <w:rStyle w:val="Strong"/>
          <w:rFonts w:asciiTheme="minorHAnsi" w:eastAsiaTheme="majorEastAsia" w:hAnsiTheme="minorHAnsi" w:cstheme="minorHAnsi"/>
          <w:sz w:val="22"/>
          <w:szCs w:val="22"/>
        </w:rPr>
        <w:t xml:space="preserve"> </w:t>
      </w:r>
      <w:r w:rsidRPr="002F6C3A">
        <w:rPr>
          <w:rStyle w:val="Strong"/>
          <w:rFonts w:asciiTheme="minorHAnsi" w:eastAsiaTheme="majorEastAsia" w:hAnsiTheme="minorHAnsi" w:cstheme="minorHAnsi"/>
          <w:sz w:val="22"/>
          <w:szCs w:val="22"/>
        </w:rPr>
        <w:t>ツイン市場は、</w:t>
      </w:r>
      <w:r w:rsidRPr="002F6C3A">
        <w:rPr>
          <w:rStyle w:val="Strong"/>
          <w:rFonts w:asciiTheme="minorHAnsi" w:eastAsiaTheme="majorEastAsia" w:hAnsiTheme="minorHAnsi" w:cstheme="minorHAnsi"/>
          <w:sz w:val="22"/>
          <w:szCs w:val="22"/>
        </w:rPr>
        <w:t xml:space="preserve"> </w:t>
      </w:r>
      <w:r w:rsidR="00114B4F">
        <w:rPr>
          <w:rFonts w:asciiTheme="minorHAnsi" w:hAnsiTheme="minorHAnsi" w:cstheme="minorHAnsi"/>
          <w:sz w:val="22"/>
          <w:szCs w:val="22"/>
        </w:rPr>
        <w:t>IoT 、</w:t>
      </w:r>
      <w:r w:rsidR="00114B4F">
        <w:rPr>
          <w:rFonts w:asciiTheme="minorHAnsi" w:hAnsiTheme="minorHAnsi" w:cstheme="minorHAnsi"/>
          <w:sz w:val="22"/>
          <w:szCs w:val="22"/>
          <w:lang w:val="en-US"/>
        </w:rPr>
        <w:t xml:space="preserve"> </w:t>
      </w:r>
      <w:r w:rsidRPr="002F6C3A">
        <w:rPr>
          <w:rFonts w:asciiTheme="minorHAnsi" w:hAnsiTheme="minorHAnsi" w:cstheme="minorHAnsi"/>
          <w:sz w:val="22"/>
          <w:szCs w:val="22"/>
        </w:rPr>
        <w:t>AI、データ分析の進歩に牽引され、大幅な成長を遂げています。物理的な資産、プロセス、システムの仮想レプリカであるデジタル ツインは、製造、医療、航空宇宙、エネルギーなどの業界全体でリアルタイムの監視、予測メンテナンス、最適化を可能にします。運用コストの削減、製品パフォーマンスの向上、意思決定の改善を目的として、デジタル ツインを採用する企業が増えており、市場の拡大を後押ししています。</w:t>
      </w:r>
    </w:p>
    <w:p w:rsidR="00114B4F" w:rsidRPr="00114B4F" w:rsidRDefault="00114B4F" w:rsidP="001643B4">
      <w:pPr>
        <w:pStyle w:val="NormalWeb"/>
        <w:rPr>
          <w:rFonts w:asciiTheme="minorHAnsi" w:hAnsiTheme="minorHAnsi" w:cstheme="minorHAnsi"/>
          <w:sz w:val="22"/>
          <w:szCs w:val="22"/>
          <w:lang w:val="en-US"/>
        </w:rPr>
      </w:pPr>
    </w:p>
    <w:p w:rsidR="001643B4" w:rsidRDefault="001643B4" w:rsidP="001643B4">
      <w:pPr>
        <w:pStyle w:val="NormalWeb"/>
        <w:rPr>
          <w:rFonts w:asciiTheme="minorHAnsi" w:hAnsiTheme="minorHAnsi" w:cstheme="minorHAnsi"/>
          <w:sz w:val="22"/>
          <w:szCs w:val="22"/>
        </w:rPr>
      </w:pPr>
      <w:r w:rsidRPr="002F6C3A">
        <w:rPr>
          <w:rFonts w:asciiTheme="minorHAnsi" w:hAnsiTheme="minorHAnsi" w:cstheme="minorHAnsi"/>
          <w:sz w:val="22"/>
          <w:szCs w:val="22"/>
        </w:rPr>
        <w:t>市場の成長に貢献する主な要因としては、スマート テクノロジーの採用の増加、接続デバイスの急増、持続可能性への注目の高まりなどが挙げられます。製品ライフサイクル管理から都市計画、医療診断まで幅広い用途を持つデジタル ツイン市場は、堅調な発展が見込まれ、さまざまな分野に変革の機会をもたらします。</w:t>
      </w:r>
    </w:p>
    <w:p w:rsidR="00114B4F" w:rsidRDefault="00114B4F" w:rsidP="00845E7D">
      <w:pPr>
        <w:rPr>
          <w:b/>
          <w:bCs/>
          <w:lang w:val="en-US"/>
        </w:rPr>
      </w:pPr>
    </w:p>
    <w:p w:rsidR="00845E7D" w:rsidRDefault="00845E7D" w:rsidP="00845E7D">
      <w:r w:rsidRPr="00E0122C">
        <w:rPr>
          <w:b/>
          <w:bCs/>
        </w:rPr>
        <w:t>詳細については、無料のサンプルコピーをリクエストしてください</w:t>
      </w:r>
      <w:r>
        <w:t>。</w:t>
      </w:r>
    </w:p>
    <w:p w:rsidR="00845E7D" w:rsidRPr="00845E7D" w:rsidRDefault="00604776" w:rsidP="00845E7D">
      <w:hyperlink r:id="rId5" w:history="1">
        <w:r w:rsidR="00845E7D" w:rsidRPr="00200279">
          <w:rPr>
            <w:rStyle w:val="Hyperlink"/>
          </w:rPr>
          <w:t>https://www.skyquestt.com/sample-request/digital-twin-market</w:t>
        </w:r>
      </w:hyperlink>
      <w:r w:rsidR="00845E7D">
        <w:t xml:space="preserve"> </w:t>
      </w:r>
    </w:p>
    <w:p w:rsidR="00114B4F" w:rsidRDefault="00114B4F" w:rsidP="001643B4">
      <w:pPr>
        <w:rPr>
          <w:rFonts w:cstheme="minorHAnsi"/>
          <w:lang w:val="en-US"/>
        </w:rPr>
      </w:pPr>
    </w:p>
    <w:p w:rsidR="001643B4" w:rsidRPr="002F6C3A" w:rsidRDefault="001643B4" w:rsidP="001643B4">
      <w:pPr>
        <w:rPr>
          <w:rFonts w:cstheme="minorHAnsi"/>
        </w:rPr>
      </w:pPr>
      <w:r w:rsidRPr="002F6C3A">
        <w:rPr>
          <w:rFonts w:cstheme="minorHAnsi"/>
        </w:rPr>
        <w:t>デジタル ツイン市場は、テクノロジーの進歩とさまざまな業界での導入の増加により、大幅な成長を遂げています。このレポートでは、デジタル ツイン市場の現状、傾向、将来の予測を詳しく調べ、その拡大に影響を与える主な要因に焦点を当てています。</w:t>
      </w:r>
    </w:p>
    <w:p w:rsidR="00114B4F" w:rsidRDefault="00114B4F" w:rsidP="001643B4">
      <w:pPr>
        <w:rPr>
          <w:rFonts w:cstheme="minorHAnsi"/>
          <w:b/>
          <w:lang w:val="en-US"/>
        </w:rPr>
      </w:pPr>
    </w:p>
    <w:p w:rsidR="00114B4F" w:rsidRPr="00114B4F" w:rsidRDefault="001643B4" w:rsidP="001643B4">
      <w:pPr>
        <w:rPr>
          <w:rFonts w:cstheme="minorHAnsi"/>
          <w:b/>
          <w:lang w:val="en-US"/>
        </w:rPr>
      </w:pPr>
      <w:r w:rsidRPr="002F6C3A">
        <w:rPr>
          <w:rFonts w:cstheme="minorHAnsi"/>
          <w:b/>
        </w:rPr>
        <w:t>市場概要</w:t>
      </w:r>
    </w:p>
    <w:p w:rsidR="001643B4" w:rsidRPr="002F6C3A" w:rsidRDefault="001643B4" w:rsidP="001643B4">
      <w:pPr>
        <w:rPr>
          <w:rFonts w:cstheme="minorHAnsi"/>
        </w:rPr>
      </w:pPr>
      <w:r w:rsidRPr="002F6C3A">
        <w:rPr>
          <w:rFonts w:cstheme="minorHAnsi"/>
        </w:rPr>
        <w:t>デジタルツイン市場は</w:t>
      </w:r>
      <w:r w:rsidRPr="00335292">
        <w:rPr>
          <w:rFonts w:cstheme="minorHAnsi"/>
          <w:b/>
        </w:rPr>
        <w:t>2023年に126.8億米ドルと評価され、 2032年までに2,114.6億米ドル</w:t>
      </w:r>
      <w:r w:rsidRPr="002F6C3A">
        <w:rPr>
          <w:rFonts w:cstheme="minorHAnsi"/>
        </w:rPr>
        <w:t xml:space="preserve">に達すると大幅に成長すると予測されています。この成長は、2025年から2032年までの年平均成長率（CAGR） </w:t>
      </w:r>
      <w:r w:rsidRPr="00335292">
        <w:rPr>
          <w:rFonts w:cstheme="minorHAnsi"/>
          <w:b/>
        </w:rPr>
        <w:t>36.7%を表しています</w:t>
      </w:r>
      <w:r w:rsidRPr="002F6C3A">
        <w:rPr>
          <w:rFonts w:cstheme="minorHAnsi"/>
        </w:rPr>
        <w:t>1。</w:t>
      </w:r>
    </w:p>
    <w:p w:rsidR="00114B4F" w:rsidRDefault="00114B4F" w:rsidP="001643B4">
      <w:pPr>
        <w:rPr>
          <w:rFonts w:cstheme="minorHAnsi"/>
          <w:lang w:val="en-US"/>
        </w:rPr>
      </w:pPr>
    </w:p>
    <w:p w:rsidR="001643B4" w:rsidRPr="002F6C3A" w:rsidRDefault="001643B4" w:rsidP="001643B4">
      <w:pPr>
        <w:rPr>
          <w:rFonts w:cstheme="minorHAnsi"/>
        </w:rPr>
      </w:pPr>
      <w:r w:rsidRPr="002F6C3A">
        <w:rPr>
          <w:rFonts w:cstheme="minorHAnsi"/>
        </w:rPr>
        <w:t>市場の拡大は、主にデジタルツイン技術と、モノのインターネット ( IoT )、人工知能 ( AI )、クラウドコンピューティングなどの他の新興技術の統合によるものです。これらの統合により、組織は接続されたデバイスから行動データを取得して分析し、製品のパフォーマンスと運用効率を向上させることができます。</w:t>
      </w:r>
    </w:p>
    <w:p w:rsidR="00114B4F" w:rsidRDefault="00114B4F" w:rsidP="001643B4">
      <w:pPr>
        <w:rPr>
          <w:rFonts w:cstheme="minorHAnsi"/>
          <w:b/>
          <w:lang w:val="en-US"/>
        </w:rPr>
      </w:pPr>
    </w:p>
    <w:p w:rsidR="001643B4" w:rsidRPr="002F6C3A" w:rsidRDefault="001643B4" w:rsidP="001643B4">
      <w:pPr>
        <w:rPr>
          <w:rFonts w:cstheme="minorHAnsi"/>
          <w:b/>
        </w:rPr>
      </w:pPr>
      <w:r w:rsidRPr="002F6C3A">
        <w:rPr>
          <w:rFonts w:cstheme="minorHAnsi"/>
          <w:b/>
        </w:rPr>
        <w:t>成長の主要因</w:t>
      </w:r>
    </w:p>
    <w:p w:rsidR="001643B4" w:rsidRPr="002F6C3A" w:rsidRDefault="001643B4" w:rsidP="001643B4">
      <w:pPr>
        <w:rPr>
          <w:rFonts w:cstheme="minorHAnsi"/>
        </w:rPr>
      </w:pPr>
      <w:r w:rsidRPr="002F6C3A">
        <w:rPr>
          <w:rFonts w:cstheme="minorHAnsi"/>
        </w:rPr>
        <w:lastRenderedPageBreak/>
        <w:t>IoTおよび AIの融合により、リアルタイムのデータ分析と予測モデリングが可能になり、組織は業務を最適化し、製品設計を改善できるようになります1。</w:t>
      </w:r>
    </w:p>
    <w:p w:rsidR="001643B4" w:rsidRPr="002F6C3A" w:rsidRDefault="001643B4" w:rsidP="002F6C3A">
      <w:pPr>
        <w:pStyle w:val="ListParagraph"/>
        <w:numPr>
          <w:ilvl w:val="0"/>
          <w:numId w:val="7"/>
        </w:numPr>
        <w:rPr>
          <w:rFonts w:cstheme="minorHAnsi"/>
        </w:rPr>
      </w:pPr>
      <w:r w:rsidRPr="002F6C3A">
        <w:rPr>
          <w:rFonts w:cstheme="minorHAnsi"/>
          <w:b/>
        </w:rPr>
        <w:t>自動化の促進:</w:t>
      </w:r>
      <w:r w:rsidRPr="002F6C3A">
        <w:rPr>
          <w:rFonts w:cstheme="minorHAnsi"/>
        </w:rPr>
        <w:t>さまざまな分野で自動化が推進され、特に製造、医療、自動車などの業界でデジタル ツイン テクノロジーの導入が加速しています。</w:t>
      </w:r>
    </w:p>
    <w:p w:rsidR="001643B4" w:rsidRPr="002F6C3A" w:rsidRDefault="001643B4" w:rsidP="002F6C3A">
      <w:pPr>
        <w:pStyle w:val="ListParagraph"/>
        <w:numPr>
          <w:ilvl w:val="0"/>
          <w:numId w:val="7"/>
        </w:numPr>
        <w:rPr>
          <w:rFonts w:cstheme="minorHAnsi"/>
        </w:rPr>
      </w:pPr>
      <w:r w:rsidRPr="002F6C3A">
        <w:rPr>
          <w:rFonts w:cstheme="minorHAnsi"/>
          <w:b/>
        </w:rPr>
        <w:t xml:space="preserve">パンデミックの影響: </w:t>
      </w:r>
      <w:r w:rsidRPr="002F6C3A">
        <w:rPr>
          <w:rFonts w:cstheme="minorHAnsi"/>
        </w:rPr>
        <w:t>COVID-19 パンデミックにより、多くの企業がサプライ チェーンの混乱を軽減するために仮想化と自動化のソリューションを検討するようになりました。その結果、デジタル ツインテクノロジーは、製造業だけでなく、不動産や小売業など、複数の分野で普及しました。</w:t>
      </w:r>
    </w:p>
    <w:p w:rsidR="001643B4" w:rsidRPr="002F6C3A" w:rsidRDefault="001643B4" w:rsidP="002F6C3A">
      <w:pPr>
        <w:pStyle w:val="ListParagraph"/>
        <w:numPr>
          <w:ilvl w:val="0"/>
          <w:numId w:val="7"/>
        </w:numPr>
        <w:rPr>
          <w:rFonts w:cstheme="minorHAnsi"/>
        </w:rPr>
      </w:pPr>
      <w:r w:rsidRPr="002F6C3A">
        <w:rPr>
          <w:rFonts w:cstheme="minorHAnsi"/>
          <w:b/>
        </w:rPr>
        <w:t>予測メンテナンスの需要の高まり:</w:t>
      </w:r>
      <w:r w:rsidRPr="002F6C3A">
        <w:rPr>
          <w:rFonts w:cstheme="minorHAnsi"/>
        </w:rPr>
        <w:t>デジタル ツインは予測メンテナンスにますます使用されるようになり、企業は機器の故障を予測してメンテナンスを効果的にスケジュールできるようになり、ダウンタイムとコストを削減できます。</w:t>
      </w:r>
    </w:p>
    <w:p w:rsidR="00114B4F" w:rsidRDefault="00114B4F" w:rsidP="001643B4">
      <w:pPr>
        <w:rPr>
          <w:b/>
          <w:bCs/>
          <w:lang w:val="en-US"/>
        </w:rPr>
      </w:pPr>
    </w:p>
    <w:p w:rsidR="00845E7D" w:rsidRDefault="00845E7D" w:rsidP="001643B4">
      <w:r w:rsidRPr="00E0122C">
        <w:rPr>
          <w:b/>
          <w:bCs/>
        </w:rPr>
        <w:t>特定のビジネスニーズに対応するためにお問い合わせください</w:t>
      </w:r>
      <w:r>
        <w:t>–</w:t>
      </w:r>
    </w:p>
    <w:p w:rsidR="00845E7D" w:rsidRPr="00845E7D" w:rsidRDefault="00604776" w:rsidP="001643B4">
      <w:pPr>
        <w:rPr>
          <w:rFonts w:cstheme="minorHAnsi"/>
        </w:rPr>
      </w:pPr>
      <w:hyperlink r:id="rId6" w:history="1">
        <w:r w:rsidR="00845E7D" w:rsidRPr="00845E7D">
          <w:rPr>
            <w:rStyle w:val="Hyperlink"/>
            <w:rFonts w:cstheme="minorHAnsi"/>
          </w:rPr>
          <w:t>https://www.skyquestt.com/speak-with-analyst/digital-twin-market</w:t>
        </w:r>
      </w:hyperlink>
      <w:r w:rsidR="00845E7D" w:rsidRPr="00845E7D">
        <w:rPr>
          <w:rFonts w:cstheme="minorHAnsi"/>
        </w:rPr>
        <w:t xml:space="preserve"> </w:t>
      </w:r>
    </w:p>
    <w:p w:rsidR="00114B4F" w:rsidRDefault="00114B4F" w:rsidP="001643B4">
      <w:pPr>
        <w:rPr>
          <w:rFonts w:cstheme="minorHAnsi"/>
          <w:b/>
          <w:lang w:val="en-US"/>
        </w:rPr>
      </w:pPr>
    </w:p>
    <w:p w:rsidR="001643B4" w:rsidRPr="002F6C3A" w:rsidRDefault="001643B4" w:rsidP="001643B4">
      <w:pPr>
        <w:rPr>
          <w:rFonts w:cstheme="minorHAnsi"/>
          <w:b/>
        </w:rPr>
      </w:pPr>
      <w:r w:rsidRPr="002F6C3A">
        <w:rPr>
          <w:rFonts w:cstheme="minorHAnsi"/>
          <w:b/>
        </w:rPr>
        <w:t>市場セグメンテーション</w:t>
      </w:r>
    </w:p>
    <w:p w:rsidR="001643B4" w:rsidRPr="002F6C3A" w:rsidRDefault="001643B4" w:rsidP="001643B4">
      <w:pPr>
        <w:rPr>
          <w:rFonts w:cstheme="minorHAnsi"/>
        </w:rPr>
      </w:pPr>
      <w:r w:rsidRPr="002F6C3A">
        <w:rPr>
          <w:rFonts w:cstheme="minorHAnsi"/>
        </w:rPr>
        <w:t>デジタル ツイン市場は、いくつかの要因に基づいて分類できます。</w:t>
      </w:r>
    </w:p>
    <w:p w:rsidR="00114B4F" w:rsidRDefault="00114B4F" w:rsidP="001643B4">
      <w:pPr>
        <w:rPr>
          <w:rFonts w:cstheme="minorHAnsi"/>
          <w:b/>
          <w:lang w:val="en-US"/>
        </w:rPr>
      </w:pPr>
    </w:p>
    <w:p w:rsidR="001643B4" w:rsidRPr="002F6C3A" w:rsidRDefault="001643B4" w:rsidP="001643B4">
      <w:pPr>
        <w:rPr>
          <w:rFonts w:cstheme="minorHAnsi"/>
          <w:b/>
        </w:rPr>
      </w:pPr>
      <w:r w:rsidRPr="002F6C3A">
        <w:rPr>
          <w:rFonts w:cstheme="minorHAnsi"/>
          <w:b/>
        </w:rPr>
        <w:t>企業規模別:</w:t>
      </w:r>
    </w:p>
    <w:p w:rsidR="001643B4" w:rsidRPr="002F6C3A" w:rsidRDefault="001643B4" w:rsidP="002F6C3A">
      <w:pPr>
        <w:pStyle w:val="ListParagraph"/>
        <w:numPr>
          <w:ilvl w:val="0"/>
          <w:numId w:val="6"/>
        </w:numPr>
        <w:rPr>
          <w:rFonts w:cstheme="minorHAnsi"/>
        </w:rPr>
      </w:pPr>
      <w:r w:rsidRPr="002F6C3A">
        <w:rPr>
          <w:rFonts w:cstheme="minorHAnsi"/>
          <w:b/>
        </w:rPr>
        <w:t>大企業:</w:t>
      </w:r>
      <w:r w:rsidRPr="002F6C3A">
        <w:rPr>
          <w:rFonts w:cstheme="minorHAnsi"/>
        </w:rPr>
        <w:t>高度なテクノロジーに投資する能力により、2023 年に最高の収益を生み出しました。</w:t>
      </w:r>
    </w:p>
    <w:p w:rsidR="001643B4" w:rsidRPr="002F6C3A" w:rsidRDefault="001643B4" w:rsidP="002F6C3A">
      <w:pPr>
        <w:pStyle w:val="ListParagraph"/>
        <w:numPr>
          <w:ilvl w:val="0"/>
          <w:numId w:val="6"/>
        </w:numPr>
        <w:rPr>
          <w:rFonts w:cstheme="minorHAnsi"/>
        </w:rPr>
      </w:pPr>
      <w:r w:rsidRPr="002F6C3A">
        <w:rPr>
          <w:rFonts w:cstheme="minorHAnsi"/>
          <w:b/>
        </w:rPr>
        <w:t>中小企業（SME）：</w:t>
      </w:r>
      <w:r w:rsidRPr="002F6C3A">
        <w:rPr>
          <w:rFonts w:cstheme="minorHAnsi"/>
        </w:rPr>
        <w:t>コスト効率の高いデジタルツインソリューションを導入して業務効率を高めるため、最も高い成長率を示すことが予想されます。</w:t>
      </w:r>
    </w:p>
    <w:p w:rsidR="00114B4F" w:rsidRDefault="00114B4F" w:rsidP="001643B4">
      <w:pPr>
        <w:rPr>
          <w:rFonts w:cstheme="minorHAnsi"/>
          <w:b/>
          <w:lang w:val="en-US"/>
        </w:rPr>
      </w:pPr>
    </w:p>
    <w:p w:rsidR="001643B4" w:rsidRPr="002F6C3A" w:rsidRDefault="001643B4" w:rsidP="001643B4">
      <w:pPr>
        <w:rPr>
          <w:rFonts w:cstheme="minorHAnsi"/>
          <w:b/>
        </w:rPr>
      </w:pPr>
      <w:r w:rsidRPr="002F6C3A">
        <w:rPr>
          <w:rFonts w:cstheme="minorHAnsi"/>
          <w:b/>
        </w:rPr>
        <w:t>用途別:</w:t>
      </w:r>
    </w:p>
    <w:p w:rsidR="001643B4" w:rsidRPr="002F6C3A" w:rsidRDefault="001643B4" w:rsidP="002F6C3A">
      <w:pPr>
        <w:pStyle w:val="ListParagraph"/>
        <w:numPr>
          <w:ilvl w:val="0"/>
          <w:numId w:val="3"/>
        </w:numPr>
        <w:rPr>
          <w:rFonts w:cstheme="minorHAnsi"/>
        </w:rPr>
      </w:pPr>
      <w:r w:rsidRPr="002F6C3A">
        <w:rPr>
          <w:rFonts w:cstheme="minorHAnsi"/>
          <w:b/>
        </w:rPr>
        <w:t>予測保守:</w:t>
      </w:r>
      <w:r w:rsidRPr="002F6C3A">
        <w:rPr>
          <w:rFonts w:cstheme="minorHAnsi"/>
        </w:rPr>
        <w:t>運用効率において重要な役割を果たすため、収益創出に大きく貢献します。</w:t>
      </w:r>
    </w:p>
    <w:p w:rsidR="001643B4" w:rsidRPr="002F6C3A" w:rsidRDefault="001643B4" w:rsidP="002F6C3A">
      <w:pPr>
        <w:pStyle w:val="ListParagraph"/>
        <w:numPr>
          <w:ilvl w:val="0"/>
          <w:numId w:val="3"/>
        </w:numPr>
        <w:rPr>
          <w:rFonts w:cstheme="minorHAnsi"/>
        </w:rPr>
      </w:pPr>
      <w:r w:rsidRPr="002F6C3A">
        <w:rPr>
          <w:rFonts w:cstheme="minorHAnsi"/>
          <w:b/>
        </w:rPr>
        <w:t>製品設計と開発:</w:t>
      </w:r>
      <w:r w:rsidRPr="002F6C3A">
        <w:rPr>
          <w:rFonts w:cstheme="minorHAnsi"/>
        </w:rPr>
        <w:t>エンジニアが設計を視覚化し、製造プロセスをシミュレーションするのに役立つため、最高の CAGR で成長すると予想されます。</w:t>
      </w:r>
    </w:p>
    <w:p w:rsidR="00114B4F" w:rsidRDefault="00114B4F" w:rsidP="001643B4">
      <w:pPr>
        <w:rPr>
          <w:rFonts w:cstheme="minorHAnsi"/>
          <w:b/>
          <w:lang w:val="en-US"/>
        </w:rPr>
      </w:pPr>
    </w:p>
    <w:p w:rsidR="001643B4" w:rsidRPr="002F6C3A" w:rsidRDefault="001643B4" w:rsidP="001643B4">
      <w:pPr>
        <w:rPr>
          <w:rFonts w:cstheme="minorHAnsi"/>
          <w:b/>
        </w:rPr>
      </w:pPr>
      <w:r w:rsidRPr="002F6C3A">
        <w:rPr>
          <w:rFonts w:cstheme="minorHAnsi"/>
          <w:b/>
        </w:rPr>
        <w:t>業種別:</w:t>
      </w:r>
    </w:p>
    <w:p w:rsidR="001643B4" w:rsidRPr="002F6C3A" w:rsidRDefault="001643B4" w:rsidP="002F6C3A">
      <w:pPr>
        <w:pStyle w:val="ListParagraph"/>
        <w:numPr>
          <w:ilvl w:val="0"/>
          <w:numId w:val="5"/>
        </w:numPr>
        <w:rPr>
          <w:rFonts w:cstheme="minorHAnsi"/>
        </w:rPr>
      </w:pPr>
      <w:r w:rsidRPr="002F6C3A">
        <w:rPr>
          <w:rFonts w:cstheme="minorHAnsi"/>
        </w:rPr>
        <w:t>主な分野には、自動車・運輸、ヘルスケア、航空宇宙、エネルギー・公益事業、小売業などがあります。</w:t>
      </w:r>
    </w:p>
    <w:p w:rsidR="00114B4F" w:rsidRDefault="00114B4F" w:rsidP="001643B4">
      <w:pPr>
        <w:rPr>
          <w:rFonts w:cstheme="minorHAnsi"/>
          <w:b/>
          <w:lang w:val="en-US"/>
        </w:rPr>
      </w:pPr>
    </w:p>
    <w:p w:rsidR="001643B4" w:rsidRPr="002F6C3A" w:rsidRDefault="001643B4" w:rsidP="001643B4">
      <w:pPr>
        <w:rPr>
          <w:rFonts w:cstheme="minorHAnsi"/>
          <w:b/>
        </w:rPr>
      </w:pPr>
      <w:r w:rsidRPr="002F6C3A">
        <w:rPr>
          <w:rFonts w:cstheme="minorHAnsi"/>
          <w:b/>
        </w:rPr>
        <w:t>地域別:</w:t>
      </w:r>
    </w:p>
    <w:p w:rsidR="001643B4" w:rsidRPr="002F6C3A" w:rsidRDefault="001643B4" w:rsidP="002F6C3A">
      <w:pPr>
        <w:pStyle w:val="ListParagraph"/>
        <w:numPr>
          <w:ilvl w:val="0"/>
          <w:numId w:val="4"/>
        </w:numPr>
        <w:rPr>
          <w:rFonts w:cstheme="minorHAnsi"/>
        </w:rPr>
      </w:pPr>
      <w:r w:rsidRPr="002F6C3A">
        <w:rPr>
          <w:rFonts w:cstheme="minorHAnsi"/>
        </w:rPr>
        <w:t>さまざまな業界のエンドユーザーからの多額の投資により、北米が市場を支配すると予想されています。</w:t>
      </w:r>
    </w:p>
    <w:p w:rsidR="001643B4" w:rsidRPr="002F6C3A" w:rsidRDefault="001643B4" w:rsidP="002F6C3A">
      <w:pPr>
        <w:pStyle w:val="ListParagraph"/>
        <w:numPr>
          <w:ilvl w:val="0"/>
          <w:numId w:val="4"/>
        </w:numPr>
        <w:rPr>
          <w:rFonts w:cstheme="minorHAnsi"/>
        </w:rPr>
      </w:pPr>
      <w:r w:rsidRPr="002F6C3A">
        <w:rPr>
          <w:rFonts w:cstheme="minorHAnsi"/>
        </w:rPr>
        <w:t>アジア太平洋地域は、中国やインドなどの国々におけるデジタルツイン技術への投資の増加により、最も高い成長が見込まれています。</w:t>
      </w:r>
    </w:p>
    <w:p w:rsidR="00114B4F" w:rsidRDefault="00114B4F" w:rsidP="001643B4">
      <w:pPr>
        <w:rPr>
          <w:rFonts w:cstheme="minorHAnsi"/>
          <w:b/>
          <w:lang w:val="en-US"/>
        </w:rPr>
      </w:pPr>
    </w:p>
    <w:p w:rsidR="002F6C3A" w:rsidRDefault="002F6C3A" w:rsidP="001643B4">
      <w:pPr>
        <w:rPr>
          <w:rFonts w:cstheme="minorHAnsi"/>
          <w:b/>
        </w:rPr>
      </w:pPr>
      <w:r w:rsidRPr="002F6C3A">
        <w:rPr>
          <w:rFonts w:cstheme="minorHAnsi"/>
          <w:b/>
        </w:rPr>
        <w:t>デジタルツイン市場の競争環境</w:t>
      </w:r>
    </w:p>
    <w:p w:rsidR="002F6C3A" w:rsidRPr="002F6C3A" w:rsidRDefault="002F6C3A" w:rsidP="001643B4">
      <w:pPr>
        <w:rPr>
          <w:rFonts w:cstheme="minorHAnsi"/>
        </w:rPr>
      </w:pPr>
      <w:r w:rsidRPr="002F6C3A">
        <w:rPr>
          <w:rFonts w:cstheme="minorHAnsi"/>
        </w:rPr>
        <w:t>大手競合他社の間で改良された革新的な製品を導入するための熾烈な競争が繰り広げられている結果、企業は製品の研究開発とプロセスの自動化に投資しています。</w:t>
      </w:r>
    </w:p>
    <w:p w:rsidR="002F6C3A" w:rsidRPr="002F6C3A" w:rsidRDefault="002F6C3A" w:rsidP="002F6C3A">
      <w:pPr>
        <w:pStyle w:val="ListParagraph"/>
        <w:numPr>
          <w:ilvl w:val="0"/>
          <w:numId w:val="8"/>
        </w:numPr>
        <w:rPr>
          <w:rFonts w:cstheme="minorHAnsi"/>
        </w:rPr>
      </w:pPr>
      <w:r w:rsidRPr="002F6C3A">
        <w:rPr>
          <w:rFonts w:cstheme="minorHAnsi"/>
        </w:rPr>
        <w:t>ゼネラル・エレクトリック（米国）</w:t>
      </w:r>
    </w:p>
    <w:p w:rsidR="002F6C3A" w:rsidRPr="002F6C3A" w:rsidRDefault="002F6C3A" w:rsidP="002F6C3A">
      <w:pPr>
        <w:pStyle w:val="ListParagraph"/>
        <w:numPr>
          <w:ilvl w:val="0"/>
          <w:numId w:val="8"/>
        </w:numPr>
        <w:rPr>
          <w:rFonts w:cstheme="minorHAnsi"/>
        </w:rPr>
      </w:pPr>
      <w:r w:rsidRPr="002F6C3A">
        <w:rPr>
          <w:rFonts w:cstheme="minorHAnsi"/>
        </w:rPr>
        <w:t>マイクロソフトコーポレーション（米国）</w:t>
      </w:r>
    </w:p>
    <w:p w:rsidR="002F6C3A" w:rsidRPr="002F6C3A" w:rsidRDefault="002F6C3A" w:rsidP="002F6C3A">
      <w:pPr>
        <w:pStyle w:val="ListParagraph"/>
        <w:numPr>
          <w:ilvl w:val="0"/>
          <w:numId w:val="8"/>
        </w:numPr>
        <w:rPr>
          <w:rFonts w:cstheme="minorHAnsi"/>
        </w:rPr>
      </w:pPr>
      <w:r w:rsidRPr="002F6C3A">
        <w:rPr>
          <w:rFonts w:cstheme="minorHAnsi"/>
        </w:rPr>
        <w:t>日立製作所（日本）</w:t>
      </w:r>
    </w:p>
    <w:p w:rsidR="002F6C3A" w:rsidRPr="002F6C3A" w:rsidRDefault="002F6C3A" w:rsidP="002F6C3A">
      <w:pPr>
        <w:pStyle w:val="ListParagraph"/>
        <w:numPr>
          <w:ilvl w:val="0"/>
          <w:numId w:val="8"/>
        </w:numPr>
        <w:rPr>
          <w:rFonts w:cstheme="minorHAnsi"/>
        </w:rPr>
      </w:pPr>
      <w:r w:rsidRPr="002F6C3A">
        <w:rPr>
          <w:rFonts w:cstheme="minorHAnsi"/>
        </w:rPr>
        <w:t>ダッソー Systèmes SE (フランス)</w:t>
      </w:r>
    </w:p>
    <w:p w:rsidR="002F6C3A" w:rsidRPr="002F6C3A" w:rsidRDefault="002F6C3A" w:rsidP="002F6C3A">
      <w:pPr>
        <w:pStyle w:val="ListParagraph"/>
        <w:numPr>
          <w:ilvl w:val="0"/>
          <w:numId w:val="8"/>
        </w:numPr>
        <w:rPr>
          <w:rFonts w:cstheme="minorHAnsi"/>
        </w:rPr>
      </w:pPr>
      <w:r w:rsidRPr="002F6C3A">
        <w:rPr>
          <w:rFonts w:cstheme="minorHAnsi"/>
        </w:rPr>
        <w:t>オートデスク株式会社（米国）</w:t>
      </w:r>
    </w:p>
    <w:p w:rsidR="002F6C3A" w:rsidRPr="002F6C3A" w:rsidRDefault="002F6C3A" w:rsidP="002F6C3A">
      <w:pPr>
        <w:pStyle w:val="ListParagraph"/>
        <w:numPr>
          <w:ilvl w:val="0"/>
          <w:numId w:val="8"/>
        </w:numPr>
        <w:rPr>
          <w:rFonts w:cstheme="minorHAnsi"/>
        </w:rPr>
      </w:pPr>
      <w:r w:rsidRPr="002F6C3A">
        <w:rPr>
          <w:rFonts w:cstheme="minorHAnsi"/>
        </w:rPr>
        <w:t>SAP SE（ドイツ）</w:t>
      </w:r>
    </w:p>
    <w:p w:rsidR="002F6C3A" w:rsidRPr="002F6C3A" w:rsidRDefault="002F6C3A" w:rsidP="002F6C3A">
      <w:pPr>
        <w:pStyle w:val="ListParagraph"/>
        <w:numPr>
          <w:ilvl w:val="0"/>
          <w:numId w:val="8"/>
        </w:numPr>
        <w:rPr>
          <w:rFonts w:cstheme="minorHAnsi"/>
        </w:rPr>
      </w:pPr>
      <w:r w:rsidRPr="002F6C3A">
        <w:rPr>
          <w:rFonts w:cstheme="minorHAnsi"/>
        </w:rPr>
        <w:t>シーメンスAG（ドイツ）</w:t>
      </w:r>
    </w:p>
    <w:p w:rsidR="002F6C3A" w:rsidRPr="002F6C3A" w:rsidRDefault="002F6C3A" w:rsidP="002F6C3A">
      <w:pPr>
        <w:pStyle w:val="ListParagraph"/>
        <w:numPr>
          <w:ilvl w:val="0"/>
          <w:numId w:val="8"/>
        </w:numPr>
        <w:rPr>
          <w:rFonts w:cstheme="minorHAnsi"/>
        </w:rPr>
      </w:pPr>
      <w:r w:rsidRPr="002F6C3A">
        <w:rPr>
          <w:rFonts w:cstheme="minorHAnsi"/>
        </w:rPr>
        <w:t>ANSYS Inc.（米国）</w:t>
      </w:r>
    </w:p>
    <w:p w:rsidR="002F6C3A" w:rsidRPr="002F6C3A" w:rsidRDefault="002F6C3A" w:rsidP="002F6C3A">
      <w:pPr>
        <w:pStyle w:val="ListParagraph"/>
        <w:numPr>
          <w:ilvl w:val="0"/>
          <w:numId w:val="8"/>
        </w:numPr>
        <w:rPr>
          <w:rFonts w:cstheme="minorHAnsi"/>
        </w:rPr>
      </w:pPr>
      <w:r w:rsidRPr="002F6C3A">
        <w:rPr>
          <w:rFonts w:cstheme="minorHAnsi"/>
        </w:rPr>
        <w:t>PTC Inc.（米国）</w:t>
      </w:r>
    </w:p>
    <w:p w:rsidR="002F6C3A" w:rsidRPr="002F6C3A" w:rsidRDefault="002F6C3A" w:rsidP="002F6C3A">
      <w:pPr>
        <w:pStyle w:val="ListParagraph"/>
        <w:numPr>
          <w:ilvl w:val="0"/>
          <w:numId w:val="8"/>
        </w:numPr>
        <w:rPr>
          <w:rFonts w:cstheme="minorHAnsi"/>
        </w:rPr>
      </w:pPr>
      <w:r w:rsidRPr="002F6C3A">
        <w:rPr>
          <w:rFonts w:cstheme="minorHAnsi"/>
        </w:rPr>
        <w:t>IBMコーポレーション（米国）</w:t>
      </w:r>
    </w:p>
    <w:p w:rsidR="002F6C3A" w:rsidRPr="002F6C3A" w:rsidRDefault="002F6C3A" w:rsidP="002F6C3A">
      <w:pPr>
        <w:pStyle w:val="ListParagraph"/>
        <w:numPr>
          <w:ilvl w:val="0"/>
          <w:numId w:val="8"/>
        </w:numPr>
        <w:rPr>
          <w:rFonts w:cstheme="minorHAnsi"/>
        </w:rPr>
      </w:pPr>
      <w:r w:rsidRPr="002F6C3A">
        <w:rPr>
          <w:rFonts w:cstheme="minorHAnsi"/>
        </w:rPr>
        <w:t>ABBグループ（スイス）</w:t>
      </w:r>
    </w:p>
    <w:p w:rsidR="002F6C3A" w:rsidRPr="002F6C3A" w:rsidRDefault="002F6C3A" w:rsidP="002F6C3A">
      <w:pPr>
        <w:pStyle w:val="ListParagraph"/>
        <w:numPr>
          <w:ilvl w:val="0"/>
          <w:numId w:val="8"/>
        </w:numPr>
        <w:rPr>
          <w:rFonts w:cstheme="minorHAnsi"/>
        </w:rPr>
      </w:pPr>
      <w:r w:rsidRPr="002F6C3A">
        <w:rPr>
          <w:rFonts w:cstheme="minorHAnsi"/>
        </w:rPr>
        <w:t>Amazon Web サービス (米国)</w:t>
      </w:r>
    </w:p>
    <w:p w:rsidR="002F6C3A" w:rsidRPr="002F6C3A" w:rsidRDefault="002F6C3A" w:rsidP="002F6C3A">
      <w:pPr>
        <w:pStyle w:val="ListParagraph"/>
        <w:numPr>
          <w:ilvl w:val="0"/>
          <w:numId w:val="8"/>
        </w:numPr>
        <w:rPr>
          <w:rFonts w:cstheme="minorHAnsi"/>
        </w:rPr>
      </w:pPr>
      <w:r w:rsidRPr="002F6C3A">
        <w:rPr>
          <w:rFonts w:cstheme="minorHAnsi"/>
        </w:rPr>
        <w:t>AVEVA グループ plc (英国)</w:t>
      </w:r>
    </w:p>
    <w:p w:rsidR="002F6C3A" w:rsidRPr="002F6C3A" w:rsidRDefault="002F6C3A" w:rsidP="002F6C3A">
      <w:pPr>
        <w:pStyle w:val="ListParagraph"/>
        <w:numPr>
          <w:ilvl w:val="0"/>
          <w:numId w:val="8"/>
        </w:numPr>
        <w:rPr>
          <w:rFonts w:cstheme="minorHAnsi"/>
        </w:rPr>
      </w:pPr>
      <w:r w:rsidRPr="002F6C3A">
        <w:rPr>
          <w:rFonts w:cstheme="minorHAnsi"/>
        </w:rPr>
        <w:t>ベントレーシステムズ社（米国）</w:t>
      </w:r>
    </w:p>
    <w:p w:rsidR="002F6C3A" w:rsidRPr="002F6C3A" w:rsidRDefault="002F6C3A" w:rsidP="002F6C3A">
      <w:pPr>
        <w:pStyle w:val="ListParagraph"/>
        <w:numPr>
          <w:ilvl w:val="0"/>
          <w:numId w:val="8"/>
        </w:numPr>
        <w:rPr>
          <w:rFonts w:cstheme="minorHAnsi"/>
        </w:rPr>
      </w:pPr>
      <w:r w:rsidRPr="002F6C3A">
        <w:rPr>
          <w:rFonts w:cstheme="minorHAnsi"/>
        </w:rPr>
        <w:t>ヘキサゴンAB（スウェーデン）</w:t>
      </w:r>
    </w:p>
    <w:p w:rsidR="002F6C3A" w:rsidRPr="002F6C3A" w:rsidRDefault="002F6C3A" w:rsidP="002F6C3A">
      <w:pPr>
        <w:pStyle w:val="ListParagraph"/>
        <w:numPr>
          <w:ilvl w:val="0"/>
          <w:numId w:val="8"/>
        </w:numPr>
        <w:rPr>
          <w:rFonts w:cstheme="minorHAnsi"/>
        </w:rPr>
      </w:pPr>
      <w:r w:rsidRPr="002F6C3A">
        <w:rPr>
          <w:rFonts w:cstheme="minorHAnsi"/>
        </w:rPr>
        <w:t>ロバート・ボッシュ GmbH (ドイツ)</w:t>
      </w:r>
    </w:p>
    <w:p w:rsidR="002F6C3A" w:rsidRPr="002F6C3A" w:rsidRDefault="002F6C3A" w:rsidP="002F6C3A">
      <w:pPr>
        <w:pStyle w:val="ListParagraph"/>
        <w:numPr>
          <w:ilvl w:val="0"/>
          <w:numId w:val="8"/>
        </w:numPr>
        <w:rPr>
          <w:rFonts w:cstheme="minorHAnsi"/>
        </w:rPr>
      </w:pPr>
      <w:r w:rsidRPr="002F6C3A">
        <w:rPr>
          <w:rFonts w:cstheme="minorHAnsi"/>
        </w:rPr>
        <w:t>ロックウェル・オートメーション（米国）</w:t>
      </w:r>
    </w:p>
    <w:p w:rsidR="00114B4F" w:rsidRDefault="00114B4F" w:rsidP="001643B4">
      <w:pPr>
        <w:rPr>
          <w:b/>
          <w:bCs/>
          <w:lang w:val="en-US"/>
        </w:rPr>
      </w:pPr>
    </w:p>
    <w:p w:rsidR="00845E7D" w:rsidRDefault="00845E7D" w:rsidP="001643B4">
      <w:r w:rsidRPr="0093124E">
        <w:rPr>
          <w:b/>
          <w:bCs/>
        </w:rPr>
        <w:t>今すぐ行動しましょう: 産業ガス市場を今すぐ確保しましょう</w:t>
      </w:r>
      <w:r>
        <w:t>–</w:t>
      </w:r>
    </w:p>
    <w:p w:rsidR="00845E7D" w:rsidRPr="00845E7D" w:rsidRDefault="00604776" w:rsidP="001643B4">
      <w:pPr>
        <w:rPr>
          <w:rFonts w:cstheme="minorHAnsi"/>
        </w:rPr>
      </w:pPr>
      <w:hyperlink r:id="rId7" w:history="1">
        <w:r w:rsidR="00845E7D" w:rsidRPr="00845E7D">
          <w:rPr>
            <w:rStyle w:val="Hyperlink"/>
            <w:rFonts w:cstheme="minorHAnsi"/>
          </w:rPr>
          <w:t>https://www.skyquestt.com/buy-now/digital-twin-market</w:t>
        </w:r>
      </w:hyperlink>
      <w:r w:rsidR="00845E7D" w:rsidRPr="00845E7D">
        <w:rPr>
          <w:rFonts w:cstheme="minorHAnsi"/>
        </w:rPr>
        <w:t xml:space="preserve"> </w:t>
      </w:r>
    </w:p>
    <w:p w:rsidR="00114B4F" w:rsidRDefault="00114B4F" w:rsidP="001643B4">
      <w:pPr>
        <w:rPr>
          <w:rFonts w:cstheme="minorHAnsi"/>
          <w:b/>
          <w:lang w:val="en-US"/>
        </w:rPr>
      </w:pPr>
    </w:p>
    <w:p w:rsidR="001643B4" w:rsidRPr="002F6C3A" w:rsidRDefault="001643B4" w:rsidP="001643B4">
      <w:pPr>
        <w:rPr>
          <w:rFonts w:cstheme="minorHAnsi"/>
          <w:b/>
        </w:rPr>
      </w:pPr>
      <w:r w:rsidRPr="002F6C3A">
        <w:rPr>
          <w:rFonts w:cstheme="minorHAnsi"/>
          <w:b/>
        </w:rPr>
        <w:t>市場が直面する課題</w:t>
      </w:r>
    </w:p>
    <w:p w:rsidR="001643B4" w:rsidRPr="002F6C3A" w:rsidRDefault="001643B4" w:rsidP="001643B4">
      <w:pPr>
        <w:rPr>
          <w:rFonts w:cstheme="minorHAnsi"/>
        </w:rPr>
      </w:pPr>
      <w:r w:rsidRPr="002F6C3A">
        <w:rPr>
          <w:rFonts w:cstheme="minorHAnsi"/>
        </w:rPr>
        <w:t>急速な成長にもかかわらず、デジタルツイン市場はいくつかの課題に直面しています。</w:t>
      </w:r>
    </w:p>
    <w:p w:rsidR="001643B4" w:rsidRPr="002F6C3A" w:rsidRDefault="001643B4" w:rsidP="002F6C3A">
      <w:pPr>
        <w:pStyle w:val="ListParagraph"/>
        <w:numPr>
          <w:ilvl w:val="0"/>
          <w:numId w:val="2"/>
        </w:numPr>
        <w:rPr>
          <w:rFonts w:cstheme="minorHAnsi"/>
        </w:rPr>
      </w:pPr>
      <w:r w:rsidRPr="002F6C3A">
        <w:rPr>
          <w:rFonts w:cstheme="minorHAnsi"/>
          <w:b/>
        </w:rPr>
        <w:t>プライバシーとセキュリティに関する懸念:</w:t>
      </w:r>
      <w:r w:rsidRPr="002F6C3A">
        <w:rPr>
          <w:rFonts w:cstheme="minorHAnsi"/>
        </w:rPr>
        <w:t>組織がデジタル ツインを通じて膨大な量のデータを収集すると、データのプライバシーとセキュリティに関する懸念が導入の妨げになる可能性があります。</w:t>
      </w:r>
    </w:p>
    <w:p w:rsidR="001643B4" w:rsidRPr="002F6C3A" w:rsidRDefault="001643B4" w:rsidP="002F6C3A">
      <w:pPr>
        <w:pStyle w:val="ListParagraph"/>
        <w:numPr>
          <w:ilvl w:val="0"/>
          <w:numId w:val="2"/>
        </w:numPr>
        <w:rPr>
          <w:rFonts w:cstheme="minorHAnsi"/>
        </w:rPr>
      </w:pPr>
      <w:r w:rsidRPr="002F6C3A">
        <w:rPr>
          <w:rFonts w:cstheme="minorHAnsi"/>
          <w:b/>
        </w:rPr>
        <w:t>高い実装コスト:</w:t>
      </w:r>
      <w:r w:rsidRPr="002F6C3A">
        <w:rPr>
          <w:rFonts w:cstheme="minorHAnsi"/>
        </w:rPr>
        <w:t>デジタル ツイン テクノロジーの実装に必要な初期投資は、中小企業にとって障壁となる可能性があります。</w:t>
      </w:r>
    </w:p>
    <w:p w:rsidR="001643B4" w:rsidRPr="002F6C3A" w:rsidRDefault="001643B4" w:rsidP="002F6C3A">
      <w:pPr>
        <w:pStyle w:val="ListParagraph"/>
        <w:numPr>
          <w:ilvl w:val="0"/>
          <w:numId w:val="2"/>
        </w:numPr>
        <w:rPr>
          <w:rFonts w:cstheme="minorHAnsi"/>
        </w:rPr>
      </w:pPr>
      <w:r w:rsidRPr="002F6C3A">
        <w:rPr>
          <w:rFonts w:cstheme="minorHAnsi"/>
          <w:b/>
        </w:rPr>
        <w:t>データセキュリティとプライバシーに関する懸念:</w:t>
      </w:r>
      <w:r w:rsidRPr="002F6C3A">
        <w:rPr>
          <w:rFonts w:cstheme="minorHAnsi"/>
        </w:rPr>
        <w:t>デジタルツインには大量のリアルタイムデータが必要であり、多くの場合IoTデバイスから収集されるため、サイバー攻撃に対する脆弱性が高まります。</w:t>
      </w:r>
    </w:p>
    <w:p w:rsidR="001643B4" w:rsidRPr="002F6C3A" w:rsidRDefault="001643B4" w:rsidP="002F6C3A">
      <w:pPr>
        <w:pStyle w:val="ListParagraph"/>
        <w:numPr>
          <w:ilvl w:val="0"/>
          <w:numId w:val="2"/>
        </w:numPr>
        <w:rPr>
          <w:rFonts w:cstheme="minorHAnsi"/>
        </w:rPr>
      </w:pPr>
      <w:r w:rsidRPr="002F6C3A">
        <w:rPr>
          <w:rFonts w:cstheme="minorHAnsi"/>
          <w:b/>
        </w:rPr>
        <w:t>統合の複雑さ:</w:t>
      </w:r>
      <w:r w:rsidRPr="002F6C3A">
        <w:rPr>
          <w:rFonts w:cstheme="minorHAnsi"/>
        </w:rPr>
        <w:t>デジタル ツイン テクノロジーをレガシー システムや多様なプラットフォームと統合することは複雑で、多くのリソースを必要とします。</w:t>
      </w:r>
    </w:p>
    <w:p w:rsidR="001643B4" w:rsidRPr="002F6C3A" w:rsidRDefault="001643B4" w:rsidP="002F6C3A">
      <w:pPr>
        <w:pStyle w:val="ListParagraph"/>
        <w:numPr>
          <w:ilvl w:val="0"/>
          <w:numId w:val="2"/>
        </w:numPr>
        <w:rPr>
          <w:rFonts w:cstheme="minorHAnsi"/>
        </w:rPr>
      </w:pPr>
      <w:r w:rsidRPr="002F6C3A">
        <w:rPr>
          <w:rFonts w:cstheme="minorHAnsi"/>
          <w:b/>
        </w:rPr>
        <w:t>初期コストが高い：</w:t>
      </w:r>
      <w:r w:rsidRPr="002F6C3A">
        <w:rPr>
          <w:rFonts w:cstheme="minorHAnsi"/>
        </w:rPr>
        <w:t>デジタルツインの導入には、ソフトウェア、ハードウェア、 IoTデバイス、そして</w:t>
      </w:r>
    </w:p>
    <w:p w:rsidR="001643B4" w:rsidRPr="002F6C3A" w:rsidRDefault="001643B4" w:rsidP="002F6C3A">
      <w:pPr>
        <w:pStyle w:val="ListParagraph"/>
        <w:numPr>
          <w:ilvl w:val="0"/>
          <w:numId w:val="2"/>
        </w:numPr>
        <w:rPr>
          <w:rFonts w:cstheme="minorHAnsi"/>
        </w:rPr>
      </w:pPr>
      <w:r w:rsidRPr="002F6C3A">
        <w:rPr>
          <w:rFonts w:cstheme="minorHAnsi"/>
          <w:b/>
        </w:rPr>
        <w:t>熟練した労働力の不足:</w:t>
      </w:r>
      <w:r w:rsidRPr="002F6C3A">
        <w:rPr>
          <w:rFonts w:cstheme="minorHAnsi"/>
        </w:rPr>
        <w:t>デジタルツインの開発と管理には、 IoT 、AI、データ分析、システムエンジニアリングの専門知識が必要です。</w:t>
      </w:r>
    </w:p>
    <w:p w:rsidR="001643B4" w:rsidRPr="002F6C3A" w:rsidRDefault="001643B4" w:rsidP="002F6C3A">
      <w:pPr>
        <w:pStyle w:val="ListParagraph"/>
        <w:numPr>
          <w:ilvl w:val="0"/>
          <w:numId w:val="2"/>
        </w:numPr>
        <w:rPr>
          <w:rFonts w:cstheme="minorHAnsi"/>
        </w:rPr>
      </w:pPr>
      <w:r w:rsidRPr="002F6C3A">
        <w:rPr>
          <w:rFonts w:cstheme="minorHAnsi"/>
          <w:b/>
        </w:rPr>
        <w:t>データの品質と管理:</w:t>
      </w:r>
      <w:r w:rsidRPr="002F6C3A">
        <w:rPr>
          <w:rFonts w:cstheme="minorHAnsi"/>
        </w:rPr>
        <w:t>デジタル ツインの有効性は、デジタル ツインの作成と更新に使用されるデータの正確性と一貫性によって決まります。</w:t>
      </w:r>
    </w:p>
    <w:p w:rsidR="001643B4" w:rsidRPr="002F6C3A" w:rsidRDefault="001643B4" w:rsidP="002F6C3A">
      <w:pPr>
        <w:pStyle w:val="ListParagraph"/>
        <w:numPr>
          <w:ilvl w:val="0"/>
          <w:numId w:val="2"/>
        </w:numPr>
        <w:rPr>
          <w:rFonts w:cstheme="minorHAnsi"/>
        </w:rPr>
      </w:pPr>
      <w:r w:rsidRPr="002F6C3A">
        <w:rPr>
          <w:rFonts w:cstheme="minorHAnsi"/>
          <w:b/>
        </w:rPr>
        <w:t>相互運用性の問題:</w:t>
      </w:r>
      <w:r w:rsidRPr="002F6C3A">
        <w:rPr>
          <w:rFonts w:cstheme="minorHAnsi"/>
        </w:rPr>
        <w:t>さまざまなベンダーがさまざまなフレームワークとアーキテクチャを使用しているため、システム間の相互運用性が障害になっています。</w:t>
      </w:r>
    </w:p>
    <w:p w:rsidR="00114B4F" w:rsidRDefault="00114B4F" w:rsidP="001643B4">
      <w:pPr>
        <w:rPr>
          <w:b/>
          <w:bCs/>
          <w:lang w:val="en-US"/>
        </w:rPr>
      </w:pPr>
    </w:p>
    <w:p w:rsidR="00845E7D" w:rsidRDefault="00845E7D" w:rsidP="001643B4">
      <w:r w:rsidRPr="0093124E">
        <w:rPr>
          <w:b/>
          <w:bCs/>
        </w:rPr>
        <w:t>産業ガス市場レポートを今すぐ読む</w:t>
      </w:r>
      <w:r>
        <w:t>–</w:t>
      </w:r>
    </w:p>
    <w:p w:rsidR="00845E7D" w:rsidRPr="00845E7D" w:rsidRDefault="00604776" w:rsidP="001643B4">
      <w:pPr>
        <w:rPr>
          <w:rFonts w:cstheme="minorHAnsi"/>
        </w:rPr>
      </w:pPr>
      <w:hyperlink r:id="rId8" w:history="1">
        <w:r w:rsidR="00845E7D" w:rsidRPr="00845E7D">
          <w:rPr>
            <w:rStyle w:val="Hyperlink"/>
            <w:rFonts w:cstheme="minorHAnsi"/>
          </w:rPr>
          <w:t>https://www.skyquestt.com/report/digital-twin-market</w:t>
        </w:r>
      </w:hyperlink>
      <w:r w:rsidR="00845E7D" w:rsidRPr="00845E7D">
        <w:rPr>
          <w:rFonts w:cstheme="minorHAnsi"/>
        </w:rPr>
        <w:t xml:space="preserve"> </w:t>
      </w:r>
    </w:p>
    <w:p w:rsidR="00114B4F" w:rsidRDefault="00114B4F" w:rsidP="001643B4">
      <w:pPr>
        <w:rPr>
          <w:rFonts w:cstheme="minorHAnsi"/>
          <w:b/>
          <w:lang w:val="en-US"/>
        </w:rPr>
      </w:pPr>
    </w:p>
    <w:p w:rsidR="001643B4" w:rsidRPr="002F6C3A" w:rsidRDefault="001643B4" w:rsidP="001643B4">
      <w:pPr>
        <w:rPr>
          <w:rFonts w:cstheme="minorHAnsi"/>
          <w:b/>
        </w:rPr>
      </w:pPr>
      <w:r w:rsidRPr="002F6C3A">
        <w:rPr>
          <w:rFonts w:cstheme="minorHAnsi"/>
          <w:b/>
        </w:rPr>
        <w:t>今後の展望</w:t>
      </w:r>
    </w:p>
    <w:p w:rsidR="001643B4" w:rsidRDefault="001643B4" w:rsidP="001643B4">
      <w:pPr>
        <w:rPr>
          <w:rFonts w:cstheme="minorHAnsi"/>
          <w:lang w:val="en-US"/>
        </w:rPr>
      </w:pPr>
      <w:r w:rsidRPr="002F6C3A">
        <w:rPr>
          <w:rFonts w:cstheme="minorHAnsi"/>
        </w:rPr>
        <w:t xml:space="preserve">デジタル ツイン市場の将来は有望に見え、予測では技術の進歩とさまざまな分野での採用の増加によって堅調な成長が示されています。企業は、製品の提供を革新するために研究開発に投資し続けると思われます。特に、Siemens AG と IBM Corporation </w:t>
      </w:r>
      <w:r w:rsidRPr="002F6C3A">
        <w:rPr>
          <w:rFonts w:cstheme="minorHAnsi"/>
        </w:rPr>
        <w:lastRenderedPageBreak/>
        <w:t>のような大手企業間のパートナーシップは、サービス提供の強化に向けた業界のコラボレーションの傾向を例示しています。</w:t>
      </w:r>
    </w:p>
    <w:p w:rsidR="00114B4F" w:rsidRPr="00114B4F" w:rsidRDefault="00114B4F" w:rsidP="001643B4">
      <w:pPr>
        <w:rPr>
          <w:rFonts w:cstheme="minorHAnsi"/>
          <w:lang w:val="en-US"/>
        </w:rPr>
      </w:pPr>
    </w:p>
    <w:p w:rsidR="001643B4" w:rsidRPr="002F6C3A" w:rsidRDefault="001643B4" w:rsidP="001643B4">
      <w:pPr>
        <w:rPr>
          <w:rFonts w:cstheme="minorHAnsi"/>
        </w:rPr>
      </w:pPr>
      <w:r w:rsidRPr="002F6C3A">
        <w:rPr>
          <w:rFonts w:cstheme="minorHAnsi"/>
        </w:rPr>
        <w:t>結論として、業務の最適化と製品開発プロセスの強化におけるデジタルツインの価値を組織がますます認識するにつれて、市場は今後 10 年間で前例のない成長を遂げることになります。</w:t>
      </w:r>
    </w:p>
    <w:sectPr w:rsidR="001643B4" w:rsidRPr="002F6C3A"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00F8D"/>
    <w:multiLevelType w:val="hybridMultilevel"/>
    <w:tmpl w:val="8A401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330CC6"/>
    <w:multiLevelType w:val="hybridMultilevel"/>
    <w:tmpl w:val="895C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9464EF"/>
    <w:multiLevelType w:val="hybridMultilevel"/>
    <w:tmpl w:val="E5BE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8208E1"/>
    <w:multiLevelType w:val="hybridMultilevel"/>
    <w:tmpl w:val="7E70F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B44FCA"/>
    <w:multiLevelType w:val="hybridMultilevel"/>
    <w:tmpl w:val="6A9A1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9E1ED7"/>
    <w:multiLevelType w:val="hybridMultilevel"/>
    <w:tmpl w:val="9DE2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7532DE"/>
    <w:multiLevelType w:val="hybridMultilevel"/>
    <w:tmpl w:val="62BC5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E74875"/>
    <w:multiLevelType w:val="hybridMultilevel"/>
    <w:tmpl w:val="E0BE7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643B4"/>
    <w:rsid w:val="000546B1"/>
    <w:rsid w:val="00090C43"/>
    <w:rsid w:val="00114B4F"/>
    <w:rsid w:val="001643B4"/>
    <w:rsid w:val="001B2466"/>
    <w:rsid w:val="002F6C3A"/>
    <w:rsid w:val="00335292"/>
    <w:rsid w:val="004B086A"/>
    <w:rsid w:val="004E20A9"/>
    <w:rsid w:val="00604776"/>
    <w:rsid w:val="007B4F58"/>
    <w:rsid w:val="007C659E"/>
    <w:rsid w:val="00845E7D"/>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semiHidden/>
    <w:unhideWhenUsed/>
    <w:rsid w:val="001643B4"/>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845E7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4525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digital-twin-market" TargetMode="External"/><Relationship Id="rId3" Type="http://schemas.openxmlformats.org/officeDocument/2006/relationships/settings" Target="settings.xml"/><Relationship Id="rId7" Type="http://schemas.openxmlformats.org/officeDocument/2006/relationships/hyperlink" Target="https://www.skyquestt.com/buy-now/digital-twin-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digital-twin-market" TargetMode="External"/><Relationship Id="rId5" Type="http://schemas.openxmlformats.org/officeDocument/2006/relationships/hyperlink" Target="https://www.skyquestt.com/sample-request/digital-twin-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2025-01-23T04:03:00Z</dcterms:created>
  <dcterms:modified xsi:type="dcterms:W3CDTF">2025-01-23T04:26:00Z</dcterms:modified>
</cp:coreProperties>
</file>