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DC72" w14:textId="4A98520A" w:rsidR="0064283F" w:rsidRDefault="0064283F" w:rsidP="0064283F">
      <w:pPr>
        <w:spacing w:after="0" w:line="240" w:lineRule="auto"/>
        <w:rPr>
          <w:rFonts w:ascii="Calibri" w:eastAsia="Times New Roman" w:hAnsi="Calibri" w:cs="Calibri"/>
          <w:b/>
          <w:bCs/>
          <w:color w:val="000000"/>
          <w:kern w:val="0"/>
          <w14:ligatures w14:val="none"/>
        </w:rPr>
      </w:pPr>
      <w:r w:rsidRPr="0064283F">
        <w:rPr>
          <w:rFonts w:ascii="Calibri" w:eastAsia="Times New Roman" w:hAnsi="Calibri" w:cs="Calibri"/>
          <w:b/>
          <w:bCs/>
          <w:color w:val="000000"/>
          <w:kern w:val="0"/>
          <w14:ligatures w14:val="none"/>
        </w:rPr>
        <w:t>コンクリート市場の顕著な傾向と収益予測2025-2032</w:t>
      </w:r>
    </w:p>
    <w:p w14:paraId="46124F47" w14:textId="77777777" w:rsidR="0064283F" w:rsidRPr="0064283F" w:rsidRDefault="0064283F" w:rsidP="0064283F">
      <w:pPr>
        <w:spacing w:after="0" w:line="240" w:lineRule="auto"/>
        <w:rPr>
          <w:rFonts w:ascii="Calibri" w:eastAsia="Times New Roman" w:hAnsi="Calibri" w:cs="Calibri"/>
          <w:b/>
          <w:bCs/>
          <w:color w:val="000000"/>
          <w:kern w:val="0"/>
          <w14:ligatures w14:val="none"/>
        </w:rPr>
      </w:pPr>
    </w:p>
    <w:p w14:paraId="7397FB8D" w14:textId="4DDDB454" w:rsidR="0064283F" w:rsidRDefault="0064283F" w:rsidP="0064283F">
      <w:r w:rsidRPr="0064283F">
        <w:t xml:space="preserve">世界中の都市で住宅や商業施設に対するこの需要の高まりは、急速な都市化によってもたらされています。都市の人口が急速に増加するにつれて、都市生活を維持し、日常業務を非常にスムーズに実行するために、インフラストラクチャの増強が不可欠になっています。その結果、政府は、公益事業や都市計画ベンチャーから高速道路や橋梁まで、インフラ開発プロジェクトに莫大な資金をつぎ込んできました。 </w:t>
      </w:r>
    </w:p>
    <w:p w14:paraId="7A957B1F" w14:textId="7B8060EA" w:rsidR="0064283F" w:rsidRPr="0064283F" w:rsidRDefault="0064283F" w:rsidP="0064283F">
      <w:hyperlink r:id="rId5" w:history="1">
        <w:r w:rsidRPr="0064283F">
          <w:rPr>
            <w:rStyle w:val="Hyperlink"/>
          </w:rPr>
          <w:t>コンクリートの市場</w:t>
        </w:r>
      </w:hyperlink>
      <w:r w:rsidRPr="0064283F">
        <w:t xml:space="preserve"> 規模は2023年に1,924億7,000万米ドルと評価され、2024年の2,015億2,000万米ドルから2032年までに2,910億米ドルに成長し、予測期間(2025-2032)中に4.7%のCAGRで成長する態勢を整えています。</w:t>
      </w:r>
    </w:p>
    <w:p w14:paraId="072D5D4D" w14:textId="7002C328" w:rsidR="0064283F" w:rsidRPr="0064283F" w:rsidRDefault="0064283F" w:rsidP="0064283F">
      <w:r w:rsidRPr="0064283F">
        <w:t xml:space="preserve">レポートの無料サンプルPDFをリクエストする: </w:t>
      </w:r>
      <w:hyperlink r:id="rId6" w:history="1">
        <w:r w:rsidRPr="0064283F">
          <w:rPr>
            <w:rStyle w:val="Hyperlink"/>
          </w:rPr>
          <w:t>https://www.skyquestt.com/sample-request/concrete-market</w:t>
        </w:r>
      </w:hyperlink>
      <w:r w:rsidRPr="0064283F">
        <w:t xml:space="preserve"> </w:t>
      </w:r>
    </w:p>
    <w:p w14:paraId="518D86A2" w14:textId="069B197C" w:rsidR="0064283F" w:rsidRPr="0064283F" w:rsidRDefault="0064283F" w:rsidP="0064283F">
      <w:pPr>
        <w:rPr>
          <w:b/>
          <w:bCs/>
        </w:rPr>
      </w:pPr>
      <w:r w:rsidRPr="0064283F">
        <w:rPr>
          <w:b/>
          <w:bCs/>
        </w:rPr>
        <w:t>主な市場促進要因</w:t>
      </w:r>
    </w:p>
    <w:p w14:paraId="3D72C8FF" w14:textId="77777777" w:rsidR="0064283F" w:rsidRPr="0064283F" w:rsidRDefault="0064283F" w:rsidP="0064283F">
      <w:pPr>
        <w:numPr>
          <w:ilvl w:val="0"/>
          <w:numId w:val="1"/>
        </w:numPr>
      </w:pPr>
      <w:r w:rsidRPr="0064283F">
        <w:rPr>
          <w:b/>
          <w:bCs/>
        </w:rPr>
        <w:t>都市化とインフラ開発:</w:t>
      </w:r>
      <w:r w:rsidRPr="0064283F">
        <w:br/>
        <w:t>インド、中国、ブラジルなどの新興経済国における都市化は、住宅および商業構造物に対する旺盛な需要を生み出しています。道路、橋梁、交通システムなどのインフライニシアチブは、コンクリート生産への多額の投資を推進しています。</w:t>
      </w:r>
    </w:p>
    <w:p w14:paraId="7795B7CC" w14:textId="77777777" w:rsidR="0064283F" w:rsidRPr="0064283F" w:rsidRDefault="0064283F" w:rsidP="0064283F">
      <w:pPr>
        <w:numPr>
          <w:ilvl w:val="0"/>
          <w:numId w:val="1"/>
        </w:numPr>
      </w:pPr>
      <w:r w:rsidRPr="0064283F">
        <w:rPr>
          <w:b/>
          <w:bCs/>
        </w:rPr>
        <w:t>持続可能な建設慣行:</w:t>
      </w:r>
      <w:r w:rsidRPr="0064283F">
        <w:br/>
        <w:t>二酸化炭素排出量の削減がますます重視される中、建設業界では持続可能な慣行を採用する傾向が強まっています。リサイクル材料や産業副産物を組み込んだグリーンコンクリートの使用が注目を集めています。</w:t>
      </w:r>
    </w:p>
    <w:p w14:paraId="45B91328" w14:textId="77777777" w:rsidR="0064283F" w:rsidRPr="0064283F" w:rsidRDefault="0064283F" w:rsidP="0064283F">
      <w:pPr>
        <w:numPr>
          <w:ilvl w:val="0"/>
          <w:numId w:val="1"/>
        </w:numPr>
      </w:pPr>
      <w:r w:rsidRPr="0064283F">
        <w:rPr>
          <w:b/>
          <w:bCs/>
        </w:rPr>
        <w:t>技術革新:</w:t>
      </w:r>
      <w:r w:rsidRPr="0064283F">
        <w:br/>
        <w:t>自己修復コンクリート、超高性能コンクリート(UHPC)、半透明コンクリートなどのコンクリート技術の進歩により、現代の建築やインフラへの応用が拡大しています。</w:t>
      </w:r>
    </w:p>
    <w:p w14:paraId="4B1B3407" w14:textId="77777777" w:rsidR="0064283F" w:rsidRPr="0064283F" w:rsidRDefault="0064283F" w:rsidP="0064283F">
      <w:pPr>
        <w:rPr>
          <w:b/>
          <w:bCs/>
        </w:rPr>
      </w:pPr>
      <w:r w:rsidRPr="0064283F">
        <w:rPr>
          <w:b/>
          <w:bCs/>
        </w:rPr>
        <w:t>市場セグメンテーション</w:t>
      </w:r>
    </w:p>
    <w:p w14:paraId="6DA7D7DE" w14:textId="77777777" w:rsidR="0064283F" w:rsidRPr="0064283F" w:rsidRDefault="0064283F" w:rsidP="0064283F">
      <w:pPr>
        <w:numPr>
          <w:ilvl w:val="0"/>
          <w:numId w:val="2"/>
        </w:numPr>
      </w:pPr>
      <w:r w:rsidRPr="0064283F">
        <w:rPr>
          <w:b/>
          <w:bCs/>
        </w:rPr>
        <w:t>タイプ別:</w:t>
      </w:r>
    </w:p>
    <w:p w14:paraId="5B114BFE" w14:textId="77777777" w:rsidR="0064283F" w:rsidRPr="0064283F" w:rsidRDefault="0064283F" w:rsidP="0064283F">
      <w:pPr>
        <w:numPr>
          <w:ilvl w:val="1"/>
          <w:numId w:val="2"/>
        </w:numPr>
      </w:pPr>
      <w:r w:rsidRPr="0064283F">
        <w:rPr>
          <w:i/>
          <w:iCs/>
        </w:rPr>
        <w:t>レディーミクストコンクリート(RMC):</w:t>
      </w:r>
      <w:r w:rsidRPr="0064283F">
        <w:t xml:space="preserve"> その利便性、一貫した品質、および都市建設プロジェクトでの幅広い用途により、RMCは大きな市場シェアを保持しています。</w:t>
      </w:r>
    </w:p>
    <w:p w14:paraId="419D424A" w14:textId="77777777" w:rsidR="0064283F" w:rsidRPr="0064283F" w:rsidRDefault="0064283F" w:rsidP="0064283F">
      <w:pPr>
        <w:numPr>
          <w:ilvl w:val="1"/>
          <w:numId w:val="2"/>
        </w:numPr>
      </w:pPr>
      <w:r w:rsidRPr="0064283F">
        <w:rPr>
          <w:i/>
          <w:iCs/>
        </w:rPr>
        <w:t>プレキャストコンクリート:</w:t>
      </w:r>
      <w:r w:rsidRPr="0064283F">
        <w:t xml:space="preserve"> モジュラー構造の耐久性と効率性で人気を集めています。</w:t>
      </w:r>
    </w:p>
    <w:p w14:paraId="4904E3C1" w14:textId="77777777" w:rsidR="0064283F" w:rsidRPr="0064283F" w:rsidRDefault="0064283F" w:rsidP="0064283F">
      <w:pPr>
        <w:numPr>
          <w:ilvl w:val="1"/>
          <w:numId w:val="2"/>
        </w:numPr>
      </w:pPr>
      <w:r w:rsidRPr="0064283F">
        <w:rPr>
          <w:i/>
          <w:iCs/>
        </w:rPr>
        <w:t>高性能コンクリート:</w:t>
      </w:r>
      <w:r w:rsidRPr="0064283F">
        <w:t xml:space="preserve"> ダム、高速道路、高層ビルなどの大規模なインフラストラクチャプロジェクトでの使用が増加しています。</w:t>
      </w:r>
    </w:p>
    <w:p w14:paraId="5BA238E8" w14:textId="77777777" w:rsidR="0064283F" w:rsidRPr="0064283F" w:rsidRDefault="0064283F" w:rsidP="0064283F">
      <w:pPr>
        <w:numPr>
          <w:ilvl w:val="0"/>
          <w:numId w:val="2"/>
        </w:numPr>
      </w:pPr>
      <w:r w:rsidRPr="0064283F">
        <w:rPr>
          <w:b/>
          <w:bCs/>
        </w:rPr>
        <w:t>アプリケーション別:</w:t>
      </w:r>
    </w:p>
    <w:p w14:paraId="796DF54B" w14:textId="77777777" w:rsidR="0064283F" w:rsidRPr="0064283F" w:rsidRDefault="0064283F" w:rsidP="0064283F">
      <w:pPr>
        <w:numPr>
          <w:ilvl w:val="1"/>
          <w:numId w:val="2"/>
        </w:numPr>
      </w:pPr>
      <w:r w:rsidRPr="0064283F">
        <w:rPr>
          <w:i/>
          <w:iCs/>
        </w:rPr>
        <w:lastRenderedPageBreak/>
        <w:t>住宅建設:</w:t>
      </w:r>
      <w:r w:rsidRPr="0064283F">
        <w:t xml:space="preserve"> 人口増加、所得の増加、政府が支援する住宅計画に牽引されています。</w:t>
      </w:r>
    </w:p>
    <w:p w14:paraId="0A68365C" w14:textId="77777777" w:rsidR="0064283F" w:rsidRPr="0064283F" w:rsidRDefault="0064283F" w:rsidP="0064283F">
      <w:pPr>
        <w:numPr>
          <w:ilvl w:val="1"/>
          <w:numId w:val="2"/>
        </w:numPr>
      </w:pPr>
      <w:r w:rsidRPr="0064283F">
        <w:rPr>
          <w:i/>
          <w:iCs/>
        </w:rPr>
        <w:t>商業建設:</w:t>
      </w:r>
      <w:r w:rsidRPr="0064283F">
        <w:t xml:space="preserve"> ショッピングモール、オフィススペース、産業施設が含まれます。</w:t>
      </w:r>
    </w:p>
    <w:p w14:paraId="5AFA217D" w14:textId="77777777" w:rsidR="0064283F" w:rsidRPr="0064283F" w:rsidRDefault="0064283F" w:rsidP="0064283F">
      <w:pPr>
        <w:numPr>
          <w:ilvl w:val="1"/>
          <w:numId w:val="2"/>
        </w:numPr>
      </w:pPr>
      <w:r w:rsidRPr="0064283F">
        <w:rPr>
          <w:i/>
          <w:iCs/>
        </w:rPr>
        <w:t>インフラ開発:</w:t>
      </w:r>
      <w:r w:rsidRPr="0064283F">
        <w:t xml:space="preserve"> 主なプロジェクトには、特に発展途上地域における空港、鉄道、高速道路、港湾が含まれます。</w:t>
      </w:r>
    </w:p>
    <w:p w14:paraId="1B025240" w14:textId="07DBCF2B" w:rsidR="0064283F" w:rsidRPr="0064283F" w:rsidRDefault="0064283F" w:rsidP="0064283F">
      <w:r w:rsidRPr="0064283F">
        <w:t xml:space="preserve">カスタマイズされたレポートについては、カスタマイズをリクエストするためにお問い合わせください https://www.skyquestt.com/speak-with-analyst/concrete-market </w:t>
      </w:r>
      <w:hyperlink r:id="rId7" w:history="1"/>
      <w:r w:rsidRPr="0064283F">
        <w:t xml:space="preserve"> </w:t>
      </w:r>
    </w:p>
    <w:p w14:paraId="61DDDFD6" w14:textId="2C141F52" w:rsidR="0064283F" w:rsidRPr="0064283F" w:rsidRDefault="0064283F" w:rsidP="0064283F">
      <w:pPr>
        <w:rPr>
          <w:b/>
          <w:bCs/>
        </w:rPr>
      </w:pPr>
      <w:r w:rsidRPr="0064283F">
        <w:rPr>
          <w:b/>
          <w:bCs/>
        </w:rPr>
        <w:t>地域インサイト</w:t>
      </w:r>
    </w:p>
    <w:p w14:paraId="17E103F0" w14:textId="77777777" w:rsidR="0064283F" w:rsidRPr="0064283F" w:rsidRDefault="0064283F" w:rsidP="0064283F">
      <w:pPr>
        <w:numPr>
          <w:ilvl w:val="0"/>
          <w:numId w:val="3"/>
        </w:numPr>
      </w:pPr>
      <w:r w:rsidRPr="0064283F">
        <w:rPr>
          <w:b/>
          <w:bCs/>
        </w:rPr>
        <w:t>アジア太平洋地域:</w:t>
      </w:r>
      <w:r w:rsidRPr="0064283F">
        <w:br/>
        <w:t>アジア太平洋地域は、急速な都市化と人口増加に支えられて、世界のコンクリート市場で最大のシェアを占めています。中国(一帯一路構想など)とインドでのインフラメガプロジェクトが市場の需要を牽引しています。</w:t>
      </w:r>
    </w:p>
    <w:p w14:paraId="2E60D6F2" w14:textId="77777777" w:rsidR="0064283F" w:rsidRPr="0064283F" w:rsidRDefault="0064283F" w:rsidP="0064283F">
      <w:pPr>
        <w:numPr>
          <w:ilvl w:val="0"/>
          <w:numId w:val="3"/>
        </w:numPr>
      </w:pPr>
      <w:r w:rsidRPr="0064283F">
        <w:rPr>
          <w:b/>
          <w:bCs/>
        </w:rPr>
        <w:t>北米:</w:t>
      </w:r>
      <w:r w:rsidRPr="0064283F">
        <w:br/>
        <w:t>北米の市場は、既存の構造物の改修と高度なコンクリート技術の採用によって特徴付けられます。サステナビリティへの取り組みや環境にやさしい建材が注目を集めています。</w:t>
      </w:r>
    </w:p>
    <w:p w14:paraId="5422C3B3" w14:textId="77777777" w:rsidR="0064283F" w:rsidRPr="0064283F" w:rsidRDefault="0064283F" w:rsidP="0064283F">
      <w:pPr>
        <w:numPr>
          <w:ilvl w:val="0"/>
          <w:numId w:val="3"/>
        </w:numPr>
      </w:pPr>
      <w:r w:rsidRPr="0064283F">
        <w:rPr>
          <w:b/>
          <w:bCs/>
        </w:rPr>
        <w:t>ヨーロッパ:ヨーロッパは</w:t>
      </w:r>
      <w:r w:rsidRPr="0064283F">
        <w:br/>
        <w:t>持続可能な建設慣行に重点を置いており、政府は低炭素でリサイクルされた材料の使用を奨励しています。再生可能エネルギープロジェクトへの多額の投資も、耐久性のあるコンクリート構造物の需要を押し上げています。</w:t>
      </w:r>
    </w:p>
    <w:p w14:paraId="54BA964C" w14:textId="77777777" w:rsidR="0064283F" w:rsidRPr="0064283F" w:rsidRDefault="0064283F" w:rsidP="0064283F">
      <w:pPr>
        <w:numPr>
          <w:ilvl w:val="0"/>
          <w:numId w:val="3"/>
        </w:numPr>
      </w:pPr>
      <w:r w:rsidRPr="0064283F">
        <w:rPr>
          <w:b/>
          <w:bCs/>
        </w:rPr>
        <w:t>中東・アフリカ:</w:t>
      </w:r>
      <w:r w:rsidRPr="0064283F">
        <w:br/>
        <w:t>この地域では、特に湾岸諸国で高級住宅、ホテル、交通システムへの多額の投資が行われ、インフラ開発がブームになっています。</w:t>
      </w:r>
    </w:p>
    <w:p w14:paraId="3FECBD48" w14:textId="77777777" w:rsidR="0064283F" w:rsidRPr="0064283F" w:rsidRDefault="0064283F" w:rsidP="0064283F">
      <w:pPr>
        <w:rPr>
          <w:b/>
          <w:bCs/>
        </w:rPr>
      </w:pPr>
      <w:r w:rsidRPr="0064283F">
        <w:rPr>
          <w:b/>
          <w:bCs/>
        </w:rPr>
        <w:t>コンクリート市場における課題</w:t>
      </w:r>
    </w:p>
    <w:p w14:paraId="782650D0" w14:textId="77777777" w:rsidR="0064283F" w:rsidRPr="0064283F" w:rsidRDefault="0064283F" w:rsidP="0064283F">
      <w:pPr>
        <w:numPr>
          <w:ilvl w:val="0"/>
          <w:numId w:val="4"/>
        </w:numPr>
      </w:pPr>
      <w:r w:rsidRPr="0064283F">
        <w:rPr>
          <w:b/>
          <w:bCs/>
        </w:rPr>
        <w:t>環境への配慮:</w:t>
      </w:r>
      <w:r w:rsidRPr="0064283F">
        <w:br/>
        <w:t>コンクリートの主要成分であるセメントの生産は、世界のCO₂排出量の大きな割合を占めています。この環境課題は、炭素回収・貯留(CCS)技術やバイオベースコンクリートなど、カーボンニュートラルな解決策の探求につながっています。</w:t>
      </w:r>
    </w:p>
    <w:p w14:paraId="70F73DB6" w14:textId="77777777" w:rsidR="0064283F" w:rsidRPr="0064283F" w:rsidRDefault="0064283F" w:rsidP="0064283F">
      <w:pPr>
        <w:numPr>
          <w:ilvl w:val="0"/>
          <w:numId w:val="4"/>
        </w:numPr>
      </w:pPr>
      <w:r w:rsidRPr="0064283F">
        <w:rPr>
          <w:b/>
          <w:bCs/>
        </w:rPr>
        <w:t>原材料の不足:</w:t>
      </w:r>
      <w:r w:rsidRPr="0064283F">
        <w:br/>
        <w:t>サプライチェーンの混乱や、骨材やセメントなどの原材料コストの変動は、生産能力と価格に影響を与える可能性があります。</w:t>
      </w:r>
    </w:p>
    <w:p w14:paraId="58075C96" w14:textId="77777777" w:rsidR="0064283F" w:rsidRPr="0064283F" w:rsidRDefault="0064283F" w:rsidP="0064283F">
      <w:pPr>
        <w:numPr>
          <w:ilvl w:val="0"/>
          <w:numId w:val="4"/>
        </w:numPr>
      </w:pPr>
      <w:r w:rsidRPr="0064283F">
        <w:rPr>
          <w:b/>
          <w:bCs/>
        </w:rPr>
        <w:t>耐久性とメンテナンス:</w:t>
      </w:r>
      <w:r w:rsidRPr="0064283F">
        <w:br/>
        <w:t>コンクリートはその強度で知られていますが、質の悪い混合物や不適切な硬化は耐久性の問題を引き起こし、メンテナンスコストが増加する可能性があります。</w:t>
      </w:r>
    </w:p>
    <w:p w14:paraId="6847F576" w14:textId="77777777" w:rsidR="0064283F" w:rsidRPr="0064283F" w:rsidRDefault="0064283F" w:rsidP="0064283F">
      <w:pPr>
        <w:rPr>
          <w:b/>
          <w:bCs/>
        </w:rPr>
      </w:pPr>
      <w:r w:rsidRPr="0064283F">
        <w:rPr>
          <w:b/>
          <w:bCs/>
        </w:rPr>
        <w:t>コンクリート市場における新たなトレンド</w:t>
      </w:r>
    </w:p>
    <w:p w14:paraId="2BA08F67" w14:textId="77777777" w:rsidR="0064283F" w:rsidRPr="0064283F" w:rsidRDefault="0064283F" w:rsidP="0064283F">
      <w:pPr>
        <w:numPr>
          <w:ilvl w:val="0"/>
          <w:numId w:val="5"/>
        </w:numPr>
      </w:pPr>
      <w:r w:rsidRPr="0064283F">
        <w:rPr>
          <w:b/>
          <w:bCs/>
        </w:rPr>
        <w:lastRenderedPageBreak/>
        <w:t>グリーンコンクリート:</w:t>
      </w:r>
      <w:r w:rsidRPr="0064283F">
        <w:br/>
        <w:t>フライアッシュやスラグなどのリサイクル材料から作られたグリーンコンクリートの採用が進んでいます。これらの代替手段は、従来のコンクリート製造による環境への影響を軽減します。</w:t>
      </w:r>
    </w:p>
    <w:p w14:paraId="49AA2C99" w14:textId="77777777" w:rsidR="0064283F" w:rsidRPr="0064283F" w:rsidRDefault="0064283F" w:rsidP="0064283F">
      <w:pPr>
        <w:numPr>
          <w:ilvl w:val="0"/>
          <w:numId w:val="5"/>
        </w:numPr>
      </w:pPr>
      <w:r w:rsidRPr="0064283F">
        <w:rPr>
          <w:b/>
          <w:bCs/>
        </w:rPr>
        <w:t>スマートコンクリート:</w:t>
      </w:r>
      <w:r w:rsidRPr="0064283F">
        <w:br/>
        <w:t>埋め込みセンサーを使用してリアルタイムの構造ヘルスモニタリングを行うスマートコンクリート技術は、大規模なプロジェクトで注目を集めています。</w:t>
      </w:r>
    </w:p>
    <w:p w14:paraId="207DBCAE" w14:textId="77777777" w:rsidR="0064283F" w:rsidRPr="0064283F" w:rsidRDefault="0064283F" w:rsidP="0064283F">
      <w:pPr>
        <w:numPr>
          <w:ilvl w:val="0"/>
          <w:numId w:val="5"/>
        </w:numPr>
      </w:pPr>
      <w:r w:rsidRPr="0064283F">
        <w:rPr>
          <w:b/>
          <w:bCs/>
        </w:rPr>
        <w:t>建設における3Dプリンティング:</w:t>
      </w:r>
      <w:r w:rsidRPr="0064283F">
        <w:br/>
        <w:t>建設における3Dプリンティング技術の使用は、コンクリート市場に革命をもたらし、複雑な構造物のより迅速で費用対効果の高い建設を可能にしています。</w:t>
      </w:r>
    </w:p>
    <w:p w14:paraId="12BC238C" w14:textId="77777777" w:rsidR="0064283F" w:rsidRPr="0064283F" w:rsidRDefault="0064283F" w:rsidP="0064283F">
      <w:pPr>
        <w:numPr>
          <w:ilvl w:val="0"/>
          <w:numId w:val="5"/>
        </w:numPr>
      </w:pPr>
      <w:r w:rsidRPr="0064283F">
        <w:rPr>
          <w:b/>
          <w:bCs/>
        </w:rPr>
        <w:t>自己修復コンクリート:</w:t>
      </w:r>
      <w:r w:rsidRPr="0064283F">
        <w:br/>
        <w:t>亀裂を自動的に修復できるこの革新的な材料は、コンクリート構造物の寿命を延ばし、メンテナンスコストを削減するために開発されています。</w:t>
      </w:r>
    </w:p>
    <w:p w14:paraId="0FCE70F1" w14:textId="77777777" w:rsidR="0064283F" w:rsidRPr="0064283F" w:rsidRDefault="0064283F" w:rsidP="0064283F">
      <w:pPr>
        <w:rPr>
          <w:b/>
          <w:bCs/>
        </w:rPr>
      </w:pPr>
      <w:r w:rsidRPr="0064283F">
        <w:rPr>
          <w:b/>
          <w:bCs/>
        </w:rPr>
        <w:t>トッププレイヤーの会社概要</w:t>
      </w:r>
    </w:p>
    <w:p w14:paraId="7DCF879E" w14:textId="77777777" w:rsidR="0064283F" w:rsidRPr="0064283F" w:rsidRDefault="0064283F" w:rsidP="0064283F">
      <w:pPr>
        <w:pStyle w:val="ListParagraph"/>
        <w:numPr>
          <w:ilvl w:val="0"/>
          <w:numId w:val="22"/>
        </w:numPr>
        <w:spacing w:after="0"/>
      </w:pPr>
      <w:r w:rsidRPr="0064283F">
        <w:t>バルフォア・ビーティ</w:t>
      </w:r>
    </w:p>
    <w:p w14:paraId="1D92AFD6" w14:textId="77777777" w:rsidR="0064283F" w:rsidRPr="0064283F" w:rsidRDefault="0064283F" w:rsidP="0064283F">
      <w:pPr>
        <w:pStyle w:val="ListParagraph"/>
        <w:numPr>
          <w:ilvl w:val="0"/>
          <w:numId w:val="22"/>
        </w:numPr>
        <w:spacing w:after="0"/>
      </w:pPr>
      <w:r w:rsidRPr="0064283F">
        <w:t>ACC株式会社</w:t>
      </w:r>
    </w:p>
    <w:p w14:paraId="1F706CE7" w14:textId="77777777" w:rsidR="0064283F" w:rsidRPr="0064283F" w:rsidRDefault="0064283F" w:rsidP="0064283F">
      <w:pPr>
        <w:pStyle w:val="ListParagraph"/>
        <w:numPr>
          <w:ilvl w:val="0"/>
          <w:numId w:val="22"/>
        </w:numPr>
        <w:spacing w:after="0"/>
      </w:pPr>
      <w:r w:rsidRPr="0064283F">
        <w:t>ウルトラテックセメント</w:t>
      </w:r>
    </w:p>
    <w:p w14:paraId="370E8A53" w14:textId="77777777" w:rsidR="0064283F" w:rsidRPr="0064283F" w:rsidRDefault="0064283F" w:rsidP="0064283F">
      <w:pPr>
        <w:pStyle w:val="ListParagraph"/>
        <w:numPr>
          <w:ilvl w:val="0"/>
          <w:numId w:val="22"/>
        </w:numPr>
        <w:spacing w:after="0"/>
      </w:pPr>
      <w:r w:rsidRPr="0064283F">
        <w:t>バーニーとディッケンソン</w:t>
      </w:r>
    </w:p>
    <w:p w14:paraId="43DD52AA" w14:textId="77777777" w:rsidR="0064283F" w:rsidRPr="0064283F" w:rsidRDefault="0064283F" w:rsidP="0064283F">
      <w:pPr>
        <w:pStyle w:val="ListParagraph"/>
        <w:numPr>
          <w:ilvl w:val="0"/>
          <w:numId w:val="22"/>
        </w:numPr>
        <w:spacing w:after="0"/>
      </w:pPr>
      <w:proofErr w:type="spellStart"/>
      <w:r w:rsidRPr="0064283F">
        <w:t>バジ</w:t>
      </w:r>
      <w:proofErr w:type="spellEnd"/>
      <w:r w:rsidRPr="0064283F">
        <w:t>ー・</w:t>
      </w:r>
      <w:proofErr w:type="spellStart"/>
      <w:r w:rsidRPr="0064283F">
        <w:t>ユニセム</w:t>
      </w:r>
      <w:proofErr w:type="spellEnd"/>
      <w:r w:rsidRPr="0064283F">
        <w:t xml:space="preserve"> S.p.A.</w:t>
      </w:r>
    </w:p>
    <w:p w14:paraId="1CB92CA9" w14:textId="77777777" w:rsidR="0064283F" w:rsidRPr="0064283F" w:rsidRDefault="0064283F" w:rsidP="0064283F">
      <w:pPr>
        <w:pStyle w:val="ListParagraph"/>
        <w:numPr>
          <w:ilvl w:val="0"/>
          <w:numId w:val="22"/>
        </w:numPr>
        <w:spacing w:after="0"/>
      </w:pPr>
      <w:r w:rsidRPr="0064283F">
        <w:t>レイン・オルーク</w:t>
      </w:r>
    </w:p>
    <w:p w14:paraId="06F30E43" w14:textId="77777777" w:rsidR="0064283F" w:rsidRPr="0064283F" w:rsidRDefault="0064283F" w:rsidP="0064283F">
      <w:pPr>
        <w:pStyle w:val="ListParagraph"/>
        <w:numPr>
          <w:ilvl w:val="0"/>
          <w:numId w:val="22"/>
        </w:numPr>
        <w:spacing w:after="0"/>
      </w:pPr>
      <w:r w:rsidRPr="0064283F">
        <w:t>ジュリアス・バーガー、ナイジェリア</w:t>
      </w:r>
    </w:p>
    <w:p w14:paraId="3576E307" w14:textId="77777777" w:rsidR="0064283F" w:rsidRPr="0064283F" w:rsidRDefault="0064283F" w:rsidP="0064283F">
      <w:pPr>
        <w:pStyle w:val="ListParagraph"/>
        <w:numPr>
          <w:ilvl w:val="0"/>
          <w:numId w:val="22"/>
        </w:numPr>
        <w:spacing w:after="0"/>
      </w:pPr>
      <w:r w:rsidRPr="0064283F">
        <w:t>ボラルリミテッド</w:t>
      </w:r>
    </w:p>
    <w:p w14:paraId="2CF05059" w14:textId="77777777" w:rsidR="0064283F" w:rsidRPr="0064283F" w:rsidRDefault="0064283F" w:rsidP="0064283F">
      <w:pPr>
        <w:pStyle w:val="ListParagraph"/>
        <w:numPr>
          <w:ilvl w:val="0"/>
          <w:numId w:val="22"/>
        </w:numPr>
        <w:spacing w:after="0"/>
      </w:pPr>
      <w:r w:rsidRPr="0064283F">
        <w:t>スカンスカAB</w:t>
      </w:r>
    </w:p>
    <w:p w14:paraId="1A4720C7" w14:textId="77777777" w:rsidR="0064283F" w:rsidRPr="0064283F" w:rsidRDefault="0064283F" w:rsidP="0064283F">
      <w:pPr>
        <w:pStyle w:val="ListParagraph"/>
        <w:numPr>
          <w:ilvl w:val="0"/>
          <w:numId w:val="22"/>
        </w:numPr>
        <w:spacing w:after="0"/>
      </w:pPr>
      <w:proofErr w:type="spellStart"/>
      <w:r w:rsidRPr="0064283F">
        <w:t>ラファージュホルシム株式会社</w:t>
      </w:r>
      <w:proofErr w:type="spellEnd"/>
    </w:p>
    <w:p w14:paraId="35C13FD8" w14:textId="77777777" w:rsidR="0064283F" w:rsidRPr="0064283F" w:rsidRDefault="0064283F" w:rsidP="0064283F">
      <w:pPr>
        <w:pStyle w:val="ListParagraph"/>
        <w:numPr>
          <w:ilvl w:val="0"/>
          <w:numId w:val="22"/>
        </w:numPr>
        <w:spacing w:after="0"/>
      </w:pPr>
      <w:r w:rsidRPr="0064283F">
        <w:t>ビカットS.A.</w:t>
      </w:r>
    </w:p>
    <w:p w14:paraId="51BB1B3B" w14:textId="77777777" w:rsidR="0064283F" w:rsidRPr="0064283F" w:rsidRDefault="0064283F" w:rsidP="0064283F">
      <w:pPr>
        <w:pStyle w:val="ListParagraph"/>
        <w:numPr>
          <w:ilvl w:val="0"/>
          <w:numId w:val="22"/>
        </w:numPr>
        <w:spacing w:after="0"/>
      </w:pPr>
      <w:r w:rsidRPr="0064283F">
        <w:t>CEMEX S.A.B. de C.V.</w:t>
      </w:r>
    </w:p>
    <w:p w14:paraId="12109781" w14:textId="77777777" w:rsidR="0064283F" w:rsidRPr="0064283F" w:rsidRDefault="0064283F" w:rsidP="0064283F">
      <w:pPr>
        <w:pStyle w:val="ListParagraph"/>
        <w:numPr>
          <w:ilvl w:val="0"/>
          <w:numId w:val="22"/>
        </w:numPr>
        <w:spacing w:after="0"/>
      </w:pPr>
      <w:r w:rsidRPr="0064283F">
        <w:t>ハイデルベルクセメント</w:t>
      </w:r>
    </w:p>
    <w:p w14:paraId="2190E703" w14:textId="77777777" w:rsidR="0064283F" w:rsidRPr="0064283F" w:rsidRDefault="0064283F" w:rsidP="0064283F">
      <w:pPr>
        <w:pStyle w:val="ListParagraph"/>
        <w:numPr>
          <w:ilvl w:val="0"/>
          <w:numId w:val="22"/>
        </w:numPr>
        <w:spacing w:after="0"/>
      </w:pPr>
      <w:r w:rsidRPr="0064283F">
        <w:t>CRHの</w:t>
      </w:r>
    </w:p>
    <w:p w14:paraId="65C32095" w14:textId="7ECB2356" w:rsidR="0064283F" w:rsidRPr="0064283F" w:rsidRDefault="0064283F" w:rsidP="0064283F">
      <w:pPr>
        <w:pStyle w:val="ListParagraph"/>
        <w:numPr>
          <w:ilvl w:val="0"/>
          <w:numId w:val="22"/>
        </w:numPr>
        <w:spacing w:after="0"/>
      </w:pPr>
      <w:r w:rsidRPr="0064283F">
        <w:t>ウェルズコンクリート</w:t>
      </w:r>
    </w:p>
    <w:p w14:paraId="5CAD4995" w14:textId="759786C8" w:rsidR="0064283F" w:rsidRPr="0064283F" w:rsidRDefault="0064283F" w:rsidP="0064283F">
      <w:r w:rsidRPr="0064283F">
        <w:t>今すぐ購入して、貴重な洞察を得て最新情報を入手してください:</w:t>
      </w:r>
      <w:hyperlink r:id="rId8" w:history="1">
        <w:r w:rsidRPr="0064283F">
          <w:rPr>
            <w:rStyle w:val="Hyperlink"/>
          </w:rPr>
          <w:t>https://www.skyquestt.com/buy-now/concrete-market</w:t>
        </w:r>
      </w:hyperlink>
      <w:r w:rsidRPr="0064283F">
        <w:t xml:space="preserve"> </w:t>
      </w:r>
    </w:p>
    <w:p w14:paraId="327E3A76" w14:textId="6ABFD723" w:rsidR="0064283F" w:rsidRPr="0064283F" w:rsidRDefault="0064283F" w:rsidP="0064283F">
      <w:r w:rsidRPr="0064283F">
        <w:rPr>
          <w:b/>
          <w:bCs/>
        </w:rPr>
        <w:t>今後の見通し</w:t>
      </w:r>
    </w:p>
    <w:p w14:paraId="2F9596A9" w14:textId="77777777" w:rsidR="0064283F" w:rsidRPr="0064283F" w:rsidRDefault="0064283F" w:rsidP="0064283F">
      <w:r w:rsidRPr="0064283F">
        <w:t>世界のコンクリート市場は、インフラの拡大、都市化、技術の進歩に支えられて、大幅な成長を遂げる準備ができています。環境への影響や原材料の不足などの課題は依然として残っていますが、グリーンでスマートなコンクリートのイノベーションは、持続可能な開発への道筋を示しています。</w:t>
      </w:r>
    </w:p>
    <w:p w14:paraId="059A2ED5" w14:textId="14695724" w:rsidR="00D07779" w:rsidRDefault="0064283F">
      <w:r w:rsidRPr="0064283F">
        <w:lastRenderedPageBreak/>
        <w:t>競争力を維持するために、業界のプレーヤーは、新たなトレンドや顧客の要求に対応するための研究開発、M&amp;A、戦略的パートナーシップに注力しています。コンクリート市場は、建設の未来を形作るだけでなく、より持続可能で回復力のある都市の創造にも貢献しています。</w:t>
      </w:r>
    </w:p>
    <w:p w14:paraId="0A7DC839" w14:textId="7AA81B03" w:rsidR="0064283F" w:rsidRDefault="0064283F">
      <w:r w:rsidRPr="0064283F">
        <w:t xml:space="preserve">レポート全文は、以下のウェブサイトでご覧いただけます </w:t>
      </w:r>
      <w:hyperlink r:id="rId9" w:history="1">
        <w:r w:rsidRPr="006D6D47">
          <w:rPr>
            <w:rStyle w:val="Hyperlink"/>
          </w:rPr>
          <w:t>https://www.skyquestt.com/report/concrete-market</w:t>
        </w:r>
      </w:hyperlink>
      <w:r>
        <w:t xml:space="preserve"> </w:t>
      </w:r>
    </w:p>
    <w:p w14:paraId="51F5E1A2" w14:textId="77777777" w:rsidR="009D00F8" w:rsidRDefault="009D00F8" w:rsidP="009D00F8">
      <w:r>
        <w:t>SkyQuest Technology</w:t>
      </w:r>
    </w:p>
    <w:p w14:paraId="60DDF045" w14:textId="77777777" w:rsidR="009D00F8" w:rsidRDefault="009D00F8" w:rsidP="009D00F8">
      <w:r>
        <w:t xml:space="preserve">1 Apache </w:t>
      </w:r>
      <w:proofErr w:type="spellStart"/>
      <w:r>
        <w:t>Way</w:t>
      </w:r>
      <w:r>
        <w:rPr>
          <w:rFonts w:ascii="MS Gothic" w:eastAsia="MS Gothic" w:hAnsi="MS Gothic" w:cs="MS Gothic" w:hint="eastAsia"/>
        </w:rPr>
        <w:t>、</w:t>
      </w:r>
      <w:r>
        <w:t>Westford</w:t>
      </w:r>
      <w:proofErr w:type="spellEnd"/>
      <w:r>
        <w:rPr>
          <w:rFonts w:ascii="MS Gothic" w:eastAsia="MS Gothic" w:hAnsi="MS Gothic" w:cs="MS Gothic" w:hint="eastAsia"/>
        </w:rPr>
        <w:t>、</w:t>
      </w:r>
    </w:p>
    <w:p w14:paraId="3D5780E6" w14:textId="77777777" w:rsidR="009D00F8" w:rsidRDefault="009D00F8" w:rsidP="009D00F8">
      <w:proofErr w:type="spellStart"/>
      <w:r>
        <w:rPr>
          <w:rFonts w:ascii="MS Gothic" w:eastAsia="MS Gothic" w:hAnsi="MS Gothic" w:cs="MS Gothic" w:hint="eastAsia"/>
        </w:rPr>
        <w:t>マサチューセッツ州</w:t>
      </w:r>
      <w:proofErr w:type="spellEnd"/>
      <w:r>
        <w:t xml:space="preserve"> 01886</w:t>
      </w:r>
    </w:p>
    <w:p w14:paraId="60F8DEBB" w14:textId="77777777" w:rsidR="009D00F8" w:rsidRDefault="009D00F8" w:rsidP="009D00F8">
      <w:proofErr w:type="spellStart"/>
      <w:r>
        <w:rPr>
          <w:rFonts w:ascii="MS Gothic" w:eastAsia="MS Gothic" w:hAnsi="MS Gothic" w:cs="MS Gothic" w:hint="eastAsia"/>
        </w:rPr>
        <w:t>米国</w:t>
      </w:r>
      <w:proofErr w:type="spellEnd"/>
      <w:r>
        <w:t xml:space="preserve"> (+1) 351-333-4748</w:t>
      </w:r>
    </w:p>
    <w:p w14:paraId="46858A58" w14:textId="77777777" w:rsidR="009D00F8" w:rsidRDefault="009D00F8" w:rsidP="009D00F8">
      <w:proofErr w:type="spellStart"/>
      <w:r>
        <w:rPr>
          <w:rFonts w:ascii="MS Gothic" w:eastAsia="MS Gothic" w:hAnsi="MS Gothic" w:cs="MS Gothic" w:hint="eastAsia"/>
        </w:rPr>
        <w:t>メール</w:t>
      </w:r>
      <w:proofErr w:type="spellEnd"/>
      <w:r>
        <w:t>: sales@skyquestt.com</w:t>
      </w:r>
    </w:p>
    <w:p w14:paraId="33C9C693" w14:textId="0C1926B7" w:rsidR="0064283F" w:rsidRDefault="009D00F8" w:rsidP="009D00F8">
      <w:proofErr w:type="spellStart"/>
      <w:r>
        <w:rPr>
          <w:rFonts w:ascii="MS Gothic" w:eastAsia="MS Gothic" w:hAnsi="MS Gothic" w:cs="MS Gothic" w:hint="eastAsia"/>
        </w:rPr>
        <w:t>当社の</w:t>
      </w:r>
      <w:proofErr w:type="spellEnd"/>
      <w:r>
        <w:t xml:space="preserve"> Web </w:t>
      </w:r>
      <w:proofErr w:type="spellStart"/>
      <w:r>
        <w:rPr>
          <w:rFonts w:ascii="MS Gothic" w:eastAsia="MS Gothic" w:hAnsi="MS Gothic" w:cs="MS Gothic" w:hint="eastAsia"/>
        </w:rPr>
        <w:t>サイトをご覧ください</w:t>
      </w:r>
      <w:proofErr w:type="spellEnd"/>
      <w:r>
        <w:t>: https://www.skyquestt.com/</w:t>
      </w:r>
    </w:p>
    <w:sectPr w:rsidR="00642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0CC1"/>
    <w:multiLevelType w:val="multilevel"/>
    <w:tmpl w:val="066C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B7681"/>
    <w:multiLevelType w:val="hybridMultilevel"/>
    <w:tmpl w:val="28AEF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F270D5"/>
    <w:multiLevelType w:val="multilevel"/>
    <w:tmpl w:val="D614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44888"/>
    <w:multiLevelType w:val="multilevel"/>
    <w:tmpl w:val="BA12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42898"/>
    <w:multiLevelType w:val="multilevel"/>
    <w:tmpl w:val="10584C4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5" w15:restartNumberingAfterBreak="0">
    <w:nsid w:val="3FB42F27"/>
    <w:multiLevelType w:val="multilevel"/>
    <w:tmpl w:val="6B92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2037A"/>
    <w:multiLevelType w:val="multilevel"/>
    <w:tmpl w:val="401C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620BB"/>
    <w:multiLevelType w:val="multilevel"/>
    <w:tmpl w:val="D1AE78BE"/>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8" w15:restartNumberingAfterBreak="0">
    <w:nsid w:val="4E887B92"/>
    <w:multiLevelType w:val="multilevel"/>
    <w:tmpl w:val="C0D8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06459"/>
    <w:multiLevelType w:val="multilevel"/>
    <w:tmpl w:val="1334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72EA4"/>
    <w:multiLevelType w:val="multilevel"/>
    <w:tmpl w:val="11B0CF1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1" w15:restartNumberingAfterBreak="0">
    <w:nsid w:val="5529529D"/>
    <w:multiLevelType w:val="multilevel"/>
    <w:tmpl w:val="5296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76BA3"/>
    <w:multiLevelType w:val="multilevel"/>
    <w:tmpl w:val="422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5419E"/>
    <w:multiLevelType w:val="multilevel"/>
    <w:tmpl w:val="36F8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957E0"/>
    <w:multiLevelType w:val="multilevel"/>
    <w:tmpl w:val="D9AAE614"/>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5" w15:restartNumberingAfterBreak="0">
    <w:nsid w:val="66C01F90"/>
    <w:multiLevelType w:val="multilevel"/>
    <w:tmpl w:val="3544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24FA3"/>
    <w:multiLevelType w:val="hybridMultilevel"/>
    <w:tmpl w:val="CA363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9D3FBE"/>
    <w:multiLevelType w:val="multilevel"/>
    <w:tmpl w:val="3286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A6218"/>
    <w:multiLevelType w:val="multilevel"/>
    <w:tmpl w:val="EFF8BE92"/>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9" w15:restartNumberingAfterBreak="0">
    <w:nsid w:val="77135BBC"/>
    <w:multiLevelType w:val="multilevel"/>
    <w:tmpl w:val="220E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2712D"/>
    <w:multiLevelType w:val="multilevel"/>
    <w:tmpl w:val="436E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42F24"/>
    <w:multiLevelType w:val="multilevel"/>
    <w:tmpl w:val="5B46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004985">
    <w:abstractNumId w:val="18"/>
  </w:num>
  <w:num w:numId="2" w16cid:durableId="646318942">
    <w:abstractNumId w:val="14"/>
  </w:num>
  <w:num w:numId="3" w16cid:durableId="1023440658">
    <w:abstractNumId w:val="7"/>
  </w:num>
  <w:num w:numId="4" w16cid:durableId="929122907">
    <w:abstractNumId w:val="4"/>
  </w:num>
  <w:num w:numId="5" w16cid:durableId="1954826302">
    <w:abstractNumId w:val="10"/>
  </w:num>
  <w:num w:numId="6" w16cid:durableId="1070931835">
    <w:abstractNumId w:val="3"/>
  </w:num>
  <w:num w:numId="7" w16cid:durableId="1318725433">
    <w:abstractNumId w:val="20"/>
  </w:num>
  <w:num w:numId="8" w16cid:durableId="255948212">
    <w:abstractNumId w:val="21"/>
  </w:num>
  <w:num w:numId="9" w16cid:durableId="730350764">
    <w:abstractNumId w:val="6"/>
  </w:num>
  <w:num w:numId="10" w16cid:durableId="1334263200">
    <w:abstractNumId w:val="8"/>
  </w:num>
  <w:num w:numId="11" w16cid:durableId="1249538617">
    <w:abstractNumId w:val="17"/>
  </w:num>
  <w:num w:numId="12" w16cid:durableId="1506282619">
    <w:abstractNumId w:val="5"/>
  </w:num>
  <w:num w:numId="13" w16cid:durableId="522863909">
    <w:abstractNumId w:val="19"/>
  </w:num>
  <w:num w:numId="14" w16cid:durableId="1106342593">
    <w:abstractNumId w:val="12"/>
  </w:num>
  <w:num w:numId="15" w16cid:durableId="1008022691">
    <w:abstractNumId w:val="2"/>
  </w:num>
  <w:num w:numId="16" w16cid:durableId="1612978766">
    <w:abstractNumId w:val="0"/>
  </w:num>
  <w:num w:numId="17" w16cid:durableId="838236677">
    <w:abstractNumId w:val="11"/>
  </w:num>
  <w:num w:numId="18" w16cid:durableId="457840433">
    <w:abstractNumId w:val="9"/>
  </w:num>
  <w:num w:numId="19" w16cid:durableId="1727676241">
    <w:abstractNumId w:val="15"/>
  </w:num>
  <w:num w:numId="20" w16cid:durableId="951015802">
    <w:abstractNumId w:val="13"/>
  </w:num>
  <w:num w:numId="21" w16cid:durableId="366224532">
    <w:abstractNumId w:val="16"/>
  </w:num>
  <w:num w:numId="22" w16cid:durableId="16089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3F"/>
    <w:rsid w:val="001D1CF3"/>
    <w:rsid w:val="003C5E1A"/>
    <w:rsid w:val="00430915"/>
    <w:rsid w:val="00550CFA"/>
    <w:rsid w:val="0064283F"/>
    <w:rsid w:val="009D00F8"/>
    <w:rsid w:val="00BF2FC5"/>
    <w:rsid w:val="00D07779"/>
    <w:rsid w:val="00E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FFE7"/>
  <w15:chartTrackingRefBased/>
  <w15:docId w15:val="{7D8D8A1A-5713-4BA4-9B8A-E0751563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8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8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8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8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8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8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8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8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8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8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83F"/>
    <w:rPr>
      <w:rFonts w:eastAsiaTheme="majorEastAsia" w:cstheme="majorBidi"/>
      <w:color w:val="272727" w:themeColor="text1" w:themeTint="D8"/>
    </w:rPr>
  </w:style>
  <w:style w:type="paragraph" w:styleId="Title">
    <w:name w:val="Title"/>
    <w:basedOn w:val="Normal"/>
    <w:next w:val="Normal"/>
    <w:link w:val="TitleChar"/>
    <w:uiPriority w:val="10"/>
    <w:qFormat/>
    <w:rsid w:val="00642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83F"/>
    <w:pPr>
      <w:spacing w:before="160"/>
      <w:jc w:val="center"/>
    </w:pPr>
    <w:rPr>
      <w:i/>
      <w:iCs/>
      <w:color w:val="404040" w:themeColor="text1" w:themeTint="BF"/>
    </w:rPr>
  </w:style>
  <w:style w:type="character" w:customStyle="1" w:styleId="QuoteChar">
    <w:name w:val="Quote Char"/>
    <w:basedOn w:val="DefaultParagraphFont"/>
    <w:link w:val="Quote"/>
    <w:uiPriority w:val="29"/>
    <w:rsid w:val="0064283F"/>
    <w:rPr>
      <w:i/>
      <w:iCs/>
      <w:color w:val="404040" w:themeColor="text1" w:themeTint="BF"/>
    </w:rPr>
  </w:style>
  <w:style w:type="paragraph" w:styleId="ListParagraph">
    <w:name w:val="List Paragraph"/>
    <w:basedOn w:val="Normal"/>
    <w:uiPriority w:val="34"/>
    <w:qFormat/>
    <w:rsid w:val="0064283F"/>
    <w:pPr>
      <w:ind w:left="720"/>
      <w:contextualSpacing/>
    </w:pPr>
  </w:style>
  <w:style w:type="character" w:styleId="IntenseEmphasis">
    <w:name w:val="Intense Emphasis"/>
    <w:basedOn w:val="DefaultParagraphFont"/>
    <w:uiPriority w:val="21"/>
    <w:qFormat/>
    <w:rsid w:val="0064283F"/>
    <w:rPr>
      <w:i/>
      <w:iCs/>
      <w:color w:val="2F5496" w:themeColor="accent1" w:themeShade="BF"/>
    </w:rPr>
  </w:style>
  <w:style w:type="paragraph" w:styleId="IntenseQuote">
    <w:name w:val="Intense Quote"/>
    <w:basedOn w:val="Normal"/>
    <w:next w:val="Normal"/>
    <w:link w:val="IntenseQuoteChar"/>
    <w:uiPriority w:val="30"/>
    <w:qFormat/>
    <w:rsid w:val="00642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83F"/>
    <w:rPr>
      <w:i/>
      <w:iCs/>
      <w:color w:val="2F5496" w:themeColor="accent1" w:themeShade="BF"/>
    </w:rPr>
  </w:style>
  <w:style w:type="character" w:styleId="IntenseReference">
    <w:name w:val="Intense Reference"/>
    <w:basedOn w:val="DefaultParagraphFont"/>
    <w:uiPriority w:val="32"/>
    <w:qFormat/>
    <w:rsid w:val="0064283F"/>
    <w:rPr>
      <w:b/>
      <w:bCs/>
      <w:smallCaps/>
      <w:color w:val="2F5496" w:themeColor="accent1" w:themeShade="BF"/>
      <w:spacing w:val="5"/>
    </w:rPr>
  </w:style>
  <w:style w:type="character" w:styleId="Hyperlink">
    <w:name w:val="Hyperlink"/>
    <w:basedOn w:val="DefaultParagraphFont"/>
    <w:uiPriority w:val="99"/>
    <w:unhideWhenUsed/>
    <w:rsid w:val="0064283F"/>
    <w:rPr>
      <w:color w:val="0563C1" w:themeColor="hyperlink"/>
      <w:u w:val="single"/>
    </w:rPr>
  </w:style>
  <w:style w:type="character" w:styleId="UnresolvedMention">
    <w:name w:val="Unresolved Mention"/>
    <w:basedOn w:val="DefaultParagraphFont"/>
    <w:uiPriority w:val="99"/>
    <w:semiHidden/>
    <w:unhideWhenUsed/>
    <w:rsid w:val="0064283F"/>
    <w:rPr>
      <w:color w:val="605E5C"/>
      <w:shd w:val="clear" w:color="auto" w:fill="E1DFDD"/>
    </w:rPr>
  </w:style>
  <w:style w:type="character" w:styleId="PlaceholderText">
    <w:name w:val="Placeholder Text"/>
    <w:basedOn w:val="DefaultParagraphFont"/>
    <w:uiPriority w:val="99"/>
    <w:semiHidden/>
    <w:rsid w:val="004309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7459">
      <w:bodyDiv w:val="1"/>
      <w:marLeft w:val="0"/>
      <w:marRight w:val="0"/>
      <w:marTop w:val="0"/>
      <w:marBottom w:val="0"/>
      <w:divBdr>
        <w:top w:val="none" w:sz="0" w:space="0" w:color="auto"/>
        <w:left w:val="none" w:sz="0" w:space="0" w:color="auto"/>
        <w:bottom w:val="none" w:sz="0" w:space="0" w:color="auto"/>
        <w:right w:val="none" w:sz="0" w:space="0" w:color="auto"/>
      </w:divBdr>
    </w:div>
    <w:div w:id="150221715">
      <w:bodyDiv w:val="1"/>
      <w:marLeft w:val="0"/>
      <w:marRight w:val="0"/>
      <w:marTop w:val="0"/>
      <w:marBottom w:val="0"/>
      <w:divBdr>
        <w:top w:val="none" w:sz="0" w:space="0" w:color="auto"/>
        <w:left w:val="none" w:sz="0" w:space="0" w:color="auto"/>
        <w:bottom w:val="none" w:sz="0" w:space="0" w:color="auto"/>
        <w:right w:val="none" w:sz="0" w:space="0" w:color="auto"/>
      </w:divBdr>
    </w:div>
    <w:div w:id="852770160">
      <w:bodyDiv w:val="1"/>
      <w:marLeft w:val="0"/>
      <w:marRight w:val="0"/>
      <w:marTop w:val="0"/>
      <w:marBottom w:val="0"/>
      <w:divBdr>
        <w:top w:val="none" w:sz="0" w:space="0" w:color="auto"/>
        <w:left w:val="none" w:sz="0" w:space="0" w:color="auto"/>
        <w:bottom w:val="none" w:sz="0" w:space="0" w:color="auto"/>
        <w:right w:val="none" w:sz="0" w:space="0" w:color="auto"/>
      </w:divBdr>
    </w:div>
    <w:div w:id="1676112920">
      <w:bodyDiv w:val="1"/>
      <w:marLeft w:val="0"/>
      <w:marRight w:val="0"/>
      <w:marTop w:val="0"/>
      <w:marBottom w:val="0"/>
      <w:divBdr>
        <w:top w:val="none" w:sz="0" w:space="0" w:color="auto"/>
        <w:left w:val="none" w:sz="0" w:space="0" w:color="auto"/>
        <w:bottom w:val="none" w:sz="0" w:space="0" w:color="auto"/>
        <w:right w:val="none" w:sz="0" w:space="0" w:color="auto"/>
      </w:divBdr>
    </w:div>
    <w:div w:id="184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concrete-market" TargetMode="External"/><Relationship Id="rId3" Type="http://schemas.openxmlformats.org/officeDocument/2006/relationships/settings" Target="settings.xml"/><Relationship Id="rId7" Type="http://schemas.openxmlformats.org/officeDocument/2006/relationships/hyperlink" Target="https://www.skyquestt.com/speak-with-analyst/concret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oncrete-market" TargetMode="External"/><Relationship Id="rId11" Type="http://schemas.openxmlformats.org/officeDocument/2006/relationships/theme" Target="theme/theme1.xml"/><Relationship Id="rId5" Type="http://schemas.openxmlformats.org/officeDocument/2006/relationships/hyperlink" Target="https://www.skyquestt.com/report/concrete-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concret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2025-01-27T05:26:00Z</dcterms:created>
  <dcterms:modified xsi:type="dcterms:W3CDTF">2025-01-27T05:42:00Z</dcterms:modified>
</cp:coreProperties>
</file>