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7EF8D" w14:textId="1CDEBDA2" w:rsidR="00ED157F" w:rsidRDefault="00ED157F" w:rsidP="00ED157F">
      <w:pPr>
        <w:rPr>
          <w:b/>
          <w:bCs/>
        </w:rPr>
      </w:pPr>
      <w:r w:rsidRPr="00ED157F">
        <w:rPr>
          <w:b/>
          <w:bCs/>
        </w:rPr>
        <w:t>Green Ammonia Market 202</w:t>
      </w:r>
      <w:r>
        <w:rPr>
          <w:b/>
          <w:bCs/>
        </w:rPr>
        <w:t>5</w:t>
      </w:r>
      <w:r w:rsidRPr="00ED157F">
        <w:rPr>
          <w:b/>
          <w:bCs/>
        </w:rPr>
        <w:t>: Global Industry Projected To Grow At A Significant CAGR By 20</w:t>
      </w:r>
      <w:r>
        <w:rPr>
          <w:b/>
          <w:bCs/>
        </w:rPr>
        <w:t>32</w:t>
      </w:r>
    </w:p>
    <w:p w14:paraId="27858A43" w14:textId="03C48AA8" w:rsidR="00ED157F" w:rsidRDefault="00ED157F" w:rsidP="00ED157F">
      <w:r w:rsidRPr="00ED157F">
        <w:t xml:space="preserve">The growing prevalence of green ammonia owing to rising awareness of producing clean energy and minimizing carbon footprint is boosting the demand for the market. Rising popularity of green ammonia for marine fuel used in ships in the transportation sector as it emits zero carbon without leaving any </w:t>
      </w:r>
      <w:r w:rsidRPr="00ED157F">
        <w:t>Sulphur</w:t>
      </w:r>
      <w:r w:rsidRPr="00ED157F">
        <w:t xml:space="preserve"> traces, leads to enhancement of air quality and market growth. Green ammonia is manufactured by utilizing renewable energy sources like wind, solar, and hydroelectric power, thereby providing various benefits. These advantages include carbon neutrality and reducing ecological footprint.</w:t>
      </w:r>
    </w:p>
    <w:p w14:paraId="67D9A1F0" w14:textId="3B558346" w:rsidR="00ED157F" w:rsidRDefault="00ED157F" w:rsidP="00ED157F">
      <w:pPr>
        <w:rPr>
          <w:b/>
          <w:bCs/>
        </w:rPr>
      </w:pPr>
      <w:r w:rsidRPr="00ED157F">
        <w:rPr>
          <w:b/>
          <w:bCs/>
        </w:rPr>
        <w:t>Green Ammonia Market size was valued at USD 300 Million in 2023 and is poised to grow from USD 518.7 Million in 2024 to USD 41426.32 Million by 2032, growing at a CAGR of 72.9% during the forecast period (2025-2032).</w:t>
      </w:r>
    </w:p>
    <w:p w14:paraId="3C5FAD1A" w14:textId="014158FF" w:rsidR="00ED157F" w:rsidRDefault="00ED157F" w:rsidP="00ED157F">
      <w:r w:rsidRPr="00ED157F">
        <w:t xml:space="preserve">Request your free sample Report of the report: </w:t>
      </w:r>
      <w:hyperlink r:id="rId5" w:history="1">
        <w:r w:rsidRPr="005833B6">
          <w:rPr>
            <w:rStyle w:val="Hyperlink"/>
          </w:rPr>
          <w:t>https://www.skyquestt.com/sample-request/green-ammonia-market</w:t>
        </w:r>
      </w:hyperlink>
      <w:r>
        <w:t xml:space="preserve"> </w:t>
      </w:r>
    </w:p>
    <w:p w14:paraId="739A8ED4" w14:textId="2BF31551" w:rsidR="00ED157F" w:rsidRPr="00ED157F" w:rsidRDefault="00ED157F" w:rsidP="00ED157F">
      <w:pPr>
        <w:rPr>
          <w:b/>
          <w:bCs/>
        </w:rPr>
      </w:pPr>
      <w:r w:rsidRPr="00ED157F">
        <w:rPr>
          <w:b/>
          <w:bCs/>
        </w:rPr>
        <w:t>Market Overview</w:t>
      </w:r>
    </w:p>
    <w:p w14:paraId="0B665E38" w14:textId="77777777" w:rsidR="00ED157F" w:rsidRPr="00ED157F" w:rsidRDefault="00ED157F" w:rsidP="00ED157F">
      <w:r w:rsidRPr="00ED157F">
        <w:t xml:space="preserve">Green ammonia serves as a </w:t>
      </w:r>
      <w:r w:rsidRPr="00ED157F">
        <w:rPr>
          <w:b/>
          <w:bCs/>
        </w:rPr>
        <w:t>zero-carbon fuel, a hydrogen carrier, and a sustainable fertilizer feedstock.</w:t>
      </w:r>
      <w:r w:rsidRPr="00ED157F">
        <w:t xml:space="preserve"> With global efforts intensifying to reduce greenhouse gas emissions, industries and governments are investing heavily in green ammonia production. Its versatility in applications, ranging from maritime fuel to energy storage solutions, positions it as a vital component of the </w:t>
      </w:r>
      <w:r w:rsidRPr="00ED157F">
        <w:rPr>
          <w:b/>
          <w:bCs/>
        </w:rPr>
        <w:t>future low-carbon economy.</w:t>
      </w:r>
    </w:p>
    <w:p w14:paraId="3C55EF57" w14:textId="77777777" w:rsidR="00ED157F" w:rsidRPr="00ED157F" w:rsidRDefault="00ED157F" w:rsidP="00ED157F">
      <w:pPr>
        <w:rPr>
          <w:b/>
          <w:bCs/>
        </w:rPr>
      </w:pPr>
      <w:r w:rsidRPr="00ED157F">
        <w:rPr>
          <w:b/>
          <w:bCs/>
        </w:rPr>
        <w:t>Key Drivers of Market Growth</w:t>
      </w:r>
    </w:p>
    <w:p w14:paraId="47CBB5D8" w14:textId="77777777" w:rsidR="00ED157F" w:rsidRPr="00ED157F" w:rsidRDefault="00ED157F" w:rsidP="00ED157F">
      <w:pPr>
        <w:numPr>
          <w:ilvl w:val="0"/>
          <w:numId w:val="1"/>
        </w:numPr>
      </w:pPr>
      <w:r w:rsidRPr="00ED157F">
        <w:rPr>
          <w:b/>
          <w:bCs/>
        </w:rPr>
        <w:t>Global Push for Carbon Neutrality</w:t>
      </w:r>
    </w:p>
    <w:p w14:paraId="6D0C061E" w14:textId="77777777" w:rsidR="00ED157F" w:rsidRPr="00ED157F" w:rsidRDefault="00ED157F" w:rsidP="00ED157F">
      <w:pPr>
        <w:numPr>
          <w:ilvl w:val="1"/>
          <w:numId w:val="1"/>
        </w:numPr>
      </w:pPr>
      <w:r w:rsidRPr="00ED157F">
        <w:t xml:space="preserve">Governments and corporations are committed to </w:t>
      </w:r>
      <w:r w:rsidRPr="00ED157F">
        <w:rPr>
          <w:b/>
          <w:bCs/>
        </w:rPr>
        <w:t>net-zero emission goals</w:t>
      </w:r>
      <w:r w:rsidRPr="00ED157F">
        <w:t>, propelling the demand for clean fuels like green ammonia.</w:t>
      </w:r>
    </w:p>
    <w:p w14:paraId="0153A743" w14:textId="77777777" w:rsidR="00ED157F" w:rsidRPr="00ED157F" w:rsidRDefault="00ED157F" w:rsidP="00ED157F">
      <w:pPr>
        <w:numPr>
          <w:ilvl w:val="0"/>
          <w:numId w:val="1"/>
        </w:numPr>
      </w:pPr>
      <w:r w:rsidRPr="00ED157F">
        <w:rPr>
          <w:b/>
          <w:bCs/>
        </w:rPr>
        <w:t>Rising Demand for Sustainable Fertilizers</w:t>
      </w:r>
    </w:p>
    <w:p w14:paraId="01445A49" w14:textId="77777777" w:rsidR="00ED157F" w:rsidRPr="00ED157F" w:rsidRDefault="00ED157F" w:rsidP="00ED157F">
      <w:pPr>
        <w:numPr>
          <w:ilvl w:val="1"/>
          <w:numId w:val="1"/>
        </w:numPr>
      </w:pPr>
      <w:r w:rsidRPr="00ED157F">
        <w:t xml:space="preserve">The agricultural sector seeks </w:t>
      </w:r>
      <w:r w:rsidRPr="00ED157F">
        <w:rPr>
          <w:b/>
          <w:bCs/>
        </w:rPr>
        <w:t>eco-friendly alternatives</w:t>
      </w:r>
      <w:r w:rsidRPr="00ED157F">
        <w:t xml:space="preserve"> to conventional ammonia-based fertilizers to mitigate environmental impact.</w:t>
      </w:r>
    </w:p>
    <w:p w14:paraId="364844B0" w14:textId="77777777" w:rsidR="00ED157F" w:rsidRPr="00ED157F" w:rsidRDefault="00ED157F" w:rsidP="00ED157F">
      <w:pPr>
        <w:numPr>
          <w:ilvl w:val="0"/>
          <w:numId w:val="1"/>
        </w:numPr>
      </w:pPr>
      <w:r w:rsidRPr="00ED157F">
        <w:rPr>
          <w:b/>
          <w:bCs/>
        </w:rPr>
        <w:t>Advancements in Electrolysis Technology</w:t>
      </w:r>
    </w:p>
    <w:p w14:paraId="0D7FF2AF" w14:textId="77777777" w:rsidR="00ED157F" w:rsidRPr="00ED157F" w:rsidRDefault="00ED157F" w:rsidP="00ED157F">
      <w:pPr>
        <w:numPr>
          <w:ilvl w:val="1"/>
          <w:numId w:val="1"/>
        </w:numPr>
      </w:pPr>
      <w:r w:rsidRPr="00ED157F">
        <w:t>Technological innovations are enhancing the efficiency and cost-effectiveness of green hydrogen production, the core component of green ammonia.</w:t>
      </w:r>
    </w:p>
    <w:p w14:paraId="008DED88" w14:textId="77777777" w:rsidR="00ED157F" w:rsidRPr="00ED157F" w:rsidRDefault="00ED157F" w:rsidP="00ED157F">
      <w:pPr>
        <w:numPr>
          <w:ilvl w:val="0"/>
          <w:numId w:val="1"/>
        </w:numPr>
      </w:pPr>
      <w:r w:rsidRPr="00ED157F">
        <w:rPr>
          <w:b/>
          <w:bCs/>
        </w:rPr>
        <w:t>Growing Interest in Ammonia as a Marine Fuel</w:t>
      </w:r>
    </w:p>
    <w:p w14:paraId="5FDE3898" w14:textId="77777777" w:rsidR="00ED157F" w:rsidRPr="00ED157F" w:rsidRDefault="00ED157F" w:rsidP="00ED157F">
      <w:pPr>
        <w:numPr>
          <w:ilvl w:val="1"/>
          <w:numId w:val="1"/>
        </w:numPr>
      </w:pPr>
      <w:r w:rsidRPr="00ED157F">
        <w:t xml:space="preserve">As the shipping industry aims to reduce carbon emissions, green ammonia is gaining traction as a </w:t>
      </w:r>
      <w:r w:rsidRPr="00ED157F">
        <w:rPr>
          <w:b/>
          <w:bCs/>
        </w:rPr>
        <w:t>clean fuel alternative.</w:t>
      </w:r>
    </w:p>
    <w:p w14:paraId="6B2E1647" w14:textId="77777777" w:rsidR="00ED157F" w:rsidRPr="00ED157F" w:rsidRDefault="00ED157F" w:rsidP="00ED157F">
      <w:pPr>
        <w:numPr>
          <w:ilvl w:val="0"/>
          <w:numId w:val="1"/>
        </w:numPr>
      </w:pPr>
      <w:r w:rsidRPr="00ED157F">
        <w:rPr>
          <w:b/>
          <w:bCs/>
        </w:rPr>
        <w:t>Integration with Renewable Energy Grids</w:t>
      </w:r>
    </w:p>
    <w:p w14:paraId="62199F25" w14:textId="77777777" w:rsidR="00ED157F" w:rsidRPr="00ED157F" w:rsidRDefault="00ED157F" w:rsidP="00ED157F">
      <w:pPr>
        <w:numPr>
          <w:ilvl w:val="1"/>
          <w:numId w:val="1"/>
        </w:numPr>
      </w:pPr>
      <w:r w:rsidRPr="00ED157F">
        <w:t xml:space="preserve">Green ammonia offers an effective solution for </w:t>
      </w:r>
      <w:r w:rsidRPr="00ED157F">
        <w:rPr>
          <w:b/>
          <w:bCs/>
        </w:rPr>
        <w:t>long-term energy storage</w:t>
      </w:r>
      <w:r w:rsidRPr="00ED157F">
        <w:t xml:space="preserve"> and grid stability, addressing the intermittency of renewable power sources.</w:t>
      </w:r>
    </w:p>
    <w:p w14:paraId="425E291D" w14:textId="77777777" w:rsidR="00ED157F" w:rsidRPr="00ED157F" w:rsidRDefault="00ED157F" w:rsidP="00ED157F">
      <w:pPr>
        <w:rPr>
          <w:b/>
          <w:bCs/>
        </w:rPr>
      </w:pPr>
      <w:r w:rsidRPr="00ED157F">
        <w:rPr>
          <w:b/>
          <w:bCs/>
        </w:rPr>
        <w:t>Market Segmentation</w:t>
      </w:r>
    </w:p>
    <w:p w14:paraId="315C1FC4" w14:textId="77777777" w:rsidR="00ED157F" w:rsidRPr="00ED157F" w:rsidRDefault="00ED157F" w:rsidP="00ED157F">
      <w:pPr>
        <w:rPr>
          <w:b/>
          <w:bCs/>
        </w:rPr>
      </w:pPr>
      <w:r w:rsidRPr="00ED157F">
        <w:rPr>
          <w:b/>
          <w:bCs/>
        </w:rPr>
        <w:lastRenderedPageBreak/>
        <w:t>By Technology:</w:t>
      </w:r>
    </w:p>
    <w:p w14:paraId="363B8110" w14:textId="77777777" w:rsidR="00ED157F" w:rsidRPr="00ED157F" w:rsidRDefault="00ED157F" w:rsidP="00ED157F">
      <w:pPr>
        <w:numPr>
          <w:ilvl w:val="0"/>
          <w:numId w:val="2"/>
        </w:numPr>
      </w:pPr>
      <w:r w:rsidRPr="00ED157F">
        <w:rPr>
          <w:b/>
          <w:bCs/>
        </w:rPr>
        <w:t>Alkaline Water Electrolysis (AWE):</w:t>
      </w:r>
      <w:r w:rsidRPr="00ED157F">
        <w:t xml:space="preserve"> Widely used for large-scale hydrogen production.</w:t>
      </w:r>
    </w:p>
    <w:p w14:paraId="23D31B01" w14:textId="77777777" w:rsidR="00ED157F" w:rsidRPr="00ED157F" w:rsidRDefault="00ED157F" w:rsidP="00ED157F">
      <w:pPr>
        <w:numPr>
          <w:ilvl w:val="0"/>
          <w:numId w:val="2"/>
        </w:numPr>
      </w:pPr>
      <w:r w:rsidRPr="00ED157F">
        <w:rPr>
          <w:b/>
          <w:bCs/>
        </w:rPr>
        <w:t>Proton Exchange Membrane (PEM) Electrolysis:</w:t>
      </w:r>
      <w:r w:rsidRPr="00ED157F">
        <w:t xml:space="preserve"> Offers higher efficiency and faster response times.</w:t>
      </w:r>
    </w:p>
    <w:p w14:paraId="74BFC72F" w14:textId="77777777" w:rsidR="00ED157F" w:rsidRPr="00ED157F" w:rsidRDefault="00ED157F" w:rsidP="00ED157F">
      <w:pPr>
        <w:numPr>
          <w:ilvl w:val="0"/>
          <w:numId w:val="2"/>
        </w:numPr>
      </w:pPr>
      <w:r w:rsidRPr="00ED157F">
        <w:rPr>
          <w:b/>
          <w:bCs/>
        </w:rPr>
        <w:t>Solid Oxide Electrolysis (SOE):</w:t>
      </w:r>
      <w:r w:rsidRPr="00ED157F">
        <w:t xml:space="preserve"> Ideal for high-temperature hydrogen generation.</w:t>
      </w:r>
    </w:p>
    <w:p w14:paraId="7C493D66" w14:textId="77777777" w:rsidR="00ED157F" w:rsidRPr="00ED157F" w:rsidRDefault="00ED157F" w:rsidP="00ED157F">
      <w:pPr>
        <w:rPr>
          <w:b/>
          <w:bCs/>
        </w:rPr>
      </w:pPr>
      <w:r w:rsidRPr="00ED157F">
        <w:rPr>
          <w:b/>
          <w:bCs/>
        </w:rPr>
        <w:t>By Application:</w:t>
      </w:r>
    </w:p>
    <w:p w14:paraId="20C55E7A" w14:textId="77777777" w:rsidR="00ED157F" w:rsidRPr="00ED157F" w:rsidRDefault="00ED157F" w:rsidP="00ED157F">
      <w:pPr>
        <w:numPr>
          <w:ilvl w:val="0"/>
          <w:numId w:val="3"/>
        </w:numPr>
      </w:pPr>
      <w:r w:rsidRPr="00ED157F">
        <w:rPr>
          <w:b/>
          <w:bCs/>
        </w:rPr>
        <w:t>Fertilizers:</w:t>
      </w:r>
      <w:r w:rsidRPr="00ED157F">
        <w:t xml:space="preserve"> Primary use in sustainable agriculture to reduce carbon footprint.</w:t>
      </w:r>
    </w:p>
    <w:p w14:paraId="4EC641DD" w14:textId="77777777" w:rsidR="00ED157F" w:rsidRPr="00ED157F" w:rsidRDefault="00ED157F" w:rsidP="00ED157F">
      <w:pPr>
        <w:numPr>
          <w:ilvl w:val="0"/>
          <w:numId w:val="3"/>
        </w:numPr>
      </w:pPr>
      <w:r w:rsidRPr="00ED157F">
        <w:rPr>
          <w:b/>
          <w:bCs/>
        </w:rPr>
        <w:t>Power Generation:</w:t>
      </w:r>
      <w:r w:rsidRPr="00ED157F">
        <w:t xml:space="preserve"> Utilized as a clean fuel for power plants.</w:t>
      </w:r>
    </w:p>
    <w:p w14:paraId="26D9A96E" w14:textId="77777777" w:rsidR="00ED157F" w:rsidRPr="00ED157F" w:rsidRDefault="00ED157F" w:rsidP="00ED157F">
      <w:pPr>
        <w:numPr>
          <w:ilvl w:val="0"/>
          <w:numId w:val="3"/>
        </w:numPr>
      </w:pPr>
      <w:r w:rsidRPr="00ED157F">
        <w:rPr>
          <w:b/>
          <w:bCs/>
        </w:rPr>
        <w:t>Maritime Fuel:</w:t>
      </w:r>
      <w:r w:rsidRPr="00ED157F">
        <w:t xml:space="preserve"> Emerging as a viable option for decarbonizing the shipping industry.</w:t>
      </w:r>
    </w:p>
    <w:p w14:paraId="0745BB41" w14:textId="77777777" w:rsidR="00ED157F" w:rsidRPr="00ED157F" w:rsidRDefault="00ED157F" w:rsidP="00ED157F">
      <w:pPr>
        <w:numPr>
          <w:ilvl w:val="0"/>
          <w:numId w:val="3"/>
        </w:numPr>
      </w:pPr>
      <w:r w:rsidRPr="00ED157F">
        <w:rPr>
          <w:b/>
          <w:bCs/>
        </w:rPr>
        <w:t>Hydrogen Carrier:</w:t>
      </w:r>
      <w:r w:rsidRPr="00ED157F">
        <w:t xml:space="preserve"> Facilitates hydrogen transport and storage.</w:t>
      </w:r>
    </w:p>
    <w:p w14:paraId="192D5B5F" w14:textId="77777777" w:rsidR="00ED157F" w:rsidRPr="00ED157F" w:rsidRDefault="00ED157F" w:rsidP="00ED157F">
      <w:pPr>
        <w:numPr>
          <w:ilvl w:val="0"/>
          <w:numId w:val="3"/>
        </w:numPr>
      </w:pPr>
      <w:r w:rsidRPr="00ED157F">
        <w:rPr>
          <w:b/>
          <w:bCs/>
        </w:rPr>
        <w:t>Industrial Feedstock:</w:t>
      </w:r>
      <w:r w:rsidRPr="00ED157F">
        <w:t xml:space="preserve"> Used in various chemical manufacturing processes.</w:t>
      </w:r>
    </w:p>
    <w:p w14:paraId="7C170C2C" w14:textId="77777777" w:rsidR="00ED157F" w:rsidRPr="00ED157F" w:rsidRDefault="00ED157F" w:rsidP="00ED157F">
      <w:pPr>
        <w:rPr>
          <w:b/>
          <w:bCs/>
        </w:rPr>
      </w:pPr>
      <w:r w:rsidRPr="00ED157F">
        <w:rPr>
          <w:b/>
          <w:bCs/>
        </w:rPr>
        <w:t>By End-User:</w:t>
      </w:r>
    </w:p>
    <w:p w14:paraId="1B3AEAD3" w14:textId="77777777" w:rsidR="00ED157F" w:rsidRPr="00ED157F" w:rsidRDefault="00ED157F" w:rsidP="00ED157F">
      <w:pPr>
        <w:numPr>
          <w:ilvl w:val="0"/>
          <w:numId w:val="4"/>
        </w:numPr>
      </w:pPr>
      <w:r w:rsidRPr="00ED157F">
        <w:rPr>
          <w:b/>
          <w:bCs/>
        </w:rPr>
        <w:t>Agriculture:</w:t>
      </w:r>
      <w:r w:rsidRPr="00ED157F">
        <w:t xml:space="preserve"> Leading consumer for green ammonia-based fertilizers.</w:t>
      </w:r>
    </w:p>
    <w:p w14:paraId="3E4F576D" w14:textId="77777777" w:rsidR="00ED157F" w:rsidRPr="00ED157F" w:rsidRDefault="00ED157F" w:rsidP="00ED157F">
      <w:pPr>
        <w:numPr>
          <w:ilvl w:val="0"/>
          <w:numId w:val="4"/>
        </w:numPr>
      </w:pPr>
      <w:r w:rsidRPr="00ED157F">
        <w:rPr>
          <w:b/>
          <w:bCs/>
        </w:rPr>
        <w:t>Energy Sector:</w:t>
      </w:r>
      <w:r w:rsidRPr="00ED157F">
        <w:t xml:space="preserve"> Invests in ammonia for power generation and energy storage.</w:t>
      </w:r>
    </w:p>
    <w:p w14:paraId="04D9C1F9" w14:textId="77777777" w:rsidR="00ED157F" w:rsidRPr="00ED157F" w:rsidRDefault="00ED157F" w:rsidP="00ED157F">
      <w:pPr>
        <w:numPr>
          <w:ilvl w:val="0"/>
          <w:numId w:val="4"/>
        </w:numPr>
      </w:pPr>
      <w:r w:rsidRPr="00ED157F">
        <w:rPr>
          <w:b/>
          <w:bCs/>
        </w:rPr>
        <w:t>Shipping Industry:</w:t>
      </w:r>
      <w:r w:rsidRPr="00ED157F">
        <w:t xml:space="preserve"> Adopts green ammonia as an alternative fuel for vessels.</w:t>
      </w:r>
    </w:p>
    <w:p w14:paraId="30F32AF9" w14:textId="77777777" w:rsidR="00ED157F" w:rsidRPr="00ED157F" w:rsidRDefault="00ED157F" w:rsidP="00ED157F">
      <w:pPr>
        <w:numPr>
          <w:ilvl w:val="0"/>
          <w:numId w:val="4"/>
        </w:numPr>
      </w:pPr>
      <w:r w:rsidRPr="00ED157F">
        <w:rPr>
          <w:b/>
          <w:bCs/>
        </w:rPr>
        <w:t>Chemical Industry:</w:t>
      </w:r>
      <w:r w:rsidRPr="00ED157F">
        <w:t xml:space="preserve"> Utilizes ammonia in the production of various chemicals and materials.</w:t>
      </w:r>
    </w:p>
    <w:p w14:paraId="7BC4712A" w14:textId="77777777" w:rsidR="00ED157F" w:rsidRPr="00ED157F" w:rsidRDefault="00ED157F" w:rsidP="00ED157F">
      <w:pPr>
        <w:rPr>
          <w:b/>
          <w:bCs/>
        </w:rPr>
      </w:pPr>
      <w:r w:rsidRPr="00ED157F">
        <w:rPr>
          <w:b/>
          <w:bCs/>
        </w:rPr>
        <w:t>By Region:</w:t>
      </w:r>
    </w:p>
    <w:p w14:paraId="3A3648E0" w14:textId="77777777" w:rsidR="00ED157F" w:rsidRPr="00ED157F" w:rsidRDefault="00ED157F" w:rsidP="00ED157F">
      <w:pPr>
        <w:numPr>
          <w:ilvl w:val="0"/>
          <w:numId w:val="5"/>
        </w:numPr>
      </w:pPr>
      <w:r w:rsidRPr="00ED157F">
        <w:rPr>
          <w:b/>
          <w:bCs/>
        </w:rPr>
        <w:t>Europe:</w:t>
      </w:r>
      <w:r w:rsidRPr="00ED157F">
        <w:t xml:space="preserve"> Leading the market with strong policy support and investments in green hydrogen infrastructure.</w:t>
      </w:r>
    </w:p>
    <w:p w14:paraId="4F969383" w14:textId="77777777" w:rsidR="00ED157F" w:rsidRPr="00ED157F" w:rsidRDefault="00ED157F" w:rsidP="00ED157F">
      <w:pPr>
        <w:numPr>
          <w:ilvl w:val="0"/>
          <w:numId w:val="5"/>
        </w:numPr>
      </w:pPr>
      <w:r w:rsidRPr="00ED157F">
        <w:rPr>
          <w:b/>
          <w:bCs/>
        </w:rPr>
        <w:t>Asia-Pacific:</w:t>
      </w:r>
      <w:r w:rsidRPr="00ED157F">
        <w:t xml:space="preserve"> Rapidly growing demand due to industrialization and government-led decarbonization initiatives.</w:t>
      </w:r>
    </w:p>
    <w:p w14:paraId="5EA5F622" w14:textId="77777777" w:rsidR="00ED157F" w:rsidRPr="00ED157F" w:rsidRDefault="00ED157F" w:rsidP="00ED157F">
      <w:pPr>
        <w:numPr>
          <w:ilvl w:val="0"/>
          <w:numId w:val="5"/>
        </w:numPr>
      </w:pPr>
      <w:r w:rsidRPr="00ED157F">
        <w:rPr>
          <w:b/>
          <w:bCs/>
        </w:rPr>
        <w:t>North America:</w:t>
      </w:r>
      <w:r w:rsidRPr="00ED157F">
        <w:t xml:space="preserve"> Significant investments in renewable energy and clean fuel technologies.</w:t>
      </w:r>
    </w:p>
    <w:p w14:paraId="1FE0659F" w14:textId="77777777" w:rsidR="00ED157F" w:rsidRPr="00ED157F" w:rsidRDefault="00ED157F" w:rsidP="00ED157F">
      <w:pPr>
        <w:numPr>
          <w:ilvl w:val="0"/>
          <w:numId w:val="5"/>
        </w:numPr>
      </w:pPr>
      <w:r w:rsidRPr="00ED157F">
        <w:rPr>
          <w:b/>
          <w:bCs/>
        </w:rPr>
        <w:t>Middle East &amp; Africa:</w:t>
      </w:r>
      <w:r w:rsidRPr="00ED157F">
        <w:t xml:space="preserve"> Leveraging abundant solar and wind resources for large-scale production projects.</w:t>
      </w:r>
    </w:p>
    <w:p w14:paraId="49608564" w14:textId="0CE661D0" w:rsidR="00ED157F" w:rsidRPr="00ED157F" w:rsidRDefault="00ED157F" w:rsidP="00ED157F">
      <w:r w:rsidRPr="00ED157F">
        <w:t xml:space="preserve">For a tailored report, contact us to request a customization: </w:t>
      </w:r>
      <w:hyperlink r:id="rId6" w:history="1">
        <w:r w:rsidRPr="00ED157F">
          <w:rPr>
            <w:rStyle w:val="Hyperlink"/>
          </w:rPr>
          <w:t>https://www.skyquestt.com/speak-with-analyst/green-ammonia-market</w:t>
        </w:r>
      </w:hyperlink>
      <w:r w:rsidRPr="00ED157F">
        <w:t xml:space="preserve"> </w:t>
      </w:r>
    </w:p>
    <w:p w14:paraId="7460FD13" w14:textId="0D77D62F" w:rsidR="00ED157F" w:rsidRPr="00ED157F" w:rsidRDefault="00ED157F" w:rsidP="00ED157F">
      <w:pPr>
        <w:rPr>
          <w:b/>
          <w:bCs/>
        </w:rPr>
      </w:pPr>
      <w:r w:rsidRPr="00ED157F">
        <w:rPr>
          <w:b/>
          <w:bCs/>
        </w:rPr>
        <w:t>Challenges in the Green Ammonia Market</w:t>
      </w:r>
    </w:p>
    <w:p w14:paraId="47D9AEA0" w14:textId="77777777" w:rsidR="00ED157F" w:rsidRPr="00ED157F" w:rsidRDefault="00ED157F" w:rsidP="00ED157F">
      <w:pPr>
        <w:numPr>
          <w:ilvl w:val="0"/>
          <w:numId w:val="6"/>
        </w:numPr>
      </w:pPr>
      <w:r w:rsidRPr="00ED157F">
        <w:rPr>
          <w:b/>
          <w:bCs/>
        </w:rPr>
        <w:t>High Production Costs</w:t>
      </w:r>
    </w:p>
    <w:p w14:paraId="050CF92F" w14:textId="77777777" w:rsidR="00ED157F" w:rsidRPr="00ED157F" w:rsidRDefault="00ED157F" w:rsidP="00ED157F">
      <w:pPr>
        <w:numPr>
          <w:ilvl w:val="1"/>
          <w:numId w:val="6"/>
        </w:numPr>
      </w:pPr>
      <w:r w:rsidRPr="00ED157F">
        <w:t>Green ammonia production is more expensive compared to traditional methods using fossil fuels.</w:t>
      </w:r>
    </w:p>
    <w:p w14:paraId="5DC0375F" w14:textId="77777777" w:rsidR="00ED157F" w:rsidRPr="00ED157F" w:rsidRDefault="00ED157F" w:rsidP="00ED157F">
      <w:pPr>
        <w:numPr>
          <w:ilvl w:val="0"/>
          <w:numId w:val="6"/>
        </w:numPr>
      </w:pPr>
      <w:r w:rsidRPr="00ED157F">
        <w:rPr>
          <w:b/>
          <w:bCs/>
        </w:rPr>
        <w:t>Infrastructure Limitations</w:t>
      </w:r>
    </w:p>
    <w:p w14:paraId="3219134D" w14:textId="77777777" w:rsidR="00ED157F" w:rsidRPr="00ED157F" w:rsidRDefault="00ED157F" w:rsidP="00ED157F">
      <w:pPr>
        <w:numPr>
          <w:ilvl w:val="1"/>
          <w:numId w:val="6"/>
        </w:numPr>
      </w:pPr>
      <w:r w:rsidRPr="00ED157F">
        <w:lastRenderedPageBreak/>
        <w:t>Limited transportation and storage infrastructure hinder widespread adoption.</w:t>
      </w:r>
    </w:p>
    <w:p w14:paraId="07063802" w14:textId="77777777" w:rsidR="00ED157F" w:rsidRPr="00ED157F" w:rsidRDefault="00ED157F" w:rsidP="00ED157F">
      <w:pPr>
        <w:numPr>
          <w:ilvl w:val="0"/>
          <w:numId w:val="6"/>
        </w:numPr>
      </w:pPr>
      <w:r w:rsidRPr="00ED157F">
        <w:rPr>
          <w:b/>
          <w:bCs/>
        </w:rPr>
        <w:t>Technological and Efficiency Barriers</w:t>
      </w:r>
    </w:p>
    <w:p w14:paraId="149F5FB3" w14:textId="77777777" w:rsidR="00ED157F" w:rsidRPr="00ED157F" w:rsidRDefault="00ED157F" w:rsidP="00ED157F">
      <w:pPr>
        <w:numPr>
          <w:ilvl w:val="1"/>
          <w:numId w:val="6"/>
        </w:numPr>
      </w:pPr>
      <w:r w:rsidRPr="00ED157F">
        <w:t>Electrolysis technology needs further advancements to become cost-competitive.</w:t>
      </w:r>
    </w:p>
    <w:p w14:paraId="412707A1" w14:textId="77777777" w:rsidR="00ED157F" w:rsidRPr="00ED157F" w:rsidRDefault="00ED157F" w:rsidP="00ED157F">
      <w:pPr>
        <w:numPr>
          <w:ilvl w:val="0"/>
          <w:numId w:val="6"/>
        </w:numPr>
      </w:pPr>
      <w:r w:rsidRPr="00ED157F">
        <w:rPr>
          <w:b/>
          <w:bCs/>
        </w:rPr>
        <w:t>Regulatory and Safety Concerns</w:t>
      </w:r>
    </w:p>
    <w:p w14:paraId="115C8EC5" w14:textId="77777777" w:rsidR="00ED157F" w:rsidRPr="00ED157F" w:rsidRDefault="00ED157F" w:rsidP="00ED157F">
      <w:pPr>
        <w:numPr>
          <w:ilvl w:val="1"/>
          <w:numId w:val="6"/>
        </w:numPr>
      </w:pPr>
      <w:r w:rsidRPr="00ED157F">
        <w:t>Strict safety protocols and evolving regulations may pose challenges for market players.</w:t>
      </w:r>
    </w:p>
    <w:p w14:paraId="2A3C5E0D" w14:textId="77777777" w:rsidR="00ED157F" w:rsidRPr="00ED157F" w:rsidRDefault="00ED157F" w:rsidP="00ED157F">
      <w:pPr>
        <w:rPr>
          <w:b/>
          <w:bCs/>
        </w:rPr>
      </w:pPr>
      <w:r w:rsidRPr="00ED157F">
        <w:rPr>
          <w:b/>
          <w:bCs/>
        </w:rPr>
        <w:t>Emerging Trends in the Green Ammonia Market</w:t>
      </w:r>
    </w:p>
    <w:p w14:paraId="68F0EFCA" w14:textId="77777777" w:rsidR="00ED157F" w:rsidRPr="00ED157F" w:rsidRDefault="00ED157F" w:rsidP="00ED157F">
      <w:pPr>
        <w:numPr>
          <w:ilvl w:val="0"/>
          <w:numId w:val="7"/>
        </w:numPr>
      </w:pPr>
      <w:r w:rsidRPr="00ED157F">
        <w:rPr>
          <w:b/>
          <w:bCs/>
        </w:rPr>
        <w:t>Strategic Partnerships and Joint Ventures:</w:t>
      </w:r>
      <w:r w:rsidRPr="00ED157F">
        <w:t xml:space="preserve"> Companies are collaborating to develop large-scale green ammonia projects.</w:t>
      </w:r>
    </w:p>
    <w:p w14:paraId="7E2BF4C4" w14:textId="77777777" w:rsidR="00ED157F" w:rsidRPr="00ED157F" w:rsidRDefault="00ED157F" w:rsidP="00ED157F">
      <w:pPr>
        <w:numPr>
          <w:ilvl w:val="0"/>
          <w:numId w:val="7"/>
        </w:numPr>
      </w:pPr>
      <w:r w:rsidRPr="00ED157F">
        <w:rPr>
          <w:b/>
          <w:bCs/>
        </w:rPr>
        <w:t>Ammonia-Powered Ships:</w:t>
      </w:r>
      <w:r w:rsidRPr="00ED157F">
        <w:t xml:space="preserve"> Shipping companies are testing green ammonia as a </w:t>
      </w:r>
      <w:r w:rsidRPr="00ED157F">
        <w:rPr>
          <w:b/>
          <w:bCs/>
        </w:rPr>
        <w:t>carbon-free fuel option.</w:t>
      </w:r>
    </w:p>
    <w:p w14:paraId="775A01FB" w14:textId="77777777" w:rsidR="00ED157F" w:rsidRPr="00ED157F" w:rsidRDefault="00ED157F" w:rsidP="00ED157F">
      <w:pPr>
        <w:numPr>
          <w:ilvl w:val="0"/>
          <w:numId w:val="7"/>
        </w:numPr>
      </w:pPr>
      <w:r w:rsidRPr="00ED157F">
        <w:rPr>
          <w:b/>
          <w:bCs/>
        </w:rPr>
        <w:t>Hybrid Renewable Plants:</w:t>
      </w:r>
      <w:r w:rsidRPr="00ED157F">
        <w:t xml:space="preserve"> Integration of wind and solar energy to power green ammonia production facilities.</w:t>
      </w:r>
    </w:p>
    <w:p w14:paraId="530AE0E9" w14:textId="77777777" w:rsidR="00ED157F" w:rsidRPr="00ED157F" w:rsidRDefault="00ED157F" w:rsidP="00ED157F">
      <w:pPr>
        <w:numPr>
          <w:ilvl w:val="0"/>
          <w:numId w:val="7"/>
        </w:numPr>
      </w:pPr>
      <w:r w:rsidRPr="00ED157F">
        <w:rPr>
          <w:b/>
          <w:bCs/>
        </w:rPr>
        <w:t>Government Incentives and Subsidies:</w:t>
      </w:r>
      <w:r w:rsidRPr="00ED157F">
        <w:t xml:space="preserve"> Policies promoting clean fuel usage are driving market expansion.</w:t>
      </w:r>
    </w:p>
    <w:p w14:paraId="636325AE" w14:textId="77777777" w:rsidR="00ED157F" w:rsidRPr="00ED157F" w:rsidRDefault="00ED157F" w:rsidP="00ED157F">
      <w:pPr>
        <w:numPr>
          <w:ilvl w:val="0"/>
          <w:numId w:val="7"/>
        </w:numPr>
      </w:pPr>
      <w:r w:rsidRPr="00ED157F">
        <w:rPr>
          <w:b/>
          <w:bCs/>
        </w:rPr>
        <w:t>Advancements in Storage Technologies:</w:t>
      </w:r>
      <w:r w:rsidRPr="00ED157F">
        <w:t xml:space="preserve"> Innovations in ammonia storage solutions are enhancing safety and efficiency.</w:t>
      </w:r>
    </w:p>
    <w:p w14:paraId="023D4CDA" w14:textId="4A492E17" w:rsidR="00ED157F" w:rsidRDefault="00ED157F" w:rsidP="00ED157F">
      <w:r w:rsidRPr="00ED157F">
        <w:t xml:space="preserve">Purchase now to gain valuable insights and stay informed: </w:t>
      </w:r>
      <w:hyperlink r:id="rId7" w:history="1">
        <w:r w:rsidRPr="00ED157F">
          <w:rPr>
            <w:rStyle w:val="Hyperlink"/>
          </w:rPr>
          <w:t>https://www.skyquestt.com/speak-with-analyst/green-ammonia-market</w:t>
        </w:r>
      </w:hyperlink>
      <w:r w:rsidRPr="00ED157F">
        <w:t xml:space="preserve"> </w:t>
      </w:r>
    </w:p>
    <w:p w14:paraId="17E42293" w14:textId="77777777" w:rsidR="00ED157F" w:rsidRPr="00ED157F" w:rsidRDefault="00ED157F" w:rsidP="00ED157F">
      <w:pPr>
        <w:rPr>
          <w:b/>
          <w:bCs/>
        </w:rPr>
      </w:pPr>
      <w:r w:rsidRPr="00ED157F">
        <w:rPr>
          <w:b/>
          <w:bCs/>
        </w:rPr>
        <w:t>Top Players in Green Ammonia Market</w:t>
      </w:r>
    </w:p>
    <w:p w14:paraId="260F1794" w14:textId="77777777" w:rsidR="00ED157F" w:rsidRDefault="00ED157F" w:rsidP="00ED157F">
      <w:pPr>
        <w:pStyle w:val="ListParagraph"/>
        <w:numPr>
          <w:ilvl w:val="0"/>
          <w:numId w:val="8"/>
        </w:numPr>
      </w:pPr>
      <w:r>
        <w:t>Siemens AG (Germany)</w:t>
      </w:r>
    </w:p>
    <w:p w14:paraId="2C0848C2" w14:textId="77777777" w:rsidR="00ED157F" w:rsidRDefault="00ED157F" w:rsidP="00ED157F">
      <w:pPr>
        <w:pStyle w:val="ListParagraph"/>
        <w:numPr>
          <w:ilvl w:val="0"/>
          <w:numId w:val="8"/>
        </w:numPr>
      </w:pPr>
      <w:r>
        <w:t>Yara International ASA (Norway)</w:t>
      </w:r>
    </w:p>
    <w:p w14:paraId="54DBF299" w14:textId="77777777" w:rsidR="00ED157F" w:rsidRDefault="00ED157F" w:rsidP="00ED157F">
      <w:pPr>
        <w:pStyle w:val="ListParagraph"/>
        <w:numPr>
          <w:ilvl w:val="0"/>
          <w:numId w:val="8"/>
        </w:numPr>
      </w:pPr>
      <w:r>
        <w:t>Nel Hydrogen (Norway)</w:t>
      </w:r>
    </w:p>
    <w:p w14:paraId="14F6B34C" w14:textId="77777777" w:rsidR="00ED157F" w:rsidRDefault="00ED157F" w:rsidP="00ED157F">
      <w:pPr>
        <w:pStyle w:val="ListParagraph"/>
        <w:numPr>
          <w:ilvl w:val="0"/>
          <w:numId w:val="8"/>
        </w:numPr>
      </w:pPr>
      <w:r>
        <w:t>Air Liquide SA (France)</w:t>
      </w:r>
    </w:p>
    <w:p w14:paraId="57492AAC" w14:textId="77777777" w:rsidR="00ED157F" w:rsidRDefault="00ED157F" w:rsidP="00ED157F">
      <w:pPr>
        <w:pStyle w:val="ListParagraph"/>
        <w:numPr>
          <w:ilvl w:val="0"/>
          <w:numId w:val="8"/>
        </w:numPr>
      </w:pPr>
      <w:r>
        <w:t>Mitsubishi Heavy Industries Ltd. (Japan)</w:t>
      </w:r>
    </w:p>
    <w:p w14:paraId="2CF6EDF0" w14:textId="77777777" w:rsidR="00ED157F" w:rsidRDefault="00ED157F" w:rsidP="00ED157F">
      <w:pPr>
        <w:pStyle w:val="ListParagraph"/>
        <w:numPr>
          <w:ilvl w:val="0"/>
          <w:numId w:val="8"/>
        </w:numPr>
      </w:pPr>
      <w:r>
        <w:t>Engie SA (France)</w:t>
      </w:r>
    </w:p>
    <w:p w14:paraId="1812E7C8" w14:textId="77777777" w:rsidR="00ED157F" w:rsidRDefault="00ED157F" w:rsidP="00ED157F">
      <w:pPr>
        <w:pStyle w:val="ListParagraph"/>
        <w:numPr>
          <w:ilvl w:val="0"/>
          <w:numId w:val="8"/>
        </w:numPr>
      </w:pPr>
      <w:r>
        <w:t>ThyssenKrupp AG (Germany)</w:t>
      </w:r>
    </w:p>
    <w:p w14:paraId="2852A419" w14:textId="77777777" w:rsidR="00ED157F" w:rsidRDefault="00ED157F" w:rsidP="00ED157F">
      <w:pPr>
        <w:pStyle w:val="ListParagraph"/>
        <w:numPr>
          <w:ilvl w:val="0"/>
          <w:numId w:val="8"/>
        </w:numPr>
      </w:pPr>
      <w:r>
        <w:t>KAPSOM (China)</w:t>
      </w:r>
    </w:p>
    <w:p w14:paraId="056E0EA7" w14:textId="77777777" w:rsidR="00ED157F" w:rsidRDefault="00ED157F" w:rsidP="00ED157F">
      <w:pPr>
        <w:pStyle w:val="ListParagraph"/>
        <w:numPr>
          <w:ilvl w:val="0"/>
          <w:numId w:val="8"/>
        </w:numPr>
      </w:pPr>
      <w:r>
        <w:t>AFC Energy Plc (UK)</w:t>
      </w:r>
    </w:p>
    <w:p w14:paraId="6A34DFA7" w14:textId="77777777" w:rsidR="00ED157F" w:rsidRDefault="00ED157F" w:rsidP="00ED157F">
      <w:pPr>
        <w:pStyle w:val="ListParagraph"/>
        <w:numPr>
          <w:ilvl w:val="0"/>
          <w:numId w:val="8"/>
        </w:numPr>
      </w:pPr>
      <w:r>
        <w:t>MAN, Energy Solutions (Germany)</w:t>
      </w:r>
    </w:p>
    <w:p w14:paraId="0974F259" w14:textId="77777777" w:rsidR="00ED157F" w:rsidRDefault="00ED157F" w:rsidP="00ED157F">
      <w:pPr>
        <w:pStyle w:val="ListParagraph"/>
        <w:numPr>
          <w:ilvl w:val="0"/>
          <w:numId w:val="8"/>
        </w:numPr>
      </w:pPr>
      <w:r>
        <w:t>Haldor Topsoe A/S (Denmark)</w:t>
      </w:r>
    </w:p>
    <w:p w14:paraId="1E874549" w14:textId="6681EA4A" w:rsidR="00ED157F" w:rsidRPr="00ED157F" w:rsidRDefault="00ED157F" w:rsidP="00ED157F">
      <w:pPr>
        <w:pStyle w:val="ListParagraph"/>
        <w:numPr>
          <w:ilvl w:val="0"/>
          <w:numId w:val="8"/>
        </w:numPr>
      </w:pPr>
      <w:r>
        <w:t>Siemens Energy AG (Germany)</w:t>
      </w:r>
    </w:p>
    <w:p w14:paraId="19865C7D" w14:textId="2F3AEA5A" w:rsidR="00ED157F" w:rsidRPr="00ED157F" w:rsidRDefault="00ED157F" w:rsidP="00ED157F">
      <w:pPr>
        <w:rPr>
          <w:b/>
          <w:bCs/>
        </w:rPr>
      </w:pPr>
      <w:r w:rsidRPr="00ED157F">
        <w:rPr>
          <w:b/>
          <w:bCs/>
        </w:rPr>
        <w:t>Future Outlook</w:t>
      </w:r>
    </w:p>
    <w:p w14:paraId="5296D557" w14:textId="77777777" w:rsidR="00ED157F" w:rsidRPr="00ED157F" w:rsidRDefault="00ED157F" w:rsidP="00ED157F">
      <w:r w:rsidRPr="00ED157F">
        <w:t xml:space="preserve">The </w:t>
      </w:r>
      <w:r w:rsidRPr="00ED157F">
        <w:rPr>
          <w:b/>
          <w:bCs/>
        </w:rPr>
        <w:t>global green ammonia market</w:t>
      </w:r>
      <w:r w:rsidRPr="00ED157F">
        <w:t xml:space="preserve"> is poised for robust growth as the world shifts toward </w:t>
      </w:r>
      <w:r w:rsidRPr="00ED157F">
        <w:rPr>
          <w:b/>
          <w:bCs/>
        </w:rPr>
        <w:t>decarbonization and sustainable energy solutions.</w:t>
      </w:r>
      <w:r w:rsidRPr="00ED157F">
        <w:t xml:space="preserve"> With increasing investments in renewable energy and supportive regulatory frameworks, green ammonia is set to play a pivotal role in </w:t>
      </w:r>
      <w:r w:rsidRPr="00ED157F">
        <w:rPr>
          <w:b/>
          <w:bCs/>
        </w:rPr>
        <w:t>clean fuel adoption, sustainable agriculture, and energy storage.</w:t>
      </w:r>
    </w:p>
    <w:p w14:paraId="600E11F8" w14:textId="2E5F60E6" w:rsidR="004D40C5" w:rsidRDefault="00ED157F">
      <w:pPr>
        <w:rPr>
          <w:b/>
          <w:bCs/>
        </w:rPr>
      </w:pPr>
      <w:r w:rsidRPr="00ED157F">
        <w:lastRenderedPageBreak/>
        <w:t xml:space="preserve">Market leaders focusing on </w:t>
      </w:r>
      <w:r w:rsidRPr="00ED157F">
        <w:rPr>
          <w:b/>
          <w:bCs/>
        </w:rPr>
        <w:t>innovation, strategic collaborations, and infrastructure development</w:t>
      </w:r>
      <w:r w:rsidRPr="00ED157F">
        <w:t xml:space="preserve"> will be at the forefront of this transformative sector, shaping a future where green ammonia becomes a cornerstone of the </w:t>
      </w:r>
      <w:r w:rsidRPr="00ED157F">
        <w:rPr>
          <w:b/>
          <w:bCs/>
        </w:rPr>
        <w:t>low-carbon global economy.</w:t>
      </w:r>
    </w:p>
    <w:p w14:paraId="42E01261" w14:textId="5302A88C" w:rsidR="00ED157F" w:rsidRDefault="00ED157F">
      <w:r w:rsidRPr="00ED157F">
        <w:t xml:space="preserve">To read the full report, please visit: </w:t>
      </w:r>
      <w:hyperlink r:id="rId8" w:history="1">
        <w:r w:rsidRPr="005833B6">
          <w:rPr>
            <w:rStyle w:val="Hyperlink"/>
          </w:rPr>
          <w:t>https://www.skyquestt.com/report/green-ammonia-market</w:t>
        </w:r>
      </w:hyperlink>
      <w:r>
        <w:t xml:space="preserve"> </w:t>
      </w:r>
    </w:p>
    <w:sectPr w:rsidR="00ED1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3047"/>
    <w:multiLevelType w:val="multilevel"/>
    <w:tmpl w:val="BE16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F67EB"/>
    <w:multiLevelType w:val="multilevel"/>
    <w:tmpl w:val="EF90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C06EA"/>
    <w:multiLevelType w:val="multilevel"/>
    <w:tmpl w:val="D2C2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E5C7A"/>
    <w:multiLevelType w:val="multilevel"/>
    <w:tmpl w:val="07C67E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8E1BF6"/>
    <w:multiLevelType w:val="multilevel"/>
    <w:tmpl w:val="E46A54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B80B7C"/>
    <w:multiLevelType w:val="multilevel"/>
    <w:tmpl w:val="7372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26E30"/>
    <w:multiLevelType w:val="hybridMultilevel"/>
    <w:tmpl w:val="0EE82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610BB2"/>
    <w:multiLevelType w:val="multilevel"/>
    <w:tmpl w:val="A9E2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392632">
    <w:abstractNumId w:val="4"/>
  </w:num>
  <w:num w:numId="2" w16cid:durableId="274212158">
    <w:abstractNumId w:val="2"/>
  </w:num>
  <w:num w:numId="3" w16cid:durableId="1708407660">
    <w:abstractNumId w:val="0"/>
  </w:num>
  <w:num w:numId="4" w16cid:durableId="949168101">
    <w:abstractNumId w:val="7"/>
  </w:num>
  <w:num w:numId="5" w16cid:durableId="1660378759">
    <w:abstractNumId w:val="5"/>
  </w:num>
  <w:num w:numId="6" w16cid:durableId="1916938486">
    <w:abstractNumId w:val="3"/>
  </w:num>
  <w:num w:numId="7" w16cid:durableId="465320881">
    <w:abstractNumId w:val="1"/>
  </w:num>
  <w:num w:numId="8" w16cid:durableId="8022299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7F"/>
    <w:rsid w:val="001D01DB"/>
    <w:rsid w:val="00274CDA"/>
    <w:rsid w:val="004D40C5"/>
    <w:rsid w:val="00A95A3A"/>
    <w:rsid w:val="00BB68BD"/>
    <w:rsid w:val="00ED157F"/>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926D4"/>
  <w15:chartTrackingRefBased/>
  <w15:docId w15:val="{3C8E2875-5F98-4E04-A723-B2342846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5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15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15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15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15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1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5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15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15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15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15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1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57F"/>
    <w:rPr>
      <w:rFonts w:eastAsiaTheme="majorEastAsia" w:cstheme="majorBidi"/>
      <w:color w:val="272727" w:themeColor="text1" w:themeTint="D8"/>
    </w:rPr>
  </w:style>
  <w:style w:type="paragraph" w:styleId="Title">
    <w:name w:val="Title"/>
    <w:basedOn w:val="Normal"/>
    <w:next w:val="Normal"/>
    <w:link w:val="TitleChar"/>
    <w:uiPriority w:val="10"/>
    <w:qFormat/>
    <w:rsid w:val="00ED1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57F"/>
    <w:pPr>
      <w:spacing w:before="160"/>
      <w:jc w:val="center"/>
    </w:pPr>
    <w:rPr>
      <w:i/>
      <w:iCs/>
      <w:color w:val="404040" w:themeColor="text1" w:themeTint="BF"/>
    </w:rPr>
  </w:style>
  <w:style w:type="character" w:customStyle="1" w:styleId="QuoteChar">
    <w:name w:val="Quote Char"/>
    <w:basedOn w:val="DefaultParagraphFont"/>
    <w:link w:val="Quote"/>
    <w:uiPriority w:val="29"/>
    <w:rsid w:val="00ED157F"/>
    <w:rPr>
      <w:i/>
      <w:iCs/>
      <w:color w:val="404040" w:themeColor="text1" w:themeTint="BF"/>
    </w:rPr>
  </w:style>
  <w:style w:type="paragraph" w:styleId="ListParagraph">
    <w:name w:val="List Paragraph"/>
    <w:basedOn w:val="Normal"/>
    <w:uiPriority w:val="34"/>
    <w:qFormat/>
    <w:rsid w:val="00ED157F"/>
    <w:pPr>
      <w:ind w:left="720"/>
      <w:contextualSpacing/>
    </w:pPr>
  </w:style>
  <w:style w:type="character" w:styleId="IntenseEmphasis">
    <w:name w:val="Intense Emphasis"/>
    <w:basedOn w:val="DefaultParagraphFont"/>
    <w:uiPriority w:val="21"/>
    <w:qFormat/>
    <w:rsid w:val="00ED157F"/>
    <w:rPr>
      <w:i/>
      <w:iCs/>
      <w:color w:val="2F5496" w:themeColor="accent1" w:themeShade="BF"/>
    </w:rPr>
  </w:style>
  <w:style w:type="paragraph" w:styleId="IntenseQuote">
    <w:name w:val="Intense Quote"/>
    <w:basedOn w:val="Normal"/>
    <w:next w:val="Normal"/>
    <w:link w:val="IntenseQuoteChar"/>
    <w:uiPriority w:val="30"/>
    <w:qFormat/>
    <w:rsid w:val="00ED15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157F"/>
    <w:rPr>
      <w:i/>
      <w:iCs/>
      <w:color w:val="2F5496" w:themeColor="accent1" w:themeShade="BF"/>
    </w:rPr>
  </w:style>
  <w:style w:type="character" w:styleId="IntenseReference">
    <w:name w:val="Intense Reference"/>
    <w:basedOn w:val="DefaultParagraphFont"/>
    <w:uiPriority w:val="32"/>
    <w:qFormat/>
    <w:rsid w:val="00ED157F"/>
    <w:rPr>
      <w:b/>
      <w:bCs/>
      <w:smallCaps/>
      <w:color w:val="2F5496" w:themeColor="accent1" w:themeShade="BF"/>
      <w:spacing w:val="5"/>
    </w:rPr>
  </w:style>
  <w:style w:type="character" w:styleId="Hyperlink">
    <w:name w:val="Hyperlink"/>
    <w:basedOn w:val="DefaultParagraphFont"/>
    <w:uiPriority w:val="99"/>
    <w:unhideWhenUsed/>
    <w:rsid w:val="00ED157F"/>
    <w:rPr>
      <w:color w:val="0563C1" w:themeColor="hyperlink"/>
      <w:u w:val="single"/>
    </w:rPr>
  </w:style>
  <w:style w:type="character" w:styleId="UnresolvedMention">
    <w:name w:val="Unresolved Mention"/>
    <w:basedOn w:val="DefaultParagraphFont"/>
    <w:uiPriority w:val="99"/>
    <w:semiHidden/>
    <w:unhideWhenUsed/>
    <w:rsid w:val="00ED1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891918">
      <w:bodyDiv w:val="1"/>
      <w:marLeft w:val="0"/>
      <w:marRight w:val="0"/>
      <w:marTop w:val="0"/>
      <w:marBottom w:val="0"/>
      <w:divBdr>
        <w:top w:val="none" w:sz="0" w:space="0" w:color="auto"/>
        <w:left w:val="none" w:sz="0" w:space="0" w:color="auto"/>
        <w:bottom w:val="none" w:sz="0" w:space="0" w:color="auto"/>
        <w:right w:val="none" w:sz="0" w:space="0" w:color="auto"/>
      </w:divBdr>
    </w:div>
    <w:div w:id="724179507">
      <w:bodyDiv w:val="1"/>
      <w:marLeft w:val="0"/>
      <w:marRight w:val="0"/>
      <w:marTop w:val="0"/>
      <w:marBottom w:val="0"/>
      <w:divBdr>
        <w:top w:val="none" w:sz="0" w:space="0" w:color="auto"/>
        <w:left w:val="none" w:sz="0" w:space="0" w:color="auto"/>
        <w:bottom w:val="none" w:sz="0" w:space="0" w:color="auto"/>
        <w:right w:val="none" w:sz="0" w:space="0" w:color="auto"/>
      </w:divBdr>
    </w:div>
    <w:div w:id="2131777663">
      <w:bodyDiv w:val="1"/>
      <w:marLeft w:val="0"/>
      <w:marRight w:val="0"/>
      <w:marTop w:val="0"/>
      <w:marBottom w:val="0"/>
      <w:divBdr>
        <w:top w:val="none" w:sz="0" w:space="0" w:color="auto"/>
        <w:left w:val="none" w:sz="0" w:space="0" w:color="auto"/>
        <w:bottom w:val="none" w:sz="0" w:space="0" w:color="auto"/>
        <w:right w:val="none" w:sz="0" w:space="0" w:color="auto"/>
      </w:divBdr>
    </w:div>
    <w:div w:id="213321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green-ammonia-market" TargetMode="External"/><Relationship Id="rId3" Type="http://schemas.openxmlformats.org/officeDocument/2006/relationships/settings" Target="settings.xml"/><Relationship Id="rId7" Type="http://schemas.openxmlformats.org/officeDocument/2006/relationships/hyperlink" Target="https://www.skyquestt.com/speak-with-analyst/green-ammonia-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green-ammonia-market" TargetMode="External"/><Relationship Id="rId5" Type="http://schemas.openxmlformats.org/officeDocument/2006/relationships/hyperlink" Target="https://www.skyquestt.com/sample-request/green-ammonia-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959</Words>
  <Characters>5471</Characters>
  <Application>Microsoft Office Word</Application>
  <DocSecurity>0</DocSecurity>
  <Lines>45</Lines>
  <Paragraphs>12</Paragraphs>
  <ScaleCrop>false</ScaleCrop>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2025-02-19T13:06:00Z</dcterms:created>
  <dcterms:modified xsi:type="dcterms:W3CDTF">2025-02-19T13:13:00Z</dcterms:modified>
</cp:coreProperties>
</file>