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バイオセンサー市場:</w:t>
      </w:r>
      <w:proofErr xmlns:w="http://schemas.openxmlformats.org/wordprocessingml/2006/main" w:type="gramStart"/>
      <w:r xmlns:w="http://schemas.openxmlformats.org/wordprocessingml/2006/main" w:rsidRPr="00DD561B">
        <w:rPr>
          <w:rFonts w:ascii="Times New Roman" w:eastAsia="Times New Roman" w:hAnsi="Times New Roman" w:cs="Times New Roman"/>
          <w:b/>
          <w:bCs/>
          <w:sz w:val="24"/>
          <w:szCs w:val="24"/>
          <w:lang w:bidi="ar-SA"/>
        </w:rPr>
        <w:t xml:space="preserve">業界</w:t>
      </w:r>
      <w:r xmlns:w="http://schemas.openxmlformats.org/wordprocessingml/2006/main" w:rsidRPr="00DD561B">
        <w:rPr>
          <w:rFonts w:ascii="Times New Roman" w:eastAsia="Times New Roman" w:hAnsi="Times New Roman" w:cs="Times New Roman"/>
          <w:b/>
          <w:bCs/>
          <w:sz w:val="24"/>
          <w:szCs w:val="24"/>
          <w:lang w:bidi="ar-SA"/>
        </w:rPr>
        <w:t xml:space="preserve">全体での検出と分析の革命</w:t>
      </w:r>
      <w:proofErr xmlns:w="http://schemas.openxmlformats.org/wordprocessingml/2006/main" w:type="gramEnd"/>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世界のバイオセンサー市場は、技術の進歩と、正確でリアルタイムの診断ソリューションに対するニーズの高まりにより、目覚ましい変革を遂げています。医療診断、環境モニタリング、食品安全、研究用途にバイオセンサーを採用する業界が増えているため、市場は大幅な成長を遂げる態勢が整っています。2023年に289億米ドルと評価されるバイオセンサー市場は、2032年までに578億8000万米ドルという驚異的な規模に達すると予測されており、予測期間（2025～2032年）中に8.0%という堅調なCAGRが見込まれています。</w:t>
      </w:r>
    </w:p>
    <w:p w:rsid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生体分子</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を検出および定量化し</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迅速かつ高精度の結果を提供する分析デバイスです。これらのデバイスは、病気の早期発見、食糧安全保障の強化、環境モニタリングの改善を可能にすることで、さまざまな業界に革命をもたらしています。デジタルヘルスソリューションやウェアラブルテクノロジーとの統合により、市場拡大がさらに促進されています。</w:t>
      </w:r>
    </w:p>
    <w:p w:rsidR="00DD561B" w:rsidRDefault="00DD561B" w:rsidP="00DD561B">
      <w:r xmlns:w="http://schemas.openxmlformats.org/wordprocessingml/2006/main" w:rsidRPr="00E0122C">
        <w:rPr>
          <w:b/>
          <w:bCs/>
        </w:rPr>
        <w:t xml:space="preserve">詳細</w:t>
      </w:r>
      <w:proofErr xmlns:w="http://schemas.openxmlformats.org/wordprocessingml/2006/main" w:type="gramStart"/>
      <w:r xmlns:w="http://schemas.openxmlformats.org/wordprocessingml/2006/main" w:rsidRPr="00E0122C">
        <w:rPr>
          <w:b/>
          <w:bCs/>
        </w:rPr>
        <w:t xml:space="preserve">については</w:t>
      </w:r>
      <w:proofErr xmlns:w="http://schemas.openxmlformats.org/wordprocessingml/2006/main" w:type="gramEnd"/>
      <w:r xmlns:w="http://schemas.openxmlformats.org/wordprocessingml/2006/main" w:rsidRPr="00E0122C">
        <w:rPr>
          <w:b/>
          <w:bCs/>
        </w:rPr>
        <w:t xml:space="preserve">、無料のサンプルコピーをリクエストしてください</w:t>
      </w:r>
      <w:r xmlns:w="http://schemas.openxmlformats.org/wordprocessingml/2006/main">
        <w:t xml:space="preserve">。</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7D3014">
          <w:rPr>
            <w:rStyle w:val="Hyperlink"/>
            <w:rFonts w:ascii="Times New Roman" w:eastAsia="Times New Roman" w:hAnsi="Times New Roman" w:cs="Times New Roman"/>
            <w:sz w:val="24"/>
            <w:szCs w:val="24"/>
            <w:lang w:bidi="ar-SA"/>
          </w:rPr>
          <w:t xml:space="preserve">https://www.skyquestt.com/sample-request/biosensors-market</w:t>
        </w:r>
      </w:hyperlink>
      <w:r xmlns:w="http://schemas.openxmlformats.org/wordprocessingml/2006/main">
        <w:rPr>
          <w:rFonts w:ascii="Times New Roman" w:eastAsia="Times New Roman" w:hAnsi="Times New Roman" w:cs="Times New Roman"/>
          <w:sz w:val="24"/>
          <w:szCs w:val="24"/>
          <w:lang w:bidi="ar-SA"/>
        </w:rPr>
        <w:t xml:space="preserve"> </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主要な市場推進要因</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バイオセンサー市場は、いくつかの重要な要因により急速に拡大しています。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1. ポイントオブケア検査（POCT）の需要増加</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は、ケア現場で直接、迅速かつ信頼性の高い診断を可能にし、複雑な臨床検査の必要性を排除します。即時に結果が得られる利便性により、特に慢性疾患のモニタリングや緊急診断において、患者の管理と結果が向上し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2. 慢性疾患の増加</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糖尿病、心血管疾患、感染症などの慢性疾患の世界的な負担が増大しており、効率的な診断ツールが必要とされています。バイオセンサーは、血糖値、心臓マーカー、感染検出のモニタリングに重要な役割を果たし、それによって疾患管理を改善し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3. ナノテクノロジーと生化学の進歩</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ナノテクノロジーと生化学の革新により、バイオセンサーの機能が革命的に変化しています。</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ナノマテリアルは</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センサーの感度と小型化を高め、バイオセンサーの効率とコスト効率を高め、さまざまな用途で利用しやすくします。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4. ウェアラブルおよびデジタルヘルス技術との統合</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DD561B">
        <w:rPr>
          <w:rFonts w:ascii="Times New Roman" w:eastAsia="Times New Roman" w:hAnsi="Times New Roman" w:cs="Times New Roman"/>
          <w:sz w:val="24"/>
          <w:szCs w:val="24"/>
          <w:lang w:bidi="ar-SA"/>
        </w:rPr>
        <w:t xml:space="preserve">スマートウォッチやフィットネストラッカー</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などのウェアラブル医療機器の急増により、</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バイオセンサーベースの健康モニタリングの採用が増加しています。持続血糖モニタリング (CGM) システムとリアルタイム心臓モニタリング デバイスは、パーソナライズされたヘルスケアで注目を集めています。</w:t>
      </w:r>
    </w:p>
    <w:p w:rsidR="00DD561B" w:rsidRDefault="00DD561B" w:rsidP="00DD561B">
      <w:pPr xmlns:w="http://schemas.openxmlformats.org/wordprocessingml/2006/main">
        <w:spacing w:before="100" w:beforeAutospacing="1" w:after="100" w:afterAutospacing="1" w:line="240" w:lineRule="auto"/>
        <w:outlineLvl w:val="1"/>
      </w:pPr>
      <w:r xmlns:w="http://schemas.openxmlformats.org/wordprocessingml/2006/main" w:rsidRPr="00E0122C">
        <w:rPr>
          <w:b/>
          <w:bCs/>
        </w:rPr>
        <w:t xml:space="preserve">特定のビジネスニーズに対応するためにお問い合わせください</w:t>
      </w:r>
      <w:r xmlns:w="http://schemas.openxmlformats.org/wordprocessingml/2006/main">
        <w:t xml:space="preserve">–</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DD561B">
          <w:rPr>
            <w:rStyle w:val="Hyperlink"/>
            <w:rFonts w:ascii="Times New Roman" w:eastAsia="Times New Roman" w:hAnsi="Times New Roman" w:cs="Times New Roman"/>
            <w:bCs/>
            <w:sz w:val="24"/>
            <w:szCs w:val="24"/>
            <w:lang w:bidi="ar-SA"/>
          </w:rPr>
          <w:t xml:space="preserve">https://www.skyquestt.com/speak-with-analyst/biosensors-market</w:t>
        </w:r>
      </w:hyperlink>
      <w:r xmlns:w="http://schemas.openxmlformats.org/wordprocessingml/2006/main" w:rsidRPr="00DD561B">
        <w:rPr>
          <w:rFonts w:ascii="Times New Roman" w:eastAsia="Times New Roman" w:hAnsi="Times New Roman" w:cs="Times New Roman"/>
          <w:bCs/>
          <w:sz w:val="24"/>
          <w:szCs w:val="24"/>
          <w:lang w:bidi="ar-SA"/>
        </w:rPr>
        <w:t xml:space="preserve"> </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市場セグメンテーション</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バイオセンサー市場は、タイプ、製品、テクノロジー、コンポーネント、アプリケーション、エンドユーザー、地域など、さまざまな要因に基づいて分類できます。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タイプ別:</w:t>
      </w:r>
    </w:p>
    <w:p w:rsidR="00DD561B" w:rsidRPr="00DD561B" w:rsidRDefault="00DD561B" w:rsidP="00DD561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センサーパッチ</w:t>
      </w:r>
    </w:p>
    <w:p w:rsidR="00DD561B" w:rsidRPr="00DD561B" w:rsidRDefault="00DD561B" w:rsidP="00DD561B">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組み込みデバイス</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製品別:</w:t>
      </w:r>
    </w:p>
    <w:p w:rsidR="00DD561B" w:rsidRPr="00DD561B" w:rsidRDefault="00DD561B" w:rsidP="00DD561B">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ウェアラブルバイオセンサー:</w:t>
      </w:r>
      <w:r xmlns:w="http://schemas.openxmlformats.org/wordprocessingml/2006/main" w:rsidRPr="00DD561B">
        <w:rPr>
          <w:rFonts w:ascii="Times New Roman" w:eastAsia="Times New Roman" w:hAnsi="Times New Roman" w:cs="Times New Roman"/>
          <w:sz w:val="24"/>
          <w:szCs w:val="24"/>
          <w:lang w:bidi="ar-SA"/>
        </w:rPr>
        <w:t xml:space="preserve"> </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リストウェア</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、アイウェア、フットウェア、ネックウェア、</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ボディウェア</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、その他</w:t>
      </w:r>
    </w:p>
    <w:p w:rsidR="00DD561B" w:rsidRPr="00DD561B" w:rsidRDefault="00DD561B" w:rsidP="00DD561B">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非ウェアラブルバイオセンサー</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テクノロジー別:</w:t>
      </w:r>
    </w:p>
    <w:p w:rsidR="00DD561B" w:rsidRPr="00DD561B" w:rsidRDefault="00DD561B" w:rsidP="00DD561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電気化学バイオセンサー:</w:t>
      </w:r>
      <w:r xmlns:w="http://schemas.openxmlformats.org/wordprocessingml/2006/main" w:rsidRPr="00DD561B">
        <w:rPr>
          <w:rFonts w:ascii="Times New Roman" w:eastAsia="Times New Roman" w:hAnsi="Times New Roman" w:cs="Times New Roman"/>
          <w:sz w:val="24"/>
          <w:szCs w:val="24"/>
          <w:lang w:bidi="ar-SA"/>
        </w:rPr>
        <w:t xml:space="preserve"> </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電流測定法</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電位測定法</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導電率測定法</w:t>
      </w:r>
      <w:proofErr xmlns:w="http://schemas.openxmlformats.org/wordprocessingml/2006/main" w:type="spellEnd"/>
    </w:p>
    <w:p w:rsidR="00DD561B" w:rsidRPr="00DD561B" w:rsidRDefault="00DD561B" w:rsidP="00DD561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光学バイオセンサー: </w:t>
      </w:r>
      <w:r xmlns:w="http://schemas.openxmlformats.org/wordprocessingml/2006/main" w:rsidRPr="00DD561B">
        <w:rPr>
          <w:rFonts w:ascii="Times New Roman" w:eastAsia="Times New Roman" w:hAnsi="Times New Roman" w:cs="Times New Roman"/>
          <w:sz w:val="24"/>
          <w:szCs w:val="24"/>
          <w:lang w:bidi="ar-SA"/>
        </w:rPr>
        <w:t xml:space="preserve">SPR、比色、蛍光</w:t>
      </w:r>
    </w:p>
    <w:p w:rsidR="00DD561B" w:rsidRPr="00DD561B" w:rsidRDefault="00DD561B" w:rsidP="00DD561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圧電バイオセンサー：</w:t>
      </w:r>
      <w:r xmlns:w="http://schemas.openxmlformats.org/wordprocessingml/2006/main" w:rsidRPr="00DD561B">
        <w:rPr>
          <w:rFonts w:ascii="Times New Roman" w:eastAsia="Times New Roman" w:hAnsi="Times New Roman" w:cs="Times New Roman"/>
          <w:sz w:val="24"/>
          <w:szCs w:val="24"/>
          <w:lang w:bidi="ar-SA"/>
        </w:rPr>
        <w:t xml:space="preserve">音響および</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マイクロカンチレバー</w:t>
      </w:r>
      <w:proofErr xmlns:w="http://schemas.openxmlformats.org/wordprocessingml/2006/main" w:type="spellEnd"/>
    </w:p>
    <w:p w:rsidR="00DD561B" w:rsidRPr="00DD561B" w:rsidRDefault="00DD561B" w:rsidP="00DD561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熱バイオセンサー</w:t>
      </w:r>
    </w:p>
    <w:p w:rsidR="00DD561B" w:rsidRPr="00DD561B" w:rsidRDefault="00DD561B" w:rsidP="00DD561B">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b/>
          <w:bCs/>
          <w:sz w:val="24"/>
          <w:szCs w:val="24"/>
          <w:lang w:bidi="ar-SA"/>
        </w:rPr>
        <w:t xml:space="preserve">ナノメカニカル</w:t>
      </w:r>
      <w:proofErr xmlns:w="http://schemas.openxmlformats.org/wordprocessingml/2006/main" w:type="spellEnd"/>
      <w:r xmlns:w="http://schemas.openxmlformats.org/wordprocessingml/2006/main" w:rsidRPr="00DD561B">
        <w:rPr>
          <w:rFonts w:ascii="Times New Roman" w:eastAsia="Times New Roman" w:hAnsi="Times New Roman" w:cs="Times New Roman"/>
          <w:b/>
          <w:bCs/>
          <w:sz w:val="24"/>
          <w:szCs w:val="24"/>
          <w:lang w:bidi="ar-SA"/>
        </w:rPr>
        <w:t xml:space="preserve">バイオセンサー</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コンポーネント別:</w:t>
      </w:r>
    </w:p>
    <w:p w:rsidR="00DD561B" w:rsidRPr="00DD561B" w:rsidRDefault="00DD561B" w:rsidP="00DD561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バイオレセプター</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分子</w:t>
      </w:r>
    </w:p>
    <w:p w:rsidR="00DD561B" w:rsidRPr="00DD561B" w:rsidRDefault="00DD561B" w:rsidP="00DD561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生物学的要素</w:t>
      </w:r>
    </w:p>
    <w:p w:rsidR="00DD561B" w:rsidRPr="00DD561B" w:rsidRDefault="00DD561B" w:rsidP="00DD561B">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トランスデューサー</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用途別:</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ポイントオブケア検査（POCT）：</w:t>
      </w:r>
      <w:r xmlns:w="http://schemas.openxmlformats.org/wordprocessingml/2006/main" w:rsidRPr="00DD561B">
        <w:rPr>
          <w:rFonts w:ascii="Times New Roman" w:eastAsia="Times New Roman" w:hAnsi="Times New Roman" w:cs="Times New Roman"/>
          <w:sz w:val="24"/>
          <w:szCs w:val="24"/>
          <w:lang w:bidi="ar-SA"/>
        </w:rPr>
        <w:t xml:space="preserve">血糖モニタリング、心筋マーカー検出、感染症検出、凝固モニタリング、妊娠検査、血液ガスおよび電解質検出、腫瘍または癌マーカー検出、尿検査、コレステロール検査</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家庭診断:</w:t>
      </w:r>
      <w:r xmlns:w="http://schemas.openxmlformats.org/wordprocessingml/2006/main" w:rsidRPr="00DD561B">
        <w:rPr>
          <w:rFonts w:ascii="Times New Roman" w:eastAsia="Times New Roman" w:hAnsi="Times New Roman" w:cs="Times New Roman"/>
          <w:sz w:val="24"/>
          <w:szCs w:val="24"/>
          <w:lang w:bidi="ar-SA"/>
        </w:rPr>
        <w:t xml:space="preserve">血糖モニタリング、妊娠検査、コレステロール検査</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研究室</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DD561B">
        <w:rPr>
          <w:rFonts w:ascii="Times New Roman" w:eastAsia="Times New Roman" w:hAnsi="Times New Roman" w:cs="Times New Roman"/>
          <w:b/>
          <w:bCs/>
          <w:sz w:val="24"/>
          <w:szCs w:val="24"/>
          <w:lang w:bidi="ar-SA"/>
        </w:rPr>
        <w:t xml:space="preserve">環境モニタリング</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食品・飲料業界</w:t>
      </w:r>
    </w:p>
    <w:p w:rsidR="00DD561B" w:rsidRPr="00DD561B" w:rsidRDefault="00DD561B" w:rsidP="00DD561B">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b/>
          <w:bCs/>
          <w:sz w:val="24"/>
          <w:szCs w:val="24"/>
          <w:lang w:bidi="ar-SA"/>
        </w:rPr>
        <w:t xml:space="preserve">バイオディフェンス</w:t>
      </w:r>
      <w:proofErr xmlns:w="http://schemas.openxmlformats.org/wordprocessingml/2006/main" w:type="spellEnd"/>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エンドユーザー別:</w:t>
      </w:r>
    </w:p>
    <w:p w:rsidR="00DD561B" w:rsidRPr="00DD561B" w:rsidRDefault="00DD561B" w:rsidP="00DD561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医療機器企業</w:t>
      </w:r>
    </w:p>
    <w:p w:rsidR="00DD561B" w:rsidRPr="00DD561B" w:rsidRDefault="00DD561B" w:rsidP="00DD561B">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受託開発製造組織 (CDMO)</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地域別:</w:t>
      </w:r>
    </w:p>
    <w:p w:rsidR="00DD561B" w:rsidRPr="00DD561B" w:rsidRDefault="00DD561B" w:rsidP="00DD561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北米</w:t>
      </w:r>
    </w:p>
    <w:p w:rsidR="00DD561B" w:rsidRPr="00DD561B" w:rsidRDefault="00DD561B" w:rsidP="00DD561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ヨーロッパ</w:t>
      </w:r>
    </w:p>
    <w:p w:rsidR="00DD561B" w:rsidRPr="00DD561B" w:rsidRDefault="00DD561B" w:rsidP="00DD561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アジア太平洋</w:t>
      </w:r>
    </w:p>
    <w:p w:rsidR="00DD561B" w:rsidRPr="00DD561B" w:rsidRDefault="00DD561B" w:rsidP="00DD561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中東およびアフリカ</w:t>
      </w:r>
    </w:p>
    <w:p w:rsidR="00DD561B" w:rsidRPr="00DD561B" w:rsidRDefault="00DD561B" w:rsidP="00DD561B">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ラテンアメリカ</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地域分析</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2023年、北米はバイオセンサー市場を支配し、39.60%という最大の収益シェアを獲得しました。この優位性は、主要な業界プレーヤーの強力な存在、継続的な技術進歩、慢性疾患の有病率の高さに起因しています。大気浄化法や国家環境政策法などの支援的な規制枠組みが、市場の成長をさらに後押ししています。</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アジア太平洋地域は、高齢者人口の増加、慢性疾患の罹患率の上昇、医療インフラ投資の拡大により、予測期間中に最も高い CAGR を記録すると予想されています。この地域では、医療診断におけるスマート ヘルスケア ソリューションとバイオセンサーの統合に重点が置かれており、これが大きな成長の原動力となっています。</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テクノロジートレンド</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電気化学バイオセンサー:</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2023年には市場シェアの約71.5%を占める電気化学バイオセンサーは、その高感度、低検出限界、およびコスト効率の良さから好まれています。これらは、血糖モニタリングや感染症検出に広く使用されています。</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光学バイオセンサー:</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2024 年以降に最も急速な成長が見込まれる光学バイオセンサーは、高精度、</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微細加工</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技術との互換性、リアルタイム監視機能などの利点があり、受容体と細胞の相互作用の研究や発酵の監視に広く使用されています。</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エンドユーザーの洞察</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DD561B">
        <w:rPr>
          <w:rFonts w:ascii="Times New Roman" w:eastAsia="Times New Roman" w:hAnsi="Times New Roman" w:cs="Times New Roman"/>
          <w:sz w:val="24"/>
          <w:szCs w:val="24"/>
          <w:lang w:bidi="ar-SA"/>
        </w:rPr>
        <w:t xml:space="preserve">医療機器企業は、バイオセンサーベースの診断における広範な研究開発活動により、2023年に最大の市場シェアを占めました。これらの企業は、血糖モニタリング、心臓の健康、感染症検出などのアプリケーション向けの技術の進歩に重要な役割を果たしています。</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CDMO は、戦略的製造パートナーシップにおける役割の拡大とバイオセンサー生産における技術進歩の増加により、2024 年から 2031 年の間に最高の CAGR を記録すると予想されています。</w:t>
      </w:r>
    </w:p>
    <w:p w:rsidR="00DD561B" w:rsidRDefault="00DD561B" w:rsidP="00DD561B">
      <w:pPr xmlns:w="http://schemas.openxmlformats.org/wordprocessingml/2006/main">
        <w:spacing w:before="100" w:beforeAutospacing="1" w:after="100" w:afterAutospacing="1" w:line="240" w:lineRule="auto"/>
        <w:outlineLvl w:val="1"/>
      </w:pPr>
      <w:r xmlns:w="http://schemas.openxmlformats.org/wordprocessingml/2006/main" w:rsidRPr="0093124E">
        <w:rPr>
          <w:b/>
          <w:bCs/>
        </w:rPr>
        <w:t xml:space="preserve">今すぐ行動しましょう: バイオセンサー市場を今すぐ確保しましょう</w:t>
      </w:r>
      <w:r xmlns:w="http://schemas.openxmlformats.org/wordprocessingml/2006/main">
        <w:t xml:space="preserve">–</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DD561B">
          <w:rPr>
            <w:rStyle w:val="Hyperlink"/>
            <w:rFonts w:ascii="Times New Roman" w:eastAsia="Times New Roman" w:hAnsi="Times New Roman" w:cs="Times New Roman"/>
            <w:bCs/>
            <w:sz w:val="24"/>
            <w:szCs w:val="24"/>
            <w:lang w:bidi="ar-SA"/>
          </w:rPr>
          <w:t xml:space="preserve">https://www.skyquestt.com/buy-now/biosensors-market</w:t>
        </w:r>
      </w:hyperlink>
      <w:r xmlns:w="http://schemas.openxmlformats.org/wordprocessingml/2006/main" w:rsidRPr="00DD561B">
        <w:rPr>
          <w:rFonts w:ascii="Times New Roman" w:eastAsia="Times New Roman" w:hAnsi="Times New Roman" w:cs="Times New Roman"/>
          <w:bCs/>
          <w:sz w:val="24"/>
          <w:szCs w:val="24"/>
          <w:lang w:bidi="ar-SA"/>
        </w:rPr>
        <w:t xml:space="preserve"> </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競争環境</w:t>
      </w:r>
    </w:p>
    <w:p w:rsid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バイオセンサー市場は競争が激しく、大手企業は市場での地位を強化するために研究、製品革新、戦略的パートナーシップに投資しています。</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アボットラボラトリーズ（米国）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ロシュ・ダイアグノスティックス</w:t>
      </w:r>
      <w:proofErr xmlns:w="http://schemas.openxmlformats.org/wordprocessingml/2006/main" w:type="gramStart"/>
      <w:r xmlns:w="http://schemas.openxmlformats.org/wordprocessingml/2006/main" w:rsidRPr="00DD561B">
        <w:rPr>
          <w:rFonts w:ascii="Times New Roman" w:eastAsia="Times New Roman" w:hAnsi="Times New Roman" w:cs="Times New Roman"/>
          <w:sz w:val="24"/>
          <w:szCs w:val="24"/>
          <w:lang w:bidi="ar-SA"/>
        </w:rPr>
        <w:t xml:space="preserve">-(</w:t>
      </w:r>
      <w:proofErr xmlns:w="http://schemas.openxmlformats.org/wordprocessingml/2006/main" w:type="gramEnd"/>
      <w:r xmlns:w="http://schemas.openxmlformats.org/wordprocessingml/2006/main" w:rsidRPr="00DD561B">
        <w:rPr>
          <w:rFonts w:ascii="Times New Roman" w:eastAsia="Times New Roman" w:hAnsi="Times New Roman" w:cs="Times New Roman"/>
          <w:sz w:val="24"/>
          <w:szCs w:val="24"/>
          <w:lang w:bidi="ar-SA"/>
        </w:rPr>
        <w:t xml:space="preserve">スイス )</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ジョンソン・エンド・ジョンソン（米国）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メドトロニック（アイルランド）</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シーメンスヘルスケア社（ドイツ）</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GEヘルスケア（米国）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ライフスキャン</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バイオ・ラッド・ラボラトリーズ（米国）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ノヴァ・バイオメディカル（米国）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デクスコム</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アガマトリックス</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バイオセンサーズインターナショナルグループ（シンガポール）</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シスメックス</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株式会社（日本）</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F. ホフマン・ラ・ロッシュ AG (スイス)</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DD561B">
        <w:rPr>
          <w:rFonts w:ascii="Times New Roman" w:eastAsia="Times New Roman" w:hAnsi="Times New Roman" w:cs="Times New Roman"/>
          <w:sz w:val="24"/>
          <w:szCs w:val="24"/>
          <w:lang w:bidi="ar-SA"/>
        </w:rPr>
        <w:t xml:space="preserve">PTSダイアグノスティクス（米国）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アコン</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ラボラトリーズ社（米国）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メドトロニック ダイアビティーズ（米国）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ユニバーサルバイオセンサーズ社（オーストラリア）</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アナログ・デバイセズ社（米国）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ライフスキャン</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メディカルデバイス株式会社（中国）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バイオセンシング</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インストゥルメント社（米国）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ミラキュリンズ</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社（カナダ）</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I-SENS株式会社（韓国）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ライフセンサーズ</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社（米国）</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グリセンス</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インコーポレーテッド (米国)</w:t>
      </w:r>
    </w:p>
    <w:p w:rsidR="00DD561B" w:rsidRPr="00DD561B" w:rsidRDefault="00DD561B" w:rsidP="00DD561B">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主な戦略的コラボレーション:</w:t>
      </w:r>
    </w:p>
    <w:p w:rsidR="00DD561B" w:rsidRPr="00DD561B" w:rsidRDefault="00DD561B" w:rsidP="00DD561B">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アボットラボラトリーズとビッグフットバイオメディカル：アボットの</w:t>
      </w:r>
      <w:r xmlns:w="http://schemas.openxmlformats.org/wordprocessingml/2006/main" w:rsidRPr="00DD561B">
        <w:rPr>
          <w:rFonts w:ascii="Times New Roman" w:eastAsia="Times New Roman" w:hAnsi="Times New Roman" w:cs="Times New Roman"/>
          <w:sz w:val="24"/>
          <w:szCs w:val="24"/>
          <w:lang w:bidi="ar-SA"/>
        </w:rPr>
        <w:t xml:space="preserve">フリースタイルと</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糖尿病治療薬を組み合わせた統合糖尿病管理システムを開発</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 Bigfoot </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Biomedical の</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インスリン送達システムを搭載した</w:t>
      </w:r>
      <w:r xmlns:w="http://schemas.openxmlformats.org/wordprocessingml/2006/main" w:rsidRPr="00DD561B">
        <w:rPr>
          <w:rFonts w:ascii="Times New Roman" w:eastAsia="Times New Roman" w:hAnsi="Times New Roman" w:cs="Times New Roman"/>
          <w:sz w:val="24"/>
          <w:szCs w:val="24"/>
          <w:lang w:bidi="ar-SA"/>
        </w:rPr>
        <w:t xml:space="preserve">Libre</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グルコース検知技術。</w:t>
      </w:r>
      <w:proofErr xmlns:w="http://schemas.openxmlformats.org/wordprocessingml/2006/main" w:type="spellStart"/>
    </w:p>
    <w:p w:rsidR="00DD561B" w:rsidRPr="00DD561B" w:rsidRDefault="00DD561B" w:rsidP="00DD561B">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DuPont と STMicroelectronics:遠隔</w:t>
      </w:r>
      <w:r xmlns:w="http://schemas.openxmlformats.org/wordprocessingml/2006/main" w:rsidRPr="00DD561B">
        <w:rPr>
          <w:rFonts w:ascii="Times New Roman" w:eastAsia="Times New Roman" w:hAnsi="Times New Roman" w:cs="Times New Roman"/>
          <w:sz w:val="24"/>
          <w:szCs w:val="24"/>
          <w:lang w:bidi="ar-SA"/>
        </w:rPr>
        <w:t xml:space="preserve">バイオシグナル監視</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用のスマート ウェアラブル デバイスの開発で提携し</w:t>
      </w: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、リアルタイムの健康追跡機能を強化しました。</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市場の課題</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有望な成長にもかかわらず、バイオセンサー市場はいくつかの課題に直面しています。</w:t>
      </w:r>
    </w:p>
    <w:p w:rsidR="00DD561B" w:rsidRPr="00DD561B" w:rsidRDefault="00DD561B" w:rsidP="00DD561B">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高度なバイオセンサーの高コスト:</w:t>
      </w:r>
      <w:r xmlns:w="http://schemas.openxmlformats.org/wordprocessingml/2006/main" w:rsidRPr="00DD561B">
        <w:rPr>
          <w:rFonts w:ascii="Times New Roman" w:eastAsia="Times New Roman" w:hAnsi="Times New Roman" w:cs="Times New Roman"/>
          <w:sz w:val="24"/>
          <w:szCs w:val="24"/>
          <w:lang w:bidi="ar-SA"/>
        </w:rPr>
        <w:t xml:space="preserve">高額な開発および製造コストにより、特に発展途上国ではバイオセンサーの利用が制限されます。</w:t>
      </w:r>
    </w:p>
    <w:p w:rsidR="00DD561B" w:rsidRPr="00DD561B" w:rsidRDefault="00DD561B" w:rsidP="00DD561B">
      <w:pPr xmlns:w="http://schemas.openxmlformats.org/wordprocessingml/2006/main">
        <w:numPr>
          <w:ilvl w:val="0"/>
          <w:numId w:val="9"/>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b/>
          <w:bCs/>
          <w:sz w:val="24"/>
          <w:szCs w:val="24"/>
          <w:lang w:bidi="ar-SA"/>
        </w:rPr>
        <w:t xml:space="preserve">規制と承認の課題:</w:t>
      </w:r>
      <w:r xmlns:w="http://schemas.openxmlformats.org/wordprocessingml/2006/main" w:rsidRPr="00DD561B">
        <w:rPr>
          <w:rFonts w:ascii="Times New Roman" w:eastAsia="Times New Roman" w:hAnsi="Times New Roman" w:cs="Times New Roman"/>
          <w:sz w:val="24"/>
          <w:szCs w:val="24"/>
          <w:lang w:bidi="ar-SA"/>
        </w:rPr>
        <w:t xml:space="preserve">厳格な規制の枠組みと長期にわたる承認プロセスにより、新しいバイオセンサー技術の市場参入が遅れる可能性があります。</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最近の動向</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proofErr xmlns:w="http://schemas.openxmlformats.org/wordprocessingml/2006/main" w:type="spellStart"/>
      <w:r xmlns:w="http://schemas.openxmlformats.org/wordprocessingml/2006/main" w:rsidRPr="00DD561B">
        <w:rPr>
          <w:rFonts w:ascii="Times New Roman" w:eastAsia="Times New Roman" w:hAnsi="Times New Roman" w:cs="Times New Roman"/>
          <w:sz w:val="24"/>
          <w:szCs w:val="24"/>
          <w:lang w:bidi="ar-SA"/>
        </w:rPr>
        <w:t xml:space="preserve">スカイクエストの</w:t>
      </w:r>
      <w:proofErr xmlns:w="http://schemas.openxmlformats.org/wordprocessingml/2006/main" w:type="spellEnd"/>
      <w:r xmlns:w="http://schemas.openxmlformats.org/wordprocessingml/2006/main" w:rsidRPr="00DD561B">
        <w:rPr>
          <w:rFonts w:ascii="Times New Roman" w:eastAsia="Times New Roman" w:hAnsi="Times New Roman" w:cs="Times New Roman"/>
          <w:sz w:val="24"/>
          <w:szCs w:val="24"/>
          <w:lang w:bidi="ar-SA"/>
        </w:rPr>
        <w:t xml:space="preserve"> </w:t>
      </w:r>
      <w:r xmlns:w="http://schemas.openxmlformats.org/wordprocessingml/2006/main" w:rsidRPr="00DD561B">
        <w:rPr>
          <w:rFonts w:ascii="Times New Roman" w:eastAsia="Times New Roman" w:hAnsi="Times New Roman" w:cs="Times New Roman"/>
          <w:b/>
          <w:bCs/>
          <w:sz w:val="24"/>
          <w:szCs w:val="24"/>
          <w:lang w:bidi="ar-SA"/>
        </w:rPr>
        <w:t xml:space="preserve">ABIRAW (Advanced Business Intelligence, Research &amp; Analysis Wing) は、</w:t>
      </w:r>
      <w:r xmlns:w="http://schemas.openxmlformats.org/wordprocessingml/2006/main" w:rsidRPr="00DD561B">
        <w:rPr>
          <w:rFonts w:ascii="Times New Roman" w:eastAsia="Times New Roman" w:hAnsi="Times New Roman" w:cs="Times New Roman"/>
          <w:sz w:val="24"/>
          <w:szCs w:val="24"/>
          <w:lang w:bidi="ar-SA"/>
        </w:rPr>
        <w:t xml:space="preserve">一次および二次の調査方法を通じて広範な市場分析を提供し続け、関係者に貴重な洞察を提供しています。</w:t>
      </w:r>
    </w:p>
    <w:p w:rsidR="00DD561B" w:rsidRDefault="00DD561B" w:rsidP="00DD561B">
      <w:pPr xmlns:w="http://schemas.openxmlformats.org/wordprocessingml/2006/main">
        <w:spacing w:before="100" w:beforeAutospacing="1" w:after="100" w:afterAutospacing="1" w:line="240" w:lineRule="auto"/>
        <w:outlineLvl w:val="1"/>
      </w:pPr>
      <w:r xmlns:w="http://schemas.openxmlformats.org/wordprocessingml/2006/main" w:rsidRPr="0093124E">
        <w:rPr>
          <w:b/>
          <w:bCs/>
        </w:rPr>
        <w:t xml:space="preserve">バイオセンサー市場レポートを今すぐ読む</w:t>
      </w:r>
      <w:r xmlns:w="http://schemas.openxmlformats.org/wordprocessingml/2006/main">
        <w:t xml:space="preserve">–</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DD561B">
          <w:rPr>
            <w:rStyle w:val="Hyperlink"/>
            <w:rFonts w:ascii="Times New Roman" w:eastAsia="Times New Roman" w:hAnsi="Times New Roman" w:cs="Times New Roman"/>
            <w:bCs/>
            <w:sz w:val="24"/>
            <w:szCs w:val="24"/>
            <w:lang w:bidi="ar-SA"/>
          </w:rPr>
          <w:t xml:space="preserve">https://www.skyquestt.com/report/biosensors-market</w:t>
        </w:r>
      </w:hyperlink>
      <w:r xmlns:w="http://schemas.openxmlformats.org/wordprocessingml/2006/main" w:rsidRPr="00DD561B">
        <w:rPr>
          <w:rFonts w:ascii="Times New Roman" w:eastAsia="Times New Roman" w:hAnsi="Times New Roman" w:cs="Times New Roman"/>
          <w:bCs/>
          <w:sz w:val="24"/>
          <w:szCs w:val="24"/>
          <w:lang w:bidi="ar-SA"/>
        </w:rPr>
        <w:t xml:space="preserve"> </w:t>
      </w:r>
    </w:p>
    <w:p w:rsidR="00DD561B" w:rsidRPr="00DD561B" w:rsidRDefault="00DD561B" w:rsidP="00DD561B">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bidi="ar-SA"/>
        </w:rPr>
      </w:pPr>
      <w:r xmlns:w="http://schemas.openxmlformats.org/wordprocessingml/2006/main" w:rsidRPr="00DD561B">
        <w:rPr>
          <w:rFonts w:ascii="Times New Roman" w:eastAsia="Times New Roman" w:hAnsi="Times New Roman" w:cs="Times New Roman"/>
          <w:b/>
          <w:bCs/>
          <w:sz w:val="27"/>
          <w:szCs w:val="27"/>
          <w:lang w:bidi="ar-SA"/>
        </w:rPr>
        <w:t xml:space="preserve">結論</w:t>
      </w:r>
    </w:p>
    <w:p w:rsidR="00DD561B" w:rsidRPr="00DD561B" w:rsidRDefault="00DD561B" w:rsidP="00DD561B">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DD561B">
        <w:rPr>
          <w:rFonts w:ascii="Times New Roman" w:eastAsia="Times New Roman" w:hAnsi="Times New Roman" w:cs="Times New Roman"/>
          <w:sz w:val="24"/>
          <w:szCs w:val="24"/>
          <w:lang w:bidi="ar-SA"/>
        </w:rPr>
        <w:t xml:space="preserve">バイオセンサー市場は、技術の継続的な進歩、医療需要の高まり、複数の業界での用途の増加により、急成長を遂げようとしています。コストや規制の複雑さなどの課題は依然として残っていますが、市場には革新と拡大の大きなチャンスがあります。バイオセンサーがデジタル ヘルス ソリューションや個別化医療にさらに統合されるにつれて、診断や産業用途に革命を起こす役割は拡大し続け、医療の未来やそれ以降の未来を形作ることになります。</w:t>
      </w:r>
    </w:p>
    <w:p w:rsidR="00293A59" w:rsidRDefault="00DD561B"/>
    <w:sectPr w:rsidR="00293A59"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06F"/>
    <w:multiLevelType w:val="multilevel"/>
    <w:tmpl w:val="7FD2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63028"/>
    <w:multiLevelType w:val="multilevel"/>
    <w:tmpl w:val="7B24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3755A"/>
    <w:multiLevelType w:val="multilevel"/>
    <w:tmpl w:val="996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DA1EA1"/>
    <w:multiLevelType w:val="multilevel"/>
    <w:tmpl w:val="5D5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E46A66"/>
    <w:multiLevelType w:val="multilevel"/>
    <w:tmpl w:val="1590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D03BC9"/>
    <w:multiLevelType w:val="multilevel"/>
    <w:tmpl w:val="9844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690AF2"/>
    <w:multiLevelType w:val="multilevel"/>
    <w:tmpl w:val="11FC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51DF3"/>
    <w:multiLevelType w:val="multilevel"/>
    <w:tmpl w:val="79D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501D52"/>
    <w:multiLevelType w:val="multilevel"/>
    <w:tmpl w:val="1594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6"/>
  </w:num>
  <w:num w:numId="5">
    <w:abstractNumId w:val="2"/>
  </w:num>
  <w:num w:numId="6">
    <w:abstractNumId w:val="4"/>
  </w:num>
  <w:num w:numId="7">
    <w:abstractNumId w:val="3"/>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561B"/>
    <w:rsid w:val="000546B1"/>
    <w:rsid w:val="00090C43"/>
    <w:rsid w:val="001B2466"/>
    <w:rsid w:val="004E0580"/>
    <w:rsid w:val="004E20A9"/>
    <w:rsid w:val="007B4F58"/>
    <w:rsid w:val="007C659E"/>
    <w:rsid w:val="00DD561B"/>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DD561B"/>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DD561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468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sensors-market" TargetMode="External"/><Relationship Id="rId3" Type="http://schemas.openxmlformats.org/officeDocument/2006/relationships/settings" Target="settings.xml"/><Relationship Id="rId7" Type="http://schemas.openxmlformats.org/officeDocument/2006/relationships/hyperlink" Target="https://www.skyquestt.com/buy-now/biosenso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sensors-market" TargetMode="External"/><Relationship Id="rId5" Type="http://schemas.openxmlformats.org/officeDocument/2006/relationships/hyperlink" Target="https://www.skyquestt.com/sample-request/biosenso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1328</Words>
  <Characters>7576</Characters>
  <Application>Microsoft Office Word</Application>
  <DocSecurity>0</DocSecurity>
  <Lines>63</Lines>
  <Paragraphs>17</Paragraphs>
  <ScaleCrop>false</ScaleCrop>
  <Company>Grizli777</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2025-03-06T23:54:00Z</dcterms:created>
  <dcterms:modified xsi:type="dcterms:W3CDTF">2025-03-06T23:59:00Z</dcterms:modified>
</cp:coreProperties>
</file>