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D46" w14:textId="038F93C6" w:rsidR="003A173F" w:rsidRDefault="003A173F" w:rsidP="003A173F">
      <w:pPr>
        <w:rPr>
          <w:b/>
          <w:bCs/>
        </w:rPr>
      </w:pPr>
      <w:r w:rsidRPr="003A173F">
        <w:rPr>
          <w:b/>
          <w:bCs/>
        </w:rPr>
        <w:t>細胞培養培地市場の将来シナリオと</w:t>
      </w:r>
      <w:proofErr w:type="gramStart"/>
      <w:r w:rsidRPr="003A173F">
        <w:rPr>
          <w:b/>
          <w:bCs/>
        </w:rPr>
        <w:t>収益予測:CAGR</w:t>
      </w:r>
      <w:proofErr w:type="gramEnd"/>
      <w:r w:rsidRPr="003A173F">
        <w:rPr>
          <w:b/>
          <w:bCs/>
        </w:rPr>
        <w:t xml:space="preserve">16.02%、2032年まで </w:t>
      </w:r>
    </w:p>
    <w:p w14:paraId="5F225FE8" w14:textId="3CB61A15" w:rsidR="003A173F" w:rsidRPr="003A173F" w:rsidRDefault="003A173F" w:rsidP="003A173F">
      <w:r w:rsidRPr="003A173F">
        <w:t>Cell Culture Mediaは、企業の採用業務の多くを整理し、自動化します。これらのシステムは、機械学習と人工知能を活用して、アプリケーションを系統的に分類およびフィルタリングし、候補者に合わせたフォローアップコミュニケーションを送信し、募集中の役割に一致する特性について提出物を綿密に調査します。時間の投資、金銭的なコスト、そして人間に内在する先入観により、候補者のプロフィールを手作業で精査することは、採用において持続不可能な試みとなっています。</w:t>
      </w:r>
    </w:p>
    <w:p w14:paraId="21AF16B3" w14:textId="76FF0963" w:rsidR="003A173F" w:rsidRDefault="003A173F" w:rsidP="003A173F">
      <w:pPr>
        <w:rPr>
          <w:b/>
          <w:bCs/>
        </w:rPr>
      </w:pPr>
      <w:r w:rsidRPr="003A173F">
        <w:rPr>
          <w:b/>
          <w:bCs/>
        </w:rPr>
        <w:t>細胞培養培地の市場規模は2023年に62億3000万米ドルと評価され、2024年の72億3000万米ドルから2032年までに237億3000万米ドルに成長し、予測期間(2025-2032)の間に16.02%のCAGRで成長する態勢を整えています。</w:t>
      </w:r>
    </w:p>
    <w:p w14:paraId="0458A39A" w14:textId="0EFAA504" w:rsidR="003A173F" w:rsidRPr="003A173F" w:rsidRDefault="003A173F" w:rsidP="003A173F">
      <w:r w:rsidRPr="003A173F">
        <w:t xml:space="preserve">無料サンプルをリクエストする レポートのレポート: </w:t>
      </w:r>
      <w:hyperlink r:id="rId5" w:history="1">
        <w:r w:rsidRPr="003A173F">
          <w:rPr>
            <w:rStyle w:val="Hyperlink"/>
          </w:rPr>
          <w:t>https://www.skyquestt.com/sample-request/cell-culture-media-market</w:t>
        </w:r>
      </w:hyperlink>
      <w:r w:rsidRPr="003A173F">
        <w:t xml:space="preserve"> </w:t>
      </w:r>
    </w:p>
    <w:p w14:paraId="7E14FE3C" w14:textId="311817DF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市場概況</w:t>
      </w:r>
    </w:p>
    <w:p w14:paraId="341BD8A1" w14:textId="40B58D99" w:rsidR="003A173F" w:rsidRPr="003A173F" w:rsidRDefault="003A173F" w:rsidP="003A173F">
      <w:r w:rsidRPr="003A173F">
        <w:t>細胞培養培地は、</w:t>
      </w:r>
      <w:r w:rsidRPr="003A173F">
        <w:rPr>
          <w:b/>
          <w:bCs/>
        </w:rPr>
        <w:t>実験室で細胞の増殖、増殖、維持</w:t>
      </w:r>
      <w:r w:rsidRPr="003A173F">
        <w:t>をサポートするために使用される</w:t>
      </w:r>
      <w:r w:rsidRPr="003A173F">
        <w:rPr>
          <w:b/>
          <w:bCs/>
        </w:rPr>
        <w:t>必須の栄養溶液</w:t>
      </w:r>
      <w:r w:rsidRPr="003A173F">
        <w:t>です。医薬品</w:t>
      </w:r>
      <w:r w:rsidRPr="003A173F">
        <w:rPr>
          <w:b/>
          <w:bCs/>
        </w:rPr>
        <w:t>開発、ワクチン製造、バイオテクノロジー研究において重要な役割を果たしています。</w:t>
      </w:r>
      <w:r w:rsidRPr="003A173F">
        <w:t>個別化医療、遺伝子治療、バイオシミラー</w:t>
      </w:r>
      <w:r w:rsidRPr="003A173F">
        <w:rPr>
          <w:b/>
          <w:bCs/>
        </w:rPr>
        <w:t>への投資の増加に伴い、</w:t>
      </w:r>
      <w:r w:rsidRPr="003A173F">
        <w:t>高性能細胞培養培地</w:t>
      </w:r>
      <w:r w:rsidRPr="003A173F">
        <w:rPr>
          <w:b/>
          <w:bCs/>
        </w:rPr>
        <w:t>の需要は</w:t>
      </w:r>
      <w:r w:rsidRPr="003A173F">
        <w:t>高まり続けています。</w:t>
      </w:r>
    </w:p>
    <w:p w14:paraId="2B526CB6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市場成長の主な推進力</w:t>
      </w:r>
    </w:p>
    <w:p w14:paraId="14213BE4" w14:textId="77777777" w:rsidR="003A173F" w:rsidRPr="003A173F" w:rsidRDefault="003A173F" w:rsidP="003A173F">
      <w:pPr>
        <w:numPr>
          <w:ilvl w:val="0"/>
          <w:numId w:val="1"/>
        </w:numPr>
      </w:pPr>
      <w:r w:rsidRPr="003A173F">
        <w:rPr>
          <w:b/>
          <w:bCs/>
        </w:rPr>
        <w:t>バイオ医薬品の需要の高まり</w:t>
      </w:r>
    </w:p>
    <w:p w14:paraId="5A034F07" w14:textId="77777777" w:rsidR="003A173F" w:rsidRPr="003A173F" w:rsidRDefault="003A173F" w:rsidP="003A173F">
      <w:pPr>
        <w:numPr>
          <w:ilvl w:val="1"/>
          <w:numId w:val="1"/>
        </w:numPr>
      </w:pPr>
      <w:r w:rsidRPr="003A173F">
        <w:t>モノクローナル抗体(mAb)、組換えタンパク質、細胞ベースのワクチン</w:t>
      </w:r>
      <w:r w:rsidRPr="003A173F">
        <w:rPr>
          <w:b/>
          <w:bCs/>
        </w:rPr>
        <w:t xml:space="preserve">の使用の増加 </w:t>
      </w:r>
      <w:r w:rsidRPr="003A173F">
        <w:t xml:space="preserve"> は、市場の拡大に拍車をかけています。</w:t>
      </w:r>
    </w:p>
    <w:p w14:paraId="4BFB9808" w14:textId="77777777" w:rsidR="003A173F" w:rsidRPr="003A173F" w:rsidRDefault="003A173F" w:rsidP="003A173F">
      <w:pPr>
        <w:numPr>
          <w:ilvl w:val="0"/>
          <w:numId w:val="1"/>
        </w:numPr>
      </w:pPr>
      <w:r w:rsidRPr="003A173F">
        <w:rPr>
          <w:b/>
          <w:bCs/>
        </w:rPr>
        <w:t>再生医療と幹細胞研究の進歩</w:t>
      </w:r>
    </w:p>
    <w:p w14:paraId="0E04589B" w14:textId="77777777" w:rsidR="003A173F" w:rsidRPr="003A173F" w:rsidRDefault="003A173F" w:rsidP="003A173F">
      <w:pPr>
        <w:numPr>
          <w:ilvl w:val="1"/>
          <w:numId w:val="1"/>
        </w:numPr>
      </w:pPr>
      <w:r w:rsidRPr="003A173F">
        <w:t>細胞培養培地は</w:t>
      </w:r>
      <w:r w:rsidRPr="003A173F">
        <w:rPr>
          <w:b/>
          <w:bCs/>
        </w:rPr>
        <w:t>、幹細胞治療、組織工学、オルガノイド開発に不可欠です。</w:t>
      </w:r>
    </w:p>
    <w:p w14:paraId="57C7E2C9" w14:textId="77777777" w:rsidR="003A173F" w:rsidRPr="003A173F" w:rsidRDefault="003A173F" w:rsidP="003A173F">
      <w:pPr>
        <w:numPr>
          <w:ilvl w:val="0"/>
          <w:numId w:val="1"/>
        </w:numPr>
      </w:pPr>
      <w:r w:rsidRPr="003A173F">
        <w:rPr>
          <w:b/>
          <w:bCs/>
        </w:rPr>
        <w:t>バイオプロダクションとバイオプロセッシングのニーズの高まり</w:t>
      </w:r>
    </w:p>
    <w:p w14:paraId="2A5426DE" w14:textId="77777777" w:rsidR="003A173F" w:rsidRPr="003A173F" w:rsidRDefault="003A173F" w:rsidP="003A173F">
      <w:pPr>
        <w:numPr>
          <w:ilvl w:val="1"/>
          <w:numId w:val="1"/>
        </w:numPr>
      </w:pPr>
      <w:r w:rsidRPr="003A173F">
        <w:t>高収率、無血清、および既知組成の培地</w:t>
      </w:r>
      <w:r w:rsidRPr="003A173F">
        <w:rPr>
          <w:b/>
          <w:bCs/>
        </w:rPr>
        <w:t xml:space="preserve">に対する需要の高まりが、 </w:t>
      </w:r>
      <w:r w:rsidRPr="003A173F">
        <w:t xml:space="preserve"> イノベーションを推進しています。</w:t>
      </w:r>
    </w:p>
    <w:p w14:paraId="7963D10F" w14:textId="77777777" w:rsidR="003A173F" w:rsidRPr="003A173F" w:rsidRDefault="003A173F" w:rsidP="003A173F">
      <w:pPr>
        <w:numPr>
          <w:ilvl w:val="0"/>
          <w:numId w:val="1"/>
        </w:numPr>
      </w:pPr>
      <w:r w:rsidRPr="003A173F">
        <w:rPr>
          <w:b/>
          <w:bCs/>
        </w:rPr>
        <w:t>薬物スクリーニングおよび毒物学研究におけるアプリケーションの拡大</w:t>
      </w:r>
    </w:p>
    <w:p w14:paraId="0558386B" w14:textId="77777777" w:rsidR="003A173F" w:rsidRPr="003A173F" w:rsidRDefault="003A173F" w:rsidP="003A173F">
      <w:pPr>
        <w:numPr>
          <w:ilvl w:val="1"/>
          <w:numId w:val="1"/>
        </w:numPr>
      </w:pPr>
      <w:r w:rsidRPr="003A173F">
        <w:lastRenderedPageBreak/>
        <w:t>製薬会社は、前臨床の薬物試験と安全性評価</w:t>
      </w:r>
      <w:r w:rsidRPr="003A173F">
        <w:rPr>
          <w:b/>
          <w:bCs/>
        </w:rPr>
        <w:t>のために細胞培養モデルに依存しています。</w:t>
      </w:r>
    </w:p>
    <w:p w14:paraId="2479200A" w14:textId="77777777" w:rsidR="003A173F" w:rsidRPr="003A173F" w:rsidRDefault="003A173F" w:rsidP="003A173F">
      <w:pPr>
        <w:numPr>
          <w:ilvl w:val="0"/>
          <w:numId w:val="1"/>
        </w:numPr>
      </w:pPr>
      <w:r w:rsidRPr="003A173F">
        <w:rPr>
          <w:b/>
          <w:bCs/>
        </w:rPr>
        <w:t>ライフサイエンス業界への政府および民間投資</w:t>
      </w:r>
    </w:p>
    <w:p w14:paraId="7B3AC2B1" w14:textId="32E2D06B" w:rsidR="003A173F" w:rsidRPr="003A173F" w:rsidRDefault="003A173F" w:rsidP="003A173F">
      <w:pPr>
        <w:numPr>
          <w:ilvl w:val="1"/>
          <w:numId w:val="1"/>
        </w:numPr>
      </w:pPr>
      <w:r w:rsidRPr="003A173F">
        <w:t>バイオテクノロジーの新興企業、学術研究、生物製剤製造</w:t>
      </w:r>
      <w:r w:rsidRPr="003A173F">
        <w:rPr>
          <w:b/>
          <w:bCs/>
        </w:rPr>
        <w:t xml:space="preserve">への資金提供の増加 </w:t>
      </w:r>
      <w:r w:rsidRPr="003A173F">
        <w:t xml:space="preserve"> は、市場の成長を加速させています。</w:t>
      </w:r>
    </w:p>
    <w:p w14:paraId="184C08F9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市場セグメンテーション</w:t>
      </w:r>
    </w:p>
    <w:p w14:paraId="3800F7EC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タイプ別:</w:t>
      </w:r>
    </w:p>
    <w:p w14:paraId="1833ECCF" w14:textId="77777777" w:rsidR="003A173F" w:rsidRPr="003A173F" w:rsidRDefault="003A173F" w:rsidP="003A173F">
      <w:pPr>
        <w:numPr>
          <w:ilvl w:val="0"/>
          <w:numId w:val="2"/>
        </w:numPr>
      </w:pPr>
      <w:r w:rsidRPr="003A173F">
        <w:rPr>
          <w:b/>
          <w:bCs/>
        </w:rPr>
        <w:t>血清ベースの培地</w:t>
      </w:r>
      <w:r w:rsidRPr="003A173F">
        <w:t xml:space="preserve"> – ウシ胎児血清(FBS)</w:t>
      </w:r>
      <w:r w:rsidRPr="003A173F">
        <w:rPr>
          <w:b/>
          <w:bCs/>
        </w:rPr>
        <w:t>を添加した従来の培地。</w:t>
      </w:r>
    </w:p>
    <w:p w14:paraId="1B106D09" w14:textId="77777777" w:rsidR="003A173F" w:rsidRPr="003A173F" w:rsidRDefault="003A173F" w:rsidP="003A173F">
      <w:pPr>
        <w:numPr>
          <w:ilvl w:val="0"/>
          <w:numId w:val="2"/>
        </w:numPr>
      </w:pPr>
      <w:r w:rsidRPr="003A173F">
        <w:rPr>
          <w:b/>
          <w:bCs/>
        </w:rPr>
        <w:t>無血清培地(SFM)</w:t>
      </w:r>
      <w:r w:rsidRPr="003A173F">
        <w:t xml:space="preserve"> – ばらつきを排除し、 </w:t>
      </w:r>
      <w:r w:rsidRPr="003A173F">
        <w:rPr>
          <w:b/>
          <w:bCs/>
        </w:rPr>
        <w:t>バイオ医薬品の用途に適しています。</w:t>
      </w:r>
    </w:p>
    <w:p w14:paraId="6033AFB6" w14:textId="77777777" w:rsidR="003A173F" w:rsidRPr="003A173F" w:rsidRDefault="003A173F" w:rsidP="003A173F">
      <w:pPr>
        <w:numPr>
          <w:ilvl w:val="0"/>
          <w:numId w:val="2"/>
        </w:numPr>
      </w:pPr>
      <w:r w:rsidRPr="003A173F">
        <w:rPr>
          <w:b/>
          <w:bCs/>
        </w:rPr>
        <w:t>Chemically Defined Media(CDM)</w:t>
      </w:r>
      <w:r w:rsidRPr="003A173F">
        <w:t xml:space="preserve"> – </w:t>
      </w:r>
      <w:r w:rsidRPr="003A173F">
        <w:rPr>
          <w:b/>
          <w:bCs/>
        </w:rPr>
        <w:t>高い再現性と一貫性を提供します。</w:t>
      </w:r>
    </w:p>
    <w:p w14:paraId="39E8B0DC" w14:textId="77777777" w:rsidR="003A173F" w:rsidRPr="003A173F" w:rsidRDefault="003A173F" w:rsidP="003A173F">
      <w:pPr>
        <w:numPr>
          <w:ilvl w:val="0"/>
          <w:numId w:val="2"/>
        </w:numPr>
      </w:pPr>
      <w:r w:rsidRPr="003A173F">
        <w:rPr>
          <w:b/>
          <w:bCs/>
        </w:rPr>
        <w:t>プロテインフリー&amp;スペシャリティ培地</w:t>
      </w:r>
      <w:r w:rsidRPr="003A173F">
        <w:t xml:space="preserve"> – 特定の細胞タイプおよびアプリケーション</w:t>
      </w:r>
      <w:r w:rsidRPr="003A173F">
        <w:rPr>
          <w:b/>
          <w:bCs/>
        </w:rPr>
        <w:t>向けに設計されています。</w:t>
      </w:r>
    </w:p>
    <w:p w14:paraId="2ED5B64C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アプリケーション別:</w:t>
      </w:r>
    </w:p>
    <w:p w14:paraId="57BF5B4C" w14:textId="77777777" w:rsidR="003A173F" w:rsidRPr="003A173F" w:rsidRDefault="003A173F" w:rsidP="003A173F">
      <w:pPr>
        <w:numPr>
          <w:ilvl w:val="0"/>
          <w:numId w:val="3"/>
        </w:numPr>
      </w:pPr>
      <w:r w:rsidRPr="003A173F">
        <w:rPr>
          <w:b/>
          <w:bCs/>
        </w:rPr>
        <w:t>バイオ医薬品製造</w:t>
      </w:r>
      <w:r w:rsidRPr="003A173F">
        <w:t xml:space="preserve"> – ワクチン開発、モノクローナル抗体、タンパク質治療</w:t>
      </w:r>
      <w:r w:rsidRPr="003A173F">
        <w:rPr>
          <w:b/>
          <w:bCs/>
        </w:rPr>
        <w:t>薬に使用されます。</w:t>
      </w:r>
    </w:p>
    <w:p w14:paraId="631E5CB5" w14:textId="77777777" w:rsidR="003A173F" w:rsidRPr="003A173F" w:rsidRDefault="003A173F" w:rsidP="003A173F">
      <w:pPr>
        <w:numPr>
          <w:ilvl w:val="0"/>
          <w:numId w:val="3"/>
        </w:numPr>
      </w:pPr>
      <w:r w:rsidRPr="003A173F">
        <w:rPr>
          <w:b/>
          <w:bCs/>
        </w:rPr>
        <w:t>幹細胞および再生医療</w:t>
      </w:r>
      <w:r w:rsidRPr="003A173F">
        <w:t xml:space="preserve"> – </w:t>
      </w:r>
      <w:r w:rsidRPr="003A173F">
        <w:rPr>
          <w:b/>
          <w:bCs/>
        </w:rPr>
        <w:t>細胞の増殖と分化をサポートします。</w:t>
      </w:r>
    </w:p>
    <w:p w14:paraId="1ED76D63" w14:textId="77777777" w:rsidR="003A173F" w:rsidRPr="003A173F" w:rsidRDefault="003A173F" w:rsidP="003A173F">
      <w:pPr>
        <w:numPr>
          <w:ilvl w:val="0"/>
          <w:numId w:val="3"/>
        </w:numPr>
      </w:pPr>
      <w:r w:rsidRPr="003A173F">
        <w:rPr>
          <w:b/>
          <w:bCs/>
        </w:rPr>
        <w:t>がん研究</w:t>
      </w:r>
      <w:r w:rsidRPr="003A173F">
        <w:t xml:space="preserve"> – </w:t>
      </w:r>
      <w:r w:rsidRPr="003A173F">
        <w:rPr>
          <w:b/>
          <w:bCs/>
        </w:rPr>
        <w:t>創薬のための腫瘍細胞培養を可能にします。</w:t>
      </w:r>
    </w:p>
    <w:p w14:paraId="498C3C71" w14:textId="77777777" w:rsidR="003A173F" w:rsidRPr="003A173F" w:rsidRDefault="003A173F" w:rsidP="003A173F">
      <w:pPr>
        <w:numPr>
          <w:ilvl w:val="0"/>
          <w:numId w:val="3"/>
        </w:numPr>
      </w:pPr>
      <w:r w:rsidRPr="003A173F">
        <w:rPr>
          <w:b/>
          <w:bCs/>
        </w:rPr>
        <w:t>組織工学</w:t>
      </w:r>
      <w:r w:rsidRPr="003A173F">
        <w:t xml:space="preserve"> – 3D細胞培養モデルと足場開発</w:t>
      </w:r>
      <w:r w:rsidRPr="003A173F">
        <w:rPr>
          <w:b/>
          <w:bCs/>
        </w:rPr>
        <w:t>において重要な役割を果たします。</w:t>
      </w:r>
    </w:p>
    <w:p w14:paraId="23F78DD9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エンドユーザー別:</w:t>
      </w:r>
    </w:p>
    <w:p w14:paraId="6B098CA7" w14:textId="77777777" w:rsidR="003A173F" w:rsidRPr="003A173F" w:rsidRDefault="003A173F" w:rsidP="003A173F">
      <w:pPr>
        <w:numPr>
          <w:ilvl w:val="0"/>
          <w:numId w:val="4"/>
        </w:numPr>
      </w:pPr>
      <w:r w:rsidRPr="003A173F">
        <w:rPr>
          <w:b/>
          <w:bCs/>
        </w:rPr>
        <w:t xml:space="preserve">製薬・バイオテクノロジー企業 – </w:t>
      </w:r>
      <w:r w:rsidRPr="003A173F">
        <w:t>生物製剤製造</w:t>
      </w:r>
      <w:r w:rsidRPr="003A173F">
        <w:rPr>
          <w:b/>
          <w:bCs/>
        </w:rPr>
        <w:t>が牽引する最大セグメント。</w:t>
      </w:r>
    </w:p>
    <w:p w14:paraId="6865E62A" w14:textId="77777777" w:rsidR="003A173F" w:rsidRPr="003A173F" w:rsidRDefault="003A173F" w:rsidP="003A173F">
      <w:pPr>
        <w:numPr>
          <w:ilvl w:val="0"/>
          <w:numId w:val="4"/>
        </w:numPr>
      </w:pPr>
      <w:r w:rsidRPr="003A173F">
        <w:rPr>
          <w:b/>
          <w:bCs/>
        </w:rPr>
        <w:t>学術研究機関</w:t>
      </w:r>
      <w:r w:rsidRPr="003A173F">
        <w:t xml:space="preserve"> – 創薬および分子生物学研究</w:t>
      </w:r>
      <w:r w:rsidRPr="003A173F">
        <w:rPr>
          <w:b/>
          <w:bCs/>
        </w:rPr>
        <w:t>の採用が増加しています。</w:t>
      </w:r>
    </w:p>
    <w:p w14:paraId="283BD112" w14:textId="77777777" w:rsidR="003A173F" w:rsidRPr="003A173F" w:rsidRDefault="003A173F" w:rsidP="003A173F">
      <w:pPr>
        <w:numPr>
          <w:ilvl w:val="0"/>
          <w:numId w:val="4"/>
        </w:numPr>
      </w:pPr>
      <w:r w:rsidRPr="003A173F">
        <w:rPr>
          <w:b/>
          <w:bCs/>
        </w:rPr>
        <w:t>病院および診断ラボ</w:t>
      </w:r>
      <w:r w:rsidRPr="003A173F">
        <w:t xml:space="preserve"> – </w:t>
      </w:r>
      <w:r w:rsidRPr="003A173F">
        <w:rPr>
          <w:b/>
          <w:bCs/>
        </w:rPr>
        <w:t>細胞ベースの診断および個別化医療に使用されます。</w:t>
      </w:r>
    </w:p>
    <w:p w14:paraId="19D06407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地域別:</w:t>
      </w:r>
    </w:p>
    <w:p w14:paraId="6A9A14C4" w14:textId="77777777" w:rsidR="003A173F" w:rsidRPr="003A173F" w:rsidRDefault="003A173F" w:rsidP="003A173F">
      <w:pPr>
        <w:numPr>
          <w:ilvl w:val="0"/>
          <w:numId w:val="5"/>
        </w:numPr>
      </w:pPr>
      <w:r w:rsidRPr="003A173F">
        <w:rPr>
          <w:b/>
          <w:bCs/>
        </w:rPr>
        <w:t>北米:</w:t>
      </w:r>
      <w:r w:rsidRPr="003A173F">
        <w:t>米国で強力なバイオ医薬品の存在感</w:t>
      </w:r>
      <w:r w:rsidRPr="003A173F">
        <w:rPr>
          <w:b/>
          <w:bCs/>
        </w:rPr>
        <w:t xml:space="preserve">を示す主要市場 </w:t>
      </w:r>
    </w:p>
    <w:p w14:paraId="341B9432" w14:textId="77777777" w:rsidR="003A173F" w:rsidRPr="003A173F" w:rsidRDefault="003A173F" w:rsidP="003A173F">
      <w:pPr>
        <w:numPr>
          <w:ilvl w:val="0"/>
          <w:numId w:val="5"/>
        </w:numPr>
      </w:pPr>
      <w:r w:rsidRPr="003A173F">
        <w:rPr>
          <w:b/>
          <w:bCs/>
        </w:rPr>
        <w:t>ヨーロッパ:</w:t>
      </w:r>
      <w:r w:rsidRPr="003A173F">
        <w:t>バイオシミラー、細胞治療、再生医療</w:t>
      </w:r>
      <w:r w:rsidRPr="003A173F">
        <w:rPr>
          <w:b/>
          <w:bCs/>
        </w:rPr>
        <w:t>に対する需要が拡大。</w:t>
      </w:r>
    </w:p>
    <w:p w14:paraId="211118B5" w14:textId="77777777" w:rsidR="003A173F" w:rsidRPr="003A173F" w:rsidRDefault="003A173F" w:rsidP="003A173F">
      <w:pPr>
        <w:numPr>
          <w:ilvl w:val="0"/>
          <w:numId w:val="5"/>
        </w:numPr>
      </w:pPr>
      <w:r w:rsidRPr="003A173F">
        <w:rPr>
          <w:b/>
          <w:bCs/>
        </w:rPr>
        <w:lastRenderedPageBreak/>
        <w:t>アジア太平洋地域:</w:t>
      </w:r>
      <w:r w:rsidRPr="003A173F">
        <w:t>バイオテクノロジー研究への政府投資</w:t>
      </w:r>
      <w:r w:rsidRPr="003A173F">
        <w:rPr>
          <w:b/>
          <w:bCs/>
        </w:rPr>
        <w:t>により、急速に拡大しています。</w:t>
      </w:r>
    </w:p>
    <w:p w14:paraId="63951378" w14:textId="27F3454B" w:rsidR="003A173F" w:rsidRPr="003A173F" w:rsidRDefault="003A173F" w:rsidP="003A173F">
      <w:pPr>
        <w:numPr>
          <w:ilvl w:val="0"/>
          <w:numId w:val="5"/>
        </w:numPr>
      </w:pPr>
      <w:r w:rsidRPr="003A173F">
        <w:rPr>
          <w:b/>
          <w:bCs/>
        </w:rPr>
        <w:t>ラテンアメリカおよび中東:</w:t>
      </w:r>
      <w:r w:rsidRPr="003A173F">
        <w:t>臨床試験とワクチン生産</w:t>
      </w:r>
      <w:r w:rsidRPr="003A173F">
        <w:rPr>
          <w:b/>
          <w:bCs/>
        </w:rPr>
        <w:t>に焦点を当てた新興市場。</w:t>
      </w:r>
    </w:p>
    <w:p w14:paraId="1F615305" w14:textId="555691CD" w:rsidR="003A173F" w:rsidRPr="003A173F" w:rsidRDefault="003A173F" w:rsidP="003A173F">
      <w:r w:rsidRPr="003A173F">
        <w:t>カスタマイズされたレポートについては、カスタマイズをリクエストするためにお問い合</w:t>
      </w:r>
      <w:proofErr w:type="gramStart"/>
      <w:r w:rsidRPr="003A173F">
        <w:t>わせください:https://www.skyquestt.com/speak-with-analyst/cell-culture-media-market</w:t>
      </w:r>
      <w:proofErr w:type="gramEnd"/>
      <w:r w:rsidRPr="003A173F">
        <w:t xml:space="preserve"> </w:t>
      </w:r>
      <w:hyperlink r:id="rId6" w:history="1"/>
      <w:r w:rsidRPr="003A173F">
        <w:t xml:space="preserve"> </w:t>
      </w:r>
    </w:p>
    <w:p w14:paraId="6918C6B2" w14:textId="44EEFCB4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細胞培養培地市場における課題</w:t>
      </w:r>
    </w:p>
    <w:p w14:paraId="768B8E47" w14:textId="77777777" w:rsidR="003A173F" w:rsidRPr="003A173F" w:rsidRDefault="003A173F" w:rsidP="003A173F">
      <w:pPr>
        <w:numPr>
          <w:ilvl w:val="0"/>
          <w:numId w:val="6"/>
        </w:numPr>
      </w:pPr>
      <w:r w:rsidRPr="003A173F">
        <w:rPr>
          <w:b/>
          <w:bCs/>
        </w:rPr>
        <w:t>高い生産コスト</w:t>
      </w:r>
    </w:p>
    <w:p w14:paraId="62DE1E0C" w14:textId="77777777" w:rsidR="003A173F" w:rsidRPr="003A173F" w:rsidRDefault="003A173F" w:rsidP="003A173F">
      <w:pPr>
        <w:numPr>
          <w:ilvl w:val="1"/>
          <w:numId w:val="6"/>
        </w:numPr>
      </w:pPr>
      <w:r w:rsidRPr="003A173F">
        <w:t xml:space="preserve">プレミアム細胞培養培地には、 </w:t>
      </w:r>
      <w:r w:rsidRPr="003A173F">
        <w:rPr>
          <w:b/>
          <w:bCs/>
        </w:rPr>
        <w:t>特殊な成分と品質管理が必要です。</w:t>
      </w:r>
    </w:p>
    <w:p w14:paraId="7E338DB2" w14:textId="77777777" w:rsidR="003A173F" w:rsidRPr="003A173F" w:rsidRDefault="003A173F" w:rsidP="003A173F">
      <w:pPr>
        <w:numPr>
          <w:ilvl w:val="0"/>
          <w:numId w:val="6"/>
        </w:numPr>
      </w:pPr>
      <w:r w:rsidRPr="003A173F">
        <w:rPr>
          <w:b/>
          <w:bCs/>
        </w:rPr>
        <w:t>原材料調達のばらつき</w:t>
      </w:r>
    </w:p>
    <w:p w14:paraId="1ACFCF9E" w14:textId="77777777" w:rsidR="003A173F" w:rsidRPr="003A173F" w:rsidRDefault="003A173F" w:rsidP="003A173F">
      <w:pPr>
        <w:numPr>
          <w:ilvl w:val="1"/>
          <w:numId w:val="6"/>
        </w:numPr>
      </w:pPr>
      <w:r w:rsidRPr="003A173F">
        <w:t>血清ベースの成分</w:t>
      </w:r>
      <w:r w:rsidRPr="003A173F">
        <w:rPr>
          <w:b/>
          <w:bCs/>
        </w:rPr>
        <w:t xml:space="preserve">に依存する </w:t>
      </w:r>
      <w:r w:rsidRPr="003A173F">
        <w:t xml:space="preserve"> と、供給の変動につながる可能性があります。</w:t>
      </w:r>
    </w:p>
    <w:p w14:paraId="315C8DE2" w14:textId="77777777" w:rsidR="003A173F" w:rsidRPr="003A173F" w:rsidRDefault="003A173F" w:rsidP="003A173F">
      <w:pPr>
        <w:numPr>
          <w:ilvl w:val="0"/>
          <w:numId w:val="6"/>
        </w:numPr>
      </w:pPr>
      <w:r w:rsidRPr="003A173F">
        <w:rPr>
          <w:b/>
          <w:bCs/>
        </w:rPr>
        <w:t>バイオプロダクションのスケールアップの複雑さ</w:t>
      </w:r>
    </w:p>
    <w:p w14:paraId="46BBD465" w14:textId="77777777" w:rsidR="003A173F" w:rsidRPr="003A173F" w:rsidRDefault="003A173F" w:rsidP="003A173F">
      <w:pPr>
        <w:numPr>
          <w:ilvl w:val="1"/>
          <w:numId w:val="6"/>
        </w:numPr>
      </w:pPr>
      <w:r w:rsidRPr="003A173F">
        <w:t>細胞の生存率と再現性</w:t>
      </w:r>
      <w:r w:rsidRPr="003A173F">
        <w:rPr>
          <w:b/>
          <w:bCs/>
        </w:rPr>
        <w:t xml:space="preserve">を大規模に維持することは </w:t>
      </w:r>
      <w:r w:rsidRPr="003A173F">
        <w:t xml:space="preserve"> 課題です。</w:t>
      </w:r>
    </w:p>
    <w:p w14:paraId="2ECFF07F" w14:textId="77777777" w:rsidR="003A173F" w:rsidRPr="003A173F" w:rsidRDefault="003A173F" w:rsidP="003A173F">
      <w:pPr>
        <w:numPr>
          <w:ilvl w:val="0"/>
          <w:numId w:val="6"/>
        </w:numPr>
      </w:pPr>
      <w:r w:rsidRPr="003A173F">
        <w:rPr>
          <w:b/>
          <w:bCs/>
        </w:rPr>
        <w:t>規制上の課題</w:t>
      </w:r>
    </w:p>
    <w:p w14:paraId="0624DB0F" w14:textId="0AB5CE31" w:rsidR="003A173F" w:rsidRPr="003A173F" w:rsidRDefault="003A173F" w:rsidP="003A173F">
      <w:pPr>
        <w:numPr>
          <w:ilvl w:val="1"/>
          <w:numId w:val="6"/>
        </w:numPr>
      </w:pPr>
      <w:r w:rsidRPr="003A173F">
        <w:t>バイオ医薬品製造および細胞ベースの治療</w:t>
      </w:r>
      <w:r w:rsidRPr="003A173F">
        <w:rPr>
          <w:b/>
          <w:bCs/>
        </w:rPr>
        <w:t>に対する厳しい規制。</w:t>
      </w:r>
    </w:p>
    <w:p w14:paraId="4EF472F0" w14:textId="77777777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細胞培養培地市場における新たなトレンド</w:t>
      </w:r>
    </w:p>
    <w:p w14:paraId="12EA4CA3" w14:textId="77777777" w:rsidR="003A173F" w:rsidRPr="003A173F" w:rsidRDefault="003A173F" w:rsidP="003A173F">
      <w:pPr>
        <w:numPr>
          <w:ilvl w:val="0"/>
          <w:numId w:val="7"/>
        </w:numPr>
      </w:pPr>
      <w:r w:rsidRPr="003A173F">
        <w:rPr>
          <w:b/>
          <w:bCs/>
        </w:rPr>
        <w:t xml:space="preserve">セラムフリー&amp;アニマルフリー培地の開発 – </w:t>
      </w:r>
      <w:r w:rsidRPr="003A173F">
        <w:t>ウシ胎児血清(FBS)</w:t>
      </w:r>
      <w:r w:rsidRPr="003A173F">
        <w:rPr>
          <w:b/>
          <w:bCs/>
        </w:rPr>
        <w:t>への依存を減らす。</w:t>
      </w:r>
    </w:p>
    <w:p w14:paraId="418ACED3" w14:textId="77777777" w:rsidR="003A173F" w:rsidRPr="003A173F" w:rsidRDefault="003A173F" w:rsidP="003A173F">
      <w:pPr>
        <w:numPr>
          <w:ilvl w:val="0"/>
          <w:numId w:val="7"/>
        </w:numPr>
      </w:pPr>
      <w:r w:rsidRPr="003A173F">
        <w:rPr>
          <w:b/>
          <w:bCs/>
        </w:rPr>
        <w:t xml:space="preserve">3D細胞培養とオルガノイドの進歩 – </w:t>
      </w:r>
      <w:r w:rsidRPr="003A173F">
        <w:t>特殊な培地製剤</w:t>
      </w:r>
      <w:r w:rsidRPr="003A173F">
        <w:rPr>
          <w:b/>
          <w:bCs/>
        </w:rPr>
        <w:t>の需要を牽引しています。</w:t>
      </w:r>
    </w:p>
    <w:p w14:paraId="052D44AE" w14:textId="77777777" w:rsidR="003A173F" w:rsidRPr="003A173F" w:rsidRDefault="003A173F" w:rsidP="003A173F">
      <w:pPr>
        <w:numPr>
          <w:ilvl w:val="0"/>
          <w:numId w:val="7"/>
        </w:numPr>
      </w:pPr>
      <w:r w:rsidRPr="003A173F">
        <w:rPr>
          <w:b/>
          <w:bCs/>
        </w:rPr>
        <w:t xml:space="preserve">個別化&amp;精密医療の成長 – </w:t>
      </w:r>
      <w:r w:rsidRPr="003A173F">
        <w:t>カスタマイズされた細胞培養ソリューション</w:t>
      </w:r>
      <w:r w:rsidRPr="003A173F">
        <w:rPr>
          <w:b/>
          <w:bCs/>
        </w:rPr>
        <w:t>の機会を創出します。</w:t>
      </w:r>
    </w:p>
    <w:p w14:paraId="34B07A63" w14:textId="77777777" w:rsidR="003A173F" w:rsidRPr="003A173F" w:rsidRDefault="003A173F" w:rsidP="003A173F">
      <w:pPr>
        <w:numPr>
          <w:ilvl w:val="0"/>
          <w:numId w:val="7"/>
        </w:numPr>
      </w:pPr>
      <w:r w:rsidRPr="003A173F">
        <w:rPr>
          <w:b/>
          <w:bCs/>
        </w:rPr>
        <w:t>AI &amp; Automationとの統合</w:t>
      </w:r>
      <w:r w:rsidRPr="003A173F">
        <w:t xml:space="preserve"> – </w:t>
      </w:r>
      <w:r w:rsidRPr="003A173F">
        <w:rPr>
          <w:b/>
          <w:bCs/>
        </w:rPr>
        <w:t>細胞培養モニタリングとバイオプロセスの最適化を強化します。</w:t>
      </w:r>
    </w:p>
    <w:p w14:paraId="3F2F2980" w14:textId="54182124" w:rsidR="003A173F" w:rsidRPr="003A173F" w:rsidRDefault="003A173F" w:rsidP="003A173F">
      <w:pPr>
        <w:numPr>
          <w:ilvl w:val="0"/>
          <w:numId w:val="7"/>
        </w:numPr>
      </w:pPr>
      <w:r w:rsidRPr="003A173F">
        <w:rPr>
          <w:b/>
          <w:bCs/>
        </w:rPr>
        <w:t>持続可能で生分解性の培養培地</w:t>
      </w:r>
      <w:r w:rsidRPr="003A173F">
        <w:t xml:space="preserve"> – </w:t>
      </w:r>
      <w:r w:rsidRPr="003A173F">
        <w:rPr>
          <w:b/>
          <w:bCs/>
        </w:rPr>
        <w:t>環境に優しい製剤に焦点を当てています。</w:t>
      </w:r>
    </w:p>
    <w:p w14:paraId="104E69CC" w14:textId="5B3A080C" w:rsidR="003A173F" w:rsidRDefault="003A173F" w:rsidP="003A173F">
      <w:r w:rsidRPr="003A173F">
        <w:t>今すぐ購入して、貴重な洞察を得て最新情報を入手してください:</w:t>
      </w:r>
      <w:hyperlink r:id="rId7" w:history="1">
        <w:r w:rsidRPr="003A173F">
          <w:rPr>
            <w:rStyle w:val="Hyperlink"/>
          </w:rPr>
          <w:t>https://www.skyquestt.com/buy-now/cell-culture-media-market</w:t>
        </w:r>
      </w:hyperlink>
      <w:r w:rsidRPr="003A173F">
        <w:t xml:space="preserve"> </w:t>
      </w:r>
    </w:p>
    <w:p w14:paraId="7197FFF1" w14:textId="77777777" w:rsidR="003A173F" w:rsidRPr="003A173F" w:rsidRDefault="003A173F" w:rsidP="003A173F">
      <w:r w:rsidRPr="003A173F">
        <w:t>細胞培養培地市場 トップ企業プロファイル</w:t>
      </w:r>
    </w:p>
    <w:p w14:paraId="6F42A986" w14:textId="554D71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lastRenderedPageBreak/>
        <w:t>サーモフィッシャーサイエンティフィック</w:t>
      </w:r>
      <w:proofErr w:type="spellEnd"/>
    </w:p>
    <w:p w14:paraId="6B6E65F3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メルクKGAA</w:t>
      </w:r>
    </w:p>
    <w:p w14:paraId="054A0741" w14:textId="7955859A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ダナハー</w:t>
      </w:r>
    </w:p>
    <w:p w14:paraId="0404F25A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ザルトリウスAG</w:t>
      </w:r>
    </w:p>
    <w:p w14:paraId="4CD220D7" w14:textId="7584A8A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コーニングインコーポレイティッド</w:t>
      </w:r>
    </w:p>
    <w:p w14:paraId="3442B026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富士フイルムホールディングス株式会社</w:t>
      </w:r>
    </w:p>
    <w:p w14:paraId="7D6C65B0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ロンザ</w:t>
      </w:r>
    </w:p>
    <w:p w14:paraId="42860082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ベクトン・ディキンソン・アンド・カンパニー(BD)</w:t>
      </w:r>
    </w:p>
    <w:p w14:paraId="29CE4089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ステムセルテクノロジ</w:t>
      </w:r>
      <w:proofErr w:type="spellEnd"/>
      <w:r w:rsidRPr="003A173F">
        <w:t>ー</w:t>
      </w:r>
    </w:p>
    <w:p w14:paraId="688EA248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ミルテン・バイオテック</w:t>
      </w:r>
      <w:proofErr w:type="spellEnd"/>
    </w:p>
    <w:p w14:paraId="42F48E2E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ハイメディア研究所</w:t>
      </w:r>
      <w:proofErr w:type="spellEnd"/>
    </w:p>
    <w:p w14:paraId="3AFF5560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生物</w:t>
      </w:r>
      <w:proofErr w:type="spellEnd"/>
    </w:p>
    <w:p w14:paraId="707B1578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プロモセルGmbH</w:t>
      </w:r>
      <w:proofErr w:type="spellEnd"/>
    </w:p>
    <w:p w14:paraId="3CF39561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インビボジェン</w:t>
      </w:r>
      <w:proofErr w:type="spellEnd"/>
    </w:p>
    <w:p w14:paraId="67B67C95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パンバイオテクノロジー</w:t>
      </w:r>
    </w:p>
    <w:p w14:paraId="5ED651DE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セルラーテクノロジーリミテッド</w:t>
      </w:r>
    </w:p>
    <w:p w14:paraId="5F0FA782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サイヤジェンバイオサイエンス</w:t>
      </w:r>
      <w:proofErr w:type="spellEnd"/>
    </w:p>
    <w:p w14:paraId="769A1BB6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バイオウエスト</w:t>
      </w:r>
      <w:proofErr w:type="spellEnd"/>
    </w:p>
    <w:p w14:paraId="11260E21" w14:textId="77777777" w:rsidR="003A173F" w:rsidRPr="003A173F" w:rsidRDefault="003A173F" w:rsidP="003A173F">
      <w:pPr>
        <w:pStyle w:val="ListParagraph"/>
        <w:numPr>
          <w:ilvl w:val="0"/>
          <w:numId w:val="9"/>
        </w:numPr>
      </w:pPr>
      <w:r w:rsidRPr="003A173F">
        <w:t>アクロンバイオテック</w:t>
      </w:r>
    </w:p>
    <w:p w14:paraId="300812DF" w14:textId="31F24BCE" w:rsidR="003A173F" w:rsidRPr="003A173F" w:rsidRDefault="003A173F" w:rsidP="003A173F">
      <w:pPr>
        <w:pStyle w:val="ListParagraph"/>
        <w:numPr>
          <w:ilvl w:val="0"/>
          <w:numId w:val="9"/>
        </w:numPr>
      </w:pPr>
      <w:proofErr w:type="spellStart"/>
      <w:r w:rsidRPr="003A173F">
        <w:t>Kセルバイオサイエンス</w:t>
      </w:r>
      <w:proofErr w:type="spellEnd"/>
    </w:p>
    <w:p w14:paraId="0F57E04E" w14:textId="7D67C06F" w:rsidR="003A173F" w:rsidRPr="003A173F" w:rsidRDefault="003A173F" w:rsidP="003A173F">
      <w:pPr>
        <w:rPr>
          <w:b/>
          <w:bCs/>
        </w:rPr>
      </w:pPr>
      <w:r w:rsidRPr="003A173F">
        <w:rPr>
          <w:b/>
          <w:bCs/>
        </w:rPr>
        <w:t>今後の見通し</w:t>
      </w:r>
    </w:p>
    <w:p w14:paraId="3944CAC8" w14:textId="77777777" w:rsidR="003A173F" w:rsidRDefault="003A173F" w:rsidP="003A173F">
      <w:r w:rsidRPr="003A173F">
        <w:t xml:space="preserve"> </w:t>
      </w:r>
      <w:r w:rsidRPr="003A173F">
        <w:rPr>
          <w:b/>
          <w:bCs/>
        </w:rPr>
        <w:t>細胞培養培地市場は</w:t>
      </w:r>
      <w:r w:rsidRPr="003A173F">
        <w:t>、バイオ医薬品の進歩、再生医療のブレークスルー、革新的な細胞培養技術</w:t>
      </w:r>
      <w:r w:rsidRPr="003A173F">
        <w:rPr>
          <w:b/>
          <w:bCs/>
        </w:rPr>
        <w:t>に牽引され、</w:t>
      </w:r>
      <w:r w:rsidRPr="003A173F">
        <w:t>2032</w:t>
      </w:r>
      <w:r w:rsidRPr="003A173F">
        <w:rPr>
          <w:b/>
          <w:bCs/>
        </w:rPr>
        <w:t>年まで力強い成長を遂げると予想されています。</w:t>
      </w:r>
      <w:r w:rsidRPr="003A173F">
        <w:t>次世代の培地製剤、AI主導のバイオプロダクション、持続可能な代替品</w:t>
      </w:r>
      <w:r w:rsidRPr="003A173F">
        <w:rPr>
          <w:b/>
          <w:bCs/>
        </w:rPr>
        <w:t xml:space="preserve">に投資する企業は </w:t>
      </w:r>
      <w:r w:rsidRPr="003A173F">
        <w:t xml:space="preserve"> 、この拡大する業界で競争力を獲得するでしょう。</w:t>
      </w:r>
    </w:p>
    <w:p w14:paraId="25F9220A" w14:textId="72716729" w:rsidR="003A173F" w:rsidRPr="003A173F" w:rsidRDefault="003A173F" w:rsidP="003A173F">
      <w:r w:rsidRPr="003A173F">
        <w:t xml:space="preserve">レポート全文は、次のWebサイトをご覧ください https://www.skyquestt.com/report/cell-culture-media-market </w:t>
      </w:r>
      <w:hyperlink r:id="rId8" w:history="1"/>
      <w:r>
        <w:t xml:space="preserve"> </w:t>
      </w:r>
    </w:p>
    <w:sectPr w:rsidR="003A173F" w:rsidRPr="003A1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56C"/>
    <w:multiLevelType w:val="multilevel"/>
    <w:tmpl w:val="A9A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E7D4F"/>
    <w:multiLevelType w:val="multilevel"/>
    <w:tmpl w:val="062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F6E46"/>
    <w:multiLevelType w:val="multilevel"/>
    <w:tmpl w:val="781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E56C7"/>
    <w:multiLevelType w:val="multilevel"/>
    <w:tmpl w:val="9DBEF990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F6F35"/>
    <w:multiLevelType w:val="multilevel"/>
    <w:tmpl w:val="443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B689D"/>
    <w:multiLevelType w:val="multilevel"/>
    <w:tmpl w:val="3C8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32980"/>
    <w:multiLevelType w:val="multilevel"/>
    <w:tmpl w:val="85D0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65041"/>
    <w:multiLevelType w:val="hybridMultilevel"/>
    <w:tmpl w:val="19A2B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E4C95"/>
    <w:multiLevelType w:val="multilevel"/>
    <w:tmpl w:val="75F477F2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5977">
    <w:abstractNumId w:val="8"/>
  </w:num>
  <w:num w:numId="2" w16cid:durableId="677662579">
    <w:abstractNumId w:val="2"/>
  </w:num>
  <w:num w:numId="3" w16cid:durableId="75908797">
    <w:abstractNumId w:val="4"/>
  </w:num>
  <w:num w:numId="4" w16cid:durableId="602616015">
    <w:abstractNumId w:val="1"/>
  </w:num>
  <w:num w:numId="5" w16cid:durableId="1043405515">
    <w:abstractNumId w:val="5"/>
  </w:num>
  <w:num w:numId="6" w16cid:durableId="1634553352">
    <w:abstractNumId w:val="3"/>
  </w:num>
  <w:num w:numId="7" w16cid:durableId="1648313303">
    <w:abstractNumId w:val="6"/>
  </w:num>
  <w:num w:numId="8" w16cid:durableId="830367323">
    <w:abstractNumId w:val="0"/>
  </w:num>
  <w:num w:numId="9" w16cid:durableId="1811705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3F"/>
    <w:rsid w:val="001D01DB"/>
    <w:rsid w:val="00274CDA"/>
    <w:rsid w:val="003A173F"/>
    <w:rsid w:val="004D40C5"/>
    <w:rsid w:val="008A7A09"/>
    <w:rsid w:val="00B354D8"/>
    <w:rsid w:val="00BB68BD"/>
    <w:rsid w:val="00C15B33"/>
    <w:rsid w:val="00EA7CD5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05BD"/>
  <w15:chartTrackingRefBased/>
  <w15:docId w15:val="{F5F2A9F3-6F0F-426D-8FE3-7C7F204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7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3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7C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cell-culture-media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cell-culture-media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cell-culture-media-market" TargetMode="External"/><Relationship Id="rId5" Type="http://schemas.openxmlformats.org/officeDocument/2006/relationships/hyperlink" Target="https://www.skyquestt.com/sample-request/cell-culture-media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2025-03-19T07:26:00Z</dcterms:created>
  <dcterms:modified xsi:type="dcterms:W3CDTF">2025-03-19T07:29:00Z</dcterms:modified>
</cp:coreProperties>
</file>