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398A" w14:textId="409E2B1D" w:rsidR="00830567" w:rsidRPr="00830567" w:rsidRDefault="00830567" w:rsidP="00830567">
      <w:r w:rsidRPr="00830567">
        <w:rPr>
          <w:b/>
          <w:bCs/>
        </w:rPr>
        <w:t>保護包装市場は2032年までに569億9000万ドルに達し、年平均成長率5.4%に達すると予測 | SkyQuest Technology</w:t>
      </w:r>
    </w:p>
    <w:p w14:paraId="6ABC38B3" w14:textId="5737E531" w:rsidR="00830567" w:rsidRPr="00830567" w:rsidRDefault="00830567" w:rsidP="00830567">
      <w:r w:rsidRPr="00830567">
        <w:t>保護包装市場は、電子商取引、電子機器、自動車、医薬品、食品・飲料などの業界全体で商品の安全で確実な輸送に対する需要の高まりに牽引され、大幅な成長を遂げています。保護包装には、保管および輸送中に製品を物理的損傷、湿気、汚染、環境要因から保護するように設計された材料と技術が含まれます。これらには、プチプチ、エアピロー、フォーム、段ボール、成形パルプが含まれます。この記事では、2032 年までの保護包装市場の市場規模、シェア、成長予測について説明します。</w:t>
      </w:r>
    </w:p>
    <w:p w14:paraId="51D81580" w14:textId="256086EB" w:rsidR="00830567" w:rsidRPr="00830567" w:rsidRDefault="00830567" w:rsidP="00830567">
      <w:pPr>
        <w:rPr>
          <w:b/>
          <w:bCs/>
        </w:rPr>
      </w:pPr>
      <w:r w:rsidRPr="00830567">
        <w:rPr>
          <w:b/>
          <w:bCs/>
        </w:rPr>
        <w:t>保護包装市場の概要</w:t>
      </w:r>
    </w:p>
    <w:p w14:paraId="69BDAD9C" w14:textId="6827816B" w:rsidR="00830567" w:rsidRDefault="00830567" w:rsidP="00830567">
      <w:r w:rsidRPr="00830567">
        <w:t>保護包装市場規模は、2024年の374.2億米ドルから2032年には569.9億米ドルに拡大し、予測期間（2025～2032年）中に5.4%のCAGRで成長する見込みです。環境に優しく持続可能な包装オプションに対する需要が高まり、生分解性およびリサイクル可能な材料の人気が高まっています。</w:t>
      </w:r>
    </w:p>
    <w:p w14:paraId="7D219F46" w14:textId="4764924A" w:rsidR="00830567" w:rsidRPr="00830567" w:rsidRDefault="00830567" w:rsidP="00830567">
      <w:r w:rsidRPr="00291387">
        <w:rPr>
          <w:b/>
          <w:bCs/>
        </w:rPr>
        <w:t>レポートのサンプルをリクエスト -</w:t>
      </w:r>
      <w:r w:rsidRPr="00830567">
        <w:t xml:space="preserve"> </w:t>
      </w:r>
      <w:hyperlink r:id="rId5" w:history="1">
        <w:r w:rsidRPr="008043F9">
          <w:rPr>
            <w:rStyle w:val="Hyperlink"/>
          </w:rPr>
          <w:t>https://www.skyquestt.com/sample-request/protective-packaging-market</w:t>
        </w:r>
      </w:hyperlink>
      <w:r>
        <w:t xml:space="preserve"> </w:t>
      </w:r>
    </w:p>
    <w:p w14:paraId="3B7D83D5" w14:textId="3874A691" w:rsidR="00830567" w:rsidRPr="00830567" w:rsidRDefault="00830567" w:rsidP="00830567">
      <w:r w:rsidRPr="00830567">
        <w:rPr>
          <w:b/>
          <w:bCs/>
        </w:rPr>
        <w:t>保護包装市場セグメント分析:</w:t>
      </w:r>
    </w:p>
    <w:p w14:paraId="59376429" w14:textId="77777777" w:rsidR="00830567" w:rsidRPr="00830567" w:rsidRDefault="00830567" w:rsidP="00830567">
      <w:pPr>
        <w:numPr>
          <w:ilvl w:val="0"/>
          <w:numId w:val="1"/>
        </w:numPr>
      </w:pPr>
      <w:r w:rsidRPr="00830567">
        <w:rPr>
          <w:b/>
          <w:bCs/>
        </w:rPr>
        <w:t>素材タイプ別:</w:t>
      </w:r>
    </w:p>
    <w:p w14:paraId="3D0A544F" w14:textId="0B4F509B" w:rsidR="00830567" w:rsidRPr="00830567" w:rsidRDefault="00830567" w:rsidP="00830567">
      <w:pPr>
        <w:numPr>
          <w:ilvl w:val="1"/>
          <w:numId w:val="1"/>
        </w:numPr>
      </w:pPr>
      <w:r w:rsidRPr="00830567">
        <w:rPr>
          <w:b/>
          <w:bCs/>
        </w:rPr>
        <w:t>発泡スチロール包装</w:t>
      </w:r>
      <w:r w:rsidRPr="00830567">
        <w:t>：衝撃吸収能力により高い市場シェアを獲得しています。</w:t>
      </w:r>
    </w:p>
    <w:p w14:paraId="50512541" w14:textId="77777777" w:rsidR="00830567" w:rsidRPr="00830567" w:rsidRDefault="00830567" w:rsidP="00830567">
      <w:pPr>
        <w:numPr>
          <w:ilvl w:val="1"/>
          <w:numId w:val="1"/>
        </w:numPr>
      </w:pPr>
      <w:r w:rsidRPr="00830567">
        <w:rPr>
          <w:b/>
          <w:bCs/>
        </w:rPr>
        <w:t>プラスチック包装</w:t>
      </w:r>
      <w:r w:rsidRPr="00830567">
        <w:t>: 多用途でコスト効率に優れたプチプチやエアクッションが含まれます。</w:t>
      </w:r>
    </w:p>
    <w:p w14:paraId="540EFE30" w14:textId="77777777" w:rsidR="00830567" w:rsidRPr="00830567" w:rsidRDefault="00830567" w:rsidP="00830567">
      <w:pPr>
        <w:numPr>
          <w:ilvl w:val="1"/>
          <w:numId w:val="1"/>
        </w:numPr>
      </w:pPr>
      <w:r w:rsidRPr="00830567">
        <w:rPr>
          <w:b/>
          <w:bCs/>
        </w:rPr>
        <w:t>紙ベースのパッケージング</w:t>
      </w:r>
      <w:r w:rsidRPr="00830567">
        <w:t>: 環境への配慮と持続可能なソリューションの需要により人気が高まっています。</w:t>
      </w:r>
    </w:p>
    <w:p w14:paraId="5E3A4D87" w14:textId="77777777" w:rsidR="00830567" w:rsidRPr="00830567" w:rsidRDefault="00830567" w:rsidP="00830567">
      <w:pPr>
        <w:numPr>
          <w:ilvl w:val="0"/>
          <w:numId w:val="1"/>
        </w:numPr>
      </w:pPr>
      <w:r w:rsidRPr="00830567">
        <w:rPr>
          <w:b/>
          <w:bCs/>
        </w:rPr>
        <w:t>最終用途産業別:</w:t>
      </w:r>
    </w:p>
    <w:p w14:paraId="7DBD28ED" w14:textId="77777777" w:rsidR="00830567" w:rsidRPr="00830567" w:rsidRDefault="00830567" w:rsidP="00830567">
      <w:pPr>
        <w:numPr>
          <w:ilvl w:val="1"/>
          <w:numId w:val="1"/>
        </w:numPr>
      </w:pPr>
      <w:r w:rsidRPr="00830567">
        <w:rPr>
          <w:b/>
          <w:bCs/>
        </w:rPr>
        <w:t>電子商取引</w:t>
      </w:r>
      <w:r w:rsidRPr="00830567">
        <w:t>: 安全な製品配送を確保するために安全な梱包が求められており、市場を支配しています。</w:t>
      </w:r>
    </w:p>
    <w:p w14:paraId="5CD81A16" w14:textId="77777777" w:rsidR="00830567" w:rsidRPr="00830567" w:rsidRDefault="00830567" w:rsidP="00830567">
      <w:pPr>
        <w:numPr>
          <w:ilvl w:val="1"/>
          <w:numId w:val="1"/>
        </w:numPr>
      </w:pPr>
      <w:r w:rsidRPr="00830567">
        <w:rPr>
          <w:b/>
          <w:bCs/>
        </w:rPr>
        <w:t>電子機器</w:t>
      </w:r>
      <w:r w:rsidRPr="00830567">
        <w:t>：輸送中に壊れやすい品物を保護する梱包が不可欠です。</w:t>
      </w:r>
    </w:p>
    <w:p w14:paraId="696D9FEC" w14:textId="77777777" w:rsidR="00830567" w:rsidRPr="00830567" w:rsidRDefault="00830567" w:rsidP="00830567">
      <w:pPr>
        <w:numPr>
          <w:ilvl w:val="1"/>
          <w:numId w:val="1"/>
        </w:numPr>
      </w:pPr>
      <w:r w:rsidRPr="00830567">
        <w:rPr>
          <w:b/>
          <w:bCs/>
        </w:rPr>
        <w:t>食品・飲料</w:t>
      </w:r>
      <w:r w:rsidRPr="00830567">
        <w:t>：食品の品質と鮮度を保つパッケージングソリューション。</w:t>
      </w:r>
    </w:p>
    <w:p w14:paraId="2D9D0A16" w14:textId="77777777" w:rsidR="00830567" w:rsidRPr="00830567" w:rsidRDefault="00830567" w:rsidP="00830567">
      <w:pPr>
        <w:numPr>
          <w:ilvl w:val="1"/>
          <w:numId w:val="1"/>
        </w:numPr>
      </w:pPr>
      <w:r w:rsidRPr="00830567">
        <w:rPr>
          <w:b/>
          <w:bCs/>
        </w:rPr>
        <w:t>医薬品</w:t>
      </w:r>
      <w:r w:rsidRPr="00830567">
        <w:t>：医薬品の安全性と無菌性を確保する包装の需要。</w:t>
      </w:r>
    </w:p>
    <w:p w14:paraId="7C98B04D" w14:textId="77777777" w:rsidR="00830567" w:rsidRPr="00830567" w:rsidRDefault="00830567" w:rsidP="00830567">
      <w:pPr>
        <w:numPr>
          <w:ilvl w:val="0"/>
          <w:numId w:val="1"/>
        </w:numPr>
      </w:pPr>
      <w:r w:rsidRPr="00830567">
        <w:rPr>
          <w:b/>
          <w:bCs/>
        </w:rPr>
        <w:lastRenderedPageBreak/>
        <w:t>地域別:</w:t>
      </w:r>
    </w:p>
    <w:p w14:paraId="08B070AA" w14:textId="77777777" w:rsidR="00830567" w:rsidRPr="00830567" w:rsidRDefault="00830567" w:rsidP="00830567">
      <w:pPr>
        <w:numPr>
          <w:ilvl w:val="1"/>
          <w:numId w:val="1"/>
        </w:numPr>
      </w:pPr>
      <w:r w:rsidRPr="00830567">
        <w:rPr>
          <w:b/>
          <w:bCs/>
        </w:rPr>
        <w:t>北米</w:t>
      </w:r>
      <w:r w:rsidRPr="00830567">
        <w:t>：電子商取引、自動車、電子機器の需要により最大の市場シェアを獲得。</w:t>
      </w:r>
    </w:p>
    <w:p w14:paraId="73DED271" w14:textId="77777777" w:rsidR="00830567" w:rsidRPr="00830567" w:rsidRDefault="00830567" w:rsidP="00830567">
      <w:pPr>
        <w:numPr>
          <w:ilvl w:val="1"/>
          <w:numId w:val="1"/>
        </w:numPr>
      </w:pPr>
      <w:r w:rsidRPr="00830567">
        <w:rPr>
          <w:b/>
          <w:bCs/>
        </w:rPr>
        <w:t>アジア太平洋地域</w:t>
      </w:r>
      <w:r w:rsidRPr="00830567">
        <w:t>: 中国やインドなどの国での電子商取引の拡大により、最も急速に成長すると予想されます。</w:t>
      </w:r>
    </w:p>
    <w:p w14:paraId="463C2B17" w14:textId="77777777" w:rsidR="00830567" w:rsidRPr="00830567" w:rsidRDefault="00830567" w:rsidP="00830567">
      <w:pPr>
        <w:numPr>
          <w:ilvl w:val="1"/>
          <w:numId w:val="1"/>
        </w:numPr>
      </w:pPr>
      <w:r w:rsidRPr="00830567">
        <w:rPr>
          <w:b/>
          <w:bCs/>
        </w:rPr>
        <w:t>ヨーロッパ</w:t>
      </w:r>
      <w:r w:rsidRPr="00830567">
        <w:t>: 持続可能なパッケージングソリューションを求める規制の推進により、重要な市場となっています。</w:t>
      </w:r>
    </w:p>
    <w:p w14:paraId="267C22F9" w14:textId="35794056" w:rsidR="00830567" w:rsidRDefault="00830567" w:rsidP="00830567">
      <w:pPr>
        <w:rPr>
          <w:b/>
          <w:bCs/>
        </w:rPr>
      </w:pPr>
      <w:r w:rsidRPr="00291387">
        <w:rPr>
          <w:b/>
          <w:bCs/>
        </w:rPr>
        <w:t>要件に合わせてカスタマイズされたレポートを入手 -</w:t>
      </w:r>
      <w:r w:rsidRPr="00830567">
        <w:t xml:space="preserve"> </w:t>
      </w:r>
      <w:hyperlink r:id="rId6" w:history="1">
        <w:r w:rsidRPr="008043F9">
          <w:rPr>
            <w:rStyle w:val="Hyperlink"/>
          </w:rPr>
          <w:t>https://www.skyquestt.com/speak-with-analyst/protective-packaging-market</w:t>
        </w:r>
      </w:hyperlink>
      <w:r>
        <w:t xml:space="preserve"> </w:t>
      </w:r>
    </w:p>
    <w:p w14:paraId="2BAF40F1" w14:textId="3F9DDEE1" w:rsidR="00830567" w:rsidRPr="00830567" w:rsidRDefault="00830567" w:rsidP="00830567">
      <w:pPr>
        <w:rPr>
          <w:b/>
          <w:bCs/>
        </w:rPr>
      </w:pPr>
      <w:r w:rsidRPr="00830567">
        <w:rPr>
          <w:b/>
          <w:bCs/>
        </w:rPr>
        <w:t>保護包装市場の主要プレーヤー</w:t>
      </w:r>
    </w:p>
    <w:p w14:paraId="7D5B32D1" w14:textId="77777777" w:rsidR="00830567" w:rsidRPr="00830567" w:rsidRDefault="00830567" w:rsidP="00830567">
      <w:r w:rsidRPr="00830567">
        <w:t>いくつかの大手企業が、材料、技術、持続可能なソリューションの革新を通じて保護包装市場を形成しています。主な企業には次のようなものがあります。</w:t>
      </w:r>
    </w:p>
    <w:p w14:paraId="2EB970E4" w14:textId="77777777" w:rsidR="00830567" w:rsidRPr="00830567" w:rsidRDefault="00830567" w:rsidP="00830567">
      <w:pPr>
        <w:numPr>
          <w:ilvl w:val="0"/>
          <w:numId w:val="4"/>
        </w:numPr>
      </w:pPr>
      <w:r w:rsidRPr="00830567">
        <w:rPr>
          <w:b/>
          <w:bCs/>
        </w:rPr>
        <w:t>シールエアーコーポレーション</w:t>
      </w:r>
      <w:r w:rsidRPr="00830567">
        <w:t>：バブルラップなどのエアクッション包装製品や食品包装ソリューションで知られる、保護包装市場の大手企業。</w:t>
      </w:r>
    </w:p>
    <w:p w14:paraId="1B2CA323" w14:textId="77777777" w:rsidR="00830567" w:rsidRPr="00830567" w:rsidRDefault="00830567" w:rsidP="00830567">
      <w:pPr>
        <w:numPr>
          <w:ilvl w:val="0"/>
          <w:numId w:val="4"/>
        </w:numPr>
      </w:pPr>
      <w:r w:rsidRPr="00830567">
        <w:rPr>
          <w:b/>
          <w:bCs/>
        </w:rPr>
        <w:t xml:space="preserve">Sonoco Products Company </w:t>
      </w:r>
      <w:r w:rsidRPr="00830567">
        <w:t>: 食品、飲料、消費財などの業界にサービスを提供する、紙ベースのパッケージング ソリューションと持続可能な材料を専門としています。</w:t>
      </w:r>
    </w:p>
    <w:p w14:paraId="1A7B340F" w14:textId="77777777" w:rsidR="00830567" w:rsidRPr="00830567" w:rsidRDefault="00830567" w:rsidP="00830567">
      <w:pPr>
        <w:numPr>
          <w:ilvl w:val="0"/>
          <w:numId w:val="4"/>
        </w:numPr>
      </w:pPr>
      <w:r w:rsidRPr="00830567">
        <w:rPr>
          <w:b/>
          <w:bCs/>
        </w:rPr>
        <w:t xml:space="preserve">Ranpak Holdings </w:t>
      </w:r>
      <w:r w:rsidRPr="00830567">
        <w:t>: 持続可能な保護包装に重点を置き、紙ベースの保護ソリューションや自動包装システムなどの製品を提供しています。</w:t>
      </w:r>
    </w:p>
    <w:p w14:paraId="0388DBB9" w14:textId="77777777" w:rsidR="00830567" w:rsidRPr="00830567" w:rsidRDefault="00830567" w:rsidP="00830567">
      <w:pPr>
        <w:numPr>
          <w:ilvl w:val="0"/>
          <w:numId w:val="4"/>
        </w:numPr>
      </w:pPr>
      <w:r w:rsidRPr="00830567">
        <w:rPr>
          <w:b/>
          <w:bCs/>
        </w:rPr>
        <w:t xml:space="preserve">Smurfit Kappa </w:t>
      </w:r>
      <w:r w:rsidRPr="00830567">
        <w:t>: 小売業から医薬品業界まで、さまざまな業界に保護包装の革新的なソリューションを提供する段ボール包装の世界的リーダーです。</w:t>
      </w:r>
    </w:p>
    <w:p w14:paraId="34620B7E" w14:textId="77777777" w:rsidR="00830567" w:rsidRPr="00830567" w:rsidRDefault="00830567" w:rsidP="00830567">
      <w:pPr>
        <w:numPr>
          <w:ilvl w:val="0"/>
          <w:numId w:val="4"/>
        </w:numPr>
      </w:pPr>
      <w:r w:rsidRPr="00830567">
        <w:rPr>
          <w:b/>
          <w:bCs/>
        </w:rPr>
        <w:t>モンディ グループ</w:t>
      </w:r>
      <w:r w:rsidRPr="00830567">
        <w:t>: 紙ベースの保護包装製品で知られるモンディは、特に持続可能で環境に優しい包装の分野で市場の有力企業です。</w:t>
      </w:r>
    </w:p>
    <w:p w14:paraId="305FBEF6" w14:textId="77777777" w:rsidR="00830567" w:rsidRPr="00830567" w:rsidRDefault="00830567" w:rsidP="00830567">
      <w:pPr>
        <w:numPr>
          <w:ilvl w:val="0"/>
          <w:numId w:val="4"/>
        </w:numPr>
      </w:pPr>
      <w:r w:rsidRPr="00830567">
        <w:rPr>
          <w:b/>
          <w:bCs/>
        </w:rPr>
        <w:t xml:space="preserve">Dunapak (DS Smith の一部) </w:t>
      </w:r>
      <w:r w:rsidRPr="00830567">
        <w:t>: 段ボールとリサイクル紙ベースのソリューションに重点を置いた、環境に優しい保護パッケージを提供します。</w:t>
      </w:r>
    </w:p>
    <w:p w14:paraId="642DA334" w14:textId="77777777" w:rsidR="00830567" w:rsidRPr="00830567" w:rsidRDefault="00830567" w:rsidP="00830567">
      <w:pPr>
        <w:numPr>
          <w:ilvl w:val="0"/>
          <w:numId w:val="4"/>
        </w:numPr>
      </w:pPr>
      <w:r w:rsidRPr="00830567">
        <w:rPr>
          <w:b/>
          <w:bCs/>
        </w:rPr>
        <w:t xml:space="preserve">Packaging Corporation of America (PCA) </w:t>
      </w:r>
      <w:r w:rsidRPr="00830567">
        <w:t>: 電子商取引、食品、消費財などの業界を対象とした段ボール包装ソリューションを専門としています。</w:t>
      </w:r>
    </w:p>
    <w:p w14:paraId="45DAF8CD" w14:textId="77777777" w:rsidR="00830567" w:rsidRPr="00830567" w:rsidRDefault="00830567" w:rsidP="00830567">
      <w:pPr>
        <w:numPr>
          <w:ilvl w:val="0"/>
          <w:numId w:val="4"/>
        </w:numPr>
      </w:pPr>
      <w:r w:rsidRPr="00830567">
        <w:rPr>
          <w:b/>
          <w:bCs/>
        </w:rPr>
        <w:t xml:space="preserve">AEP Industries </w:t>
      </w:r>
      <w:r w:rsidRPr="00830567">
        <w:t>: 保護フィルムや緩衝材などのフレキシブル包装材料の製造におけるリーダー企業。</w:t>
      </w:r>
    </w:p>
    <w:p w14:paraId="5E7F02D1" w14:textId="24AA0984" w:rsidR="00830567" w:rsidRDefault="00830567" w:rsidP="00830567">
      <w:pPr>
        <w:rPr>
          <w:b/>
          <w:bCs/>
        </w:rPr>
      </w:pPr>
      <w:r w:rsidRPr="00830567">
        <w:rPr>
          <w:b/>
          <w:bCs/>
        </w:rPr>
        <w:lastRenderedPageBreak/>
        <w:t>より理解を深めるために続きを読む -</w:t>
      </w:r>
      <w:r w:rsidRPr="00830567">
        <w:t xml:space="preserve"> </w:t>
      </w:r>
      <w:hyperlink r:id="rId7" w:history="1">
        <w:r w:rsidRPr="008043F9">
          <w:rPr>
            <w:rStyle w:val="Hyperlink"/>
          </w:rPr>
          <w:t>https://www.skyquestt.com/report/protective-packaging-market</w:t>
        </w:r>
      </w:hyperlink>
      <w:r>
        <w:t xml:space="preserve"> </w:t>
      </w:r>
    </w:p>
    <w:p w14:paraId="0D4DFCE2" w14:textId="79E843D4" w:rsidR="00830567" w:rsidRPr="00830567" w:rsidRDefault="00830567" w:rsidP="00830567">
      <w:pPr>
        <w:rPr>
          <w:b/>
          <w:bCs/>
        </w:rPr>
      </w:pPr>
      <w:r w:rsidRPr="00830567">
        <w:rPr>
          <w:b/>
          <w:bCs/>
        </w:rPr>
        <w:t>保護包装市場の推進要因</w:t>
      </w:r>
    </w:p>
    <w:p w14:paraId="03EB1052" w14:textId="77777777" w:rsidR="00830567" w:rsidRPr="00830567" w:rsidRDefault="00830567" w:rsidP="00830567">
      <w:pPr>
        <w:numPr>
          <w:ilvl w:val="0"/>
          <w:numId w:val="2"/>
        </w:numPr>
      </w:pPr>
      <w:r w:rsidRPr="00830567">
        <w:rPr>
          <w:b/>
          <w:bCs/>
        </w:rPr>
        <w:t>電子商取引の成長</w:t>
      </w:r>
      <w:r w:rsidRPr="00830567">
        <w:t>: オンラインショッピングの急増により、製品の破損による返品を減らし、顧客満足度を向上させるための信頼性の高い梱包ソリューションの必要性が高まっています。</w:t>
      </w:r>
    </w:p>
    <w:p w14:paraId="6BDDBF53" w14:textId="77777777" w:rsidR="00830567" w:rsidRPr="00830567" w:rsidRDefault="00830567" w:rsidP="00830567">
      <w:pPr>
        <w:numPr>
          <w:ilvl w:val="0"/>
          <w:numId w:val="2"/>
        </w:numPr>
      </w:pPr>
      <w:r w:rsidRPr="00830567">
        <w:rPr>
          <w:b/>
          <w:bCs/>
        </w:rPr>
        <w:t>持続可能性の焦点</w:t>
      </w:r>
      <w:r w:rsidRPr="00830567">
        <w:t>: 環境に優しい包装に対する消費者の需要により、企業は生分解性およびリサイクル可能な材料に投資するようになり、市場におけるイノベーションが加速しています。</w:t>
      </w:r>
    </w:p>
    <w:p w14:paraId="3501D36E" w14:textId="77777777" w:rsidR="00830567" w:rsidRPr="00830567" w:rsidRDefault="00830567" w:rsidP="00830567">
      <w:pPr>
        <w:numPr>
          <w:ilvl w:val="0"/>
          <w:numId w:val="2"/>
        </w:numPr>
      </w:pPr>
      <w:r w:rsidRPr="00830567">
        <w:rPr>
          <w:b/>
          <w:bCs/>
        </w:rPr>
        <w:t>技術革新</w:t>
      </w:r>
      <w:r w:rsidRPr="00830567">
        <w:t>: フォームインプレイスシステムやエアクッション包装などの包装材料と技術の進歩により、保護が強化され、材料コストと廃棄物が削減されます。</w:t>
      </w:r>
    </w:p>
    <w:p w14:paraId="2218FB9A" w14:textId="77777777" w:rsidR="00830567" w:rsidRPr="00830567" w:rsidRDefault="00830567" w:rsidP="00830567">
      <w:pPr>
        <w:numPr>
          <w:ilvl w:val="0"/>
          <w:numId w:val="2"/>
        </w:numPr>
      </w:pPr>
      <w:r w:rsidRPr="00830567">
        <w:rPr>
          <w:b/>
          <w:bCs/>
        </w:rPr>
        <w:t>グローバルサプライチェーンの拡大</w:t>
      </w:r>
      <w:r w:rsidRPr="00830567">
        <w:t>: 国際貿易の拡大に伴い、企業は多様な輸送ルートで商品の安全な輸送を確保するために保護梱包を必要としています。</w:t>
      </w:r>
    </w:p>
    <w:p w14:paraId="33791837" w14:textId="77777777" w:rsidR="00830567" w:rsidRPr="00830567" w:rsidRDefault="00830567" w:rsidP="00830567">
      <w:pPr>
        <w:rPr>
          <w:b/>
          <w:bCs/>
        </w:rPr>
      </w:pPr>
      <w:r w:rsidRPr="00830567">
        <w:rPr>
          <w:b/>
          <w:bCs/>
        </w:rPr>
        <w:t>市場の課題</w:t>
      </w:r>
    </w:p>
    <w:p w14:paraId="47A2C495" w14:textId="77777777" w:rsidR="00830567" w:rsidRPr="00830567" w:rsidRDefault="00830567" w:rsidP="00830567">
      <w:pPr>
        <w:numPr>
          <w:ilvl w:val="0"/>
          <w:numId w:val="3"/>
        </w:numPr>
      </w:pPr>
      <w:r w:rsidRPr="00830567">
        <w:rPr>
          <w:b/>
          <w:bCs/>
        </w:rPr>
        <w:t>材料コスト</w:t>
      </w:r>
      <w:r w:rsidRPr="00830567">
        <w:t>: フォームや生分解性包装などの高性能材料は高価になる可能性があり、企業、特に中小企業にとって課題となります。</w:t>
      </w:r>
    </w:p>
    <w:p w14:paraId="4A5C505C" w14:textId="77777777" w:rsidR="00830567" w:rsidRPr="00830567" w:rsidRDefault="00830567" w:rsidP="00830567">
      <w:pPr>
        <w:numPr>
          <w:ilvl w:val="0"/>
          <w:numId w:val="3"/>
        </w:numPr>
      </w:pPr>
      <w:r w:rsidRPr="00830567">
        <w:rPr>
          <w:b/>
          <w:bCs/>
        </w:rPr>
        <w:t>プラスチックの環境への影響</w:t>
      </w:r>
      <w:r w:rsidRPr="00830567">
        <w:t>: プラスチック包装の広範な使用は、環境への影響のために厳しい監視に直面しており、より持続可能な代替品を求める規制圧力が高まっています。</w:t>
      </w:r>
    </w:p>
    <w:p w14:paraId="5283B728" w14:textId="77777777" w:rsidR="00830567" w:rsidRPr="00830567" w:rsidRDefault="00830567" w:rsidP="00830567">
      <w:pPr>
        <w:numPr>
          <w:ilvl w:val="0"/>
          <w:numId w:val="3"/>
        </w:numPr>
      </w:pPr>
      <w:r w:rsidRPr="00830567">
        <w:rPr>
          <w:b/>
          <w:bCs/>
        </w:rPr>
        <w:t>サプライ チェーンの混乱</w:t>
      </w:r>
      <w:r w:rsidRPr="00830567">
        <w:t>: 世界的なサプライ チェーンの混乱は原材料の入手可能性に影響を及ぼし、生産スケジュールとコストに影響を及ぼす可能性があります。</w:t>
      </w:r>
    </w:p>
    <w:p w14:paraId="2B350989" w14:textId="60D514AC" w:rsidR="00830567" w:rsidRPr="00830567" w:rsidRDefault="00830567" w:rsidP="00830567">
      <w:pPr>
        <w:rPr>
          <w:b/>
          <w:bCs/>
        </w:rPr>
      </w:pPr>
      <w:r w:rsidRPr="00830567">
        <w:rPr>
          <w:b/>
          <w:bCs/>
        </w:rPr>
        <w:t>保護包装市場の将来展望</w:t>
      </w:r>
    </w:p>
    <w:p w14:paraId="2CBB89D7" w14:textId="77777777" w:rsidR="00830567" w:rsidRPr="00830567" w:rsidRDefault="00830567" w:rsidP="00830567">
      <w:r w:rsidRPr="00830567">
        <w:t>保護包装市場は、2032 年まで成長軌道を続けると予想されています。電子商取引の拡大、技術の進歩、持続可能性の推進により、革新的で効率的な包装ソリューションの需要が高まっています。市場が進化するにつれて、企業は規制要件と消費者の好みを満たすために、環境に優しくコスト効率の高い包装オプションの開発にますます重点を置くようになります。</w:t>
      </w:r>
    </w:p>
    <w:p w14:paraId="42D270BE" w14:textId="6483D521" w:rsidR="00830567" w:rsidRDefault="00830567">
      <w:pPr>
        <w:rPr>
          <w:b/>
          <w:bCs/>
        </w:rPr>
      </w:pPr>
      <w:r w:rsidRPr="00291387">
        <w:rPr>
          <w:b/>
          <w:bCs/>
        </w:rPr>
        <w:t>関連する市場調査を調べる:</w:t>
      </w:r>
    </w:p>
    <w:p w14:paraId="7D47380D" w14:textId="20643719" w:rsidR="00830567" w:rsidRDefault="00830567" w:rsidP="00843A30">
      <w:r>
        <w:t xml:space="preserve">化粧品パッケージ市場 - </w:t>
      </w:r>
      <w:hyperlink r:id="rId8" w:history="1">
        <w:r w:rsidR="00843A30" w:rsidRPr="008043F9">
          <w:rPr>
            <w:rStyle w:val="Hyperlink"/>
            <w:rFonts w:ascii="Calibri" w:eastAsia="Times New Roman" w:hAnsi="Calibri" w:cs="Calibri"/>
            <w:kern w:val="0"/>
            <w:sz w:val="22"/>
            <w:szCs w:val="22"/>
            <w14:ligatures w14:val="none"/>
          </w:rPr>
          <w:t>https://pando.life/article/912554</w:t>
        </w:r>
      </w:hyperlink>
    </w:p>
    <w:sectPr w:rsidR="0083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6404"/>
    <w:multiLevelType w:val="multilevel"/>
    <w:tmpl w:val="6338B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F18B7"/>
    <w:multiLevelType w:val="multilevel"/>
    <w:tmpl w:val="D24AD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E3F4A"/>
    <w:multiLevelType w:val="multilevel"/>
    <w:tmpl w:val="5EDC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4710B8"/>
    <w:multiLevelType w:val="multilevel"/>
    <w:tmpl w:val="12D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793493">
    <w:abstractNumId w:val="0"/>
  </w:num>
  <w:num w:numId="2" w16cid:durableId="84152117">
    <w:abstractNumId w:val="1"/>
  </w:num>
  <w:num w:numId="3" w16cid:durableId="361825922">
    <w:abstractNumId w:val="2"/>
  </w:num>
  <w:num w:numId="4" w16cid:durableId="192383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67"/>
    <w:rsid w:val="004C7B91"/>
    <w:rsid w:val="00830567"/>
    <w:rsid w:val="00843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7E1A"/>
  <w15:chartTrackingRefBased/>
  <w15:docId w15:val="{C3E587D1-4EAC-4558-8CB1-A1305C88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5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5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5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5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5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5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5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5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5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5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567"/>
    <w:rPr>
      <w:rFonts w:eastAsiaTheme="majorEastAsia" w:cstheme="majorBidi"/>
      <w:color w:val="272727" w:themeColor="text1" w:themeTint="D8"/>
    </w:rPr>
  </w:style>
  <w:style w:type="paragraph" w:styleId="Title">
    <w:name w:val="Title"/>
    <w:basedOn w:val="Normal"/>
    <w:next w:val="Normal"/>
    <w:link w:val="TitleChar"/>
    <w:uiPriority w:val="10"/>
    <w:qFormat/>
    <w:rsid w:val="00830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567"/>
    <w:pPr>
      <w:spacing w:before="160"/>
      <w:jc w:val="center"/>
    </w:pPr>
    <w:rPr>
      <w:i/>
      <w:iCs/>
      <w:color w:val="404040" w:themeColor="text1" w:themeTint="BF"/>
    </w:rPr>
  </w:style>
  <w:style w:type="character" w:customStyle="1" w:styleId="QuoteChar">
    <w:name w:val="Quote Char"/>
    <w:basedOn w:val="DefaultParagraphFont"/>
    <w:link w:val="Quote"/>
    <w:uiPriority w:val="29"/>
    <w:rsid w:val="00830567"/>
    <w:rPr>
      <w:i/>
      <w:iCs/>
      <w:color w:val="404040" w:themeColor="text1" w:themeTint="BF"/>
    </w:rPr>
  </w:style>
  <w:style w:type="paragraph" w:styleId="ListParagraph">
    <w:name w:val="List Paragraph"/>
    <w:basedOn w:val="Normal"/>
    <w:uiPriority w:val="34"/>
    <w:qFormat/>
    <w:rsid w:val="00830567"/>
    <w:pPr>
      <w:ind w:left="720"/>
      <w:contextualSpacing/>
    </w:pPr>
  </w:style>
  <w:style w:type="character" w:styleId="IntenseEmphasis">
    <w:name w:val="Intense Emphasis"/>
    <w:basedOn w:val="DefaultParagraphFont"/>
    <w:uiPriority w:val="21"/>
    <w:qFormat/>
    <w:rsid w:val="00830567"/>
    <w:rPr>
      <w:i/>
      <w:iCs/>
      <w:color w:val="2F5496" w:themeColor="accent1" w:themeShade="BF"/>
    </w:rPr>
  </w:style>
  <w:style w:type="paragraph" w:styleId="IntenseQuote">
    <w:name w:val="Intense Quote"/>
    <w:basedOn w:val="Normal"/>
    <w:next w:val="Normal"/>
    <w:link w:val="IntenseQuoteChar"/>
    <w:uiPriority w:val="30"/>
    <w:qFormat/>
    <w:rsid w:val="00830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567"/>
    <w:rPr>
      <w:i/>
      <w:iCs/>
      <w:color w:val="2F5496" w:themeColor="accent1" w:themeShade="BF"/>
    </w:rPr>
  </w:style>
  <w:style w:type="character" w:styleId="IntenseReference">
    <w:name w:val="Intense Reference"/>
    <w:basedOn w:val="DefaultParagraphFont"/>
    <w:uiPriority w:val="32"/>
    <w:qFormat/>
    <w:rsid w:val="00830567"/>
    <w:rPr>
      <w:b/>
      <w:bCs/>
      <w:smallCaps/>
      <w:color w:val="2F5496" w:themeColor="accent1" w:themeShade="BF"/>
      <w:spacing w:val="5"/>
    </w:rPr>
  </w:style>
  <w:style w:type="character" w:styleId="Hyperlink">
    <w:name w:val="Hyperlink"/>
    <w:basedOn w:val="DefaultParagraphFont"/>
    <w:uiPriority w:val="99"/>
    <w:unhideWhenUsed/>
    <w:rsid w:val="00830567"/>
    <w:rPr>
      <w:color w:val="0563C1" w:themeColor="hyperlink"/>
      <w:u w:val="single"/>
    </w:rPr>
  </w:style>
  <w:style w:type="character" w:styleId="UnresolvedMention">
    <w:name w:val="Unresolved Mention"/>
    <w:basedOn w:val="DefaultParagraphFont"/>
    <w:uiPriority w:val="99"/>
    <w:semiHidden/>
    <w:unhideWhenUsed/>
    <w:rsid w:val="0083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8881">
      <w:bodyDiv w:val="1"/>
      <w:marLeft w:val="0"/>
      <w:marRight w:val="0"/>
      <w:marTop w:val="0"/>
      <w:marBottom w:val="0"/>
      <w:divBdr>
        <w:top w:val="none" w:sz="0" w:space="0" w:color="auto"/>
        <w:left w:val="none" w:sz="0" w:space="0" w:color="auto"/>
        <w:bottom w:val="none" w:sz="0" w:space="0" w:color="auto"/>
        <w:right w:val="none" w:sz="0" w:space="0" w:color="auto"/>
      </w:divBdr>
    </w:div>
    <w:div w:id="1291593573">
      <w:bodyDiv w:val="1"/>
      <w:marLeft w:val="0"/>
      <w:marRight w:val="0"/>
      <w:marTop w:val="0"/>
      <w:marBottom w:val="0"/>
      <w:divBdr>
        <w:top w:val="none" w:sz="0" w:space="0" w:color="auto"/>
        <w:left w:val="none" w:sz="0" w:space="0" w:color="auto"/>
        <w:bottom w:val="none" w:sz="0" w:space="0" w:color="auto"/>
        <w:right w:val="none" w:sz="0" w:space="0" w:color="auto"/>
      </w:divBdr>
    </w:div>
    <w:div w:id="13280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912554" TargetMode="External"/><Relationship Id="rId3" Type="http://schemas.openxmlformats.org/officeDocument/2006/relationships/settings" Target="settings.xml"/><Relationship Id="rId7" Type="http://schemas.openxmlformats.org/officeDocument/2006/relationships/hyperlink" Target="https://www.skyquestt.com/report/protective-packa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rotective-packaging-market" TargetMode="External"/><Relationship Id="rId5" Type="http://schemas.openxmlformats.org/officeDocument/2006/relationships/hyperlink" Target="https://www.skyquestt.com/sample-request/protective-packag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2025-03-19T07:36:00Z</dcterms:created>
  <dcterms:modified xsi:type="dcterms:W3CDTF">2025-03-19T07:45:00Z</dcterms:modified>
</cp:coreProperties>
</file>