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286D" w14:textId="67026C90" w:rsidR="005E3F43" w:rsidRPr="005E3F43" w:rsidRDefault="005E3F43" w:rsidP="005E3F43">
      <w:r w:rsidRPr="005E3F43">
        <w:rPr>
          <w:b/>
          <w:bCs/>
        </w:rPr>
        <w:t>歯科用消耗品市場は、口腔衛生意識の高まりにより、2032年までに672億5000万米ドルに達する見込み</w:t>
      </w:r>
    </w:p>
    <w:p w14:paraId="654A84E1" w14:textId="77777777" w:rsidR="005E3F43" w:rsidRPr="005E3F43" w:rsidRDefault="005E3F43" w:rsidP="005E3F43">
      <w:r w:rsidRPr="005E3F43">
        <w:t>インプラント、義肢、装具、クラウン、印象材などの製品は、歯科用消耗品と見なされます。歯科疾患には、歯の修復、歯肉組織の問題、歯の障害、虫歯が含まれ、歯周病はそれらで治療されます。歯の問題や歯の喪失に対してより脆弱である人口の高齢化、および歯科の病気や状態の有病率の上昇は、世界の歯科用消耗品市場の拡大を推進する要因の一部です。</w:t>
      </w:r>
    </w:p>
    <w:p w14:paraId="49127D76" w14:textId="4450F48A" w:rsidR="005E3F43" w:rsidRDefault="005E3F43" w:rsidP="005E3F43">
      <w:pPr>
        <w:rPr>
          <w:b/>
          <w:bCs/>
        </w:rPr>
      </w:pPr>
      <w:r w:rsidRPr="005E3F43">
        <w:rPr>
          <w:b/>
          <w:bCs/>
        </w:rPr>
        <w:t>歯科用消耗品の市場規模は2023年に342億1000万米ドルと評価され、2024年の368億8000万米ドルから2032年までに672億5000万米ドルに成長し、予測期間(2025年から2032年)の間に7.8%のCAGRで成長する態勢を整えています。</w:t>
      </w:r>
    </w:p>
    <w:p w14:paraId="662BC976" w14:textId="4E8CCB9B" w:rsidR="005E3F43" w:rsidRDefault="005E3F43" w:rsidP="005E3F43">
      <w:pPr>
        <w:rPr>
          <w:b/>
          <w:bCs/>
        </w:rPr>
      </w:pPr>
      <w:r>
        <w:rPr>
          <w:b/>
          <w:bCs/>
        </w:rPr>
        <w:t xml:space="preserve">無料サンプルレポートを入手: </w:t>
      </w:r>
      <w:hyperlink r:id="rId5" w:history="1">
        <w:r w:rsidRPr="00AA6E0E">
          <w:rPr>
            <w:rStyle w:val="Hyperlink"/>
            <w:b/>
            <w:bCs/>
          </w:rPr>
          <w:t>https://www.skyquestt.com/sample-request/dental-consumables-market</w:t>
        </w:r>
      </w:hyperlink>
      <w:r>
        <w:rPr>
          <w:b/>
          <w:bCs/>
        </w:rPr>
        <w:t xml:space="preserve"> </w:t>
      </w:r>
    </w:p>
    <w:p w14:paraId="50762EF4" w14:textId="76D89CE1" w:rsidR="005E3F43" w:rsidRPr="005E3F43" w:rsidRDefault="005E3F43" w:rsidP="005E3F43">
      <w:pPr>
        <w:rPr>
          <w:b/>
          <w:bCs/>
        </w:rPr>
      </w:pPr>
      <w:r w:rsidRPr="005E3F43">
        <w:rPr>
          <w:b/>
          <w:bCs/>
        </w:rPr>
        <w:t>市場概況</w:t>
      </w:r>
    </w:p>
    <w:p w14:paraId="11B6F30A" w14:textId="0E3F5FB8" w:rsidR="005E3F43" w:rsidRPr="005E3F43" w:rsidRDefault="005E3F43" w:rsidP="005E3F43">
      <w:r w:rsidRPr="005E3F43">
        <w:t>歯科用消耗品には、インプラント、補綴物、歯科矯正、修復材料など、歯科治療で使用されるさまざまな製品が含まれます。市場の成長は、主に虫歯、歯周病、口腔がんなどの歯科疾患の有病率の増加によって推進されています。世界保健機関(WHO)によると、口腔疾患は世界中で約35億人が罹患しており、効果的な歯科治療ソリューションが緊急に必要とされていることが浮き彫りになっています。</w:t>
      </w:r>
    </w:p>
    <w:p w14:paraId="32967730" w14:textId="77777777" w:rsidR="005E3F43" w:rsidRPr="005E3F43" w:rsidRDefault="005E3F43" w:rsidP="005E3F43">
      <w:pPr>
        <w:rPr>
          <w:b/>
          <w:bCs/>
        </w:rPr>
      </w:pPr>
      <w:r w:rsidRPr="005E3F43">
        <w:rPr>
          <w:b/>
          <w:bCs/>
        </w:rPr>
        <w:t>主な市場促進要因</w:t>
      </w:r>
    </w:p>
    <w:p w14:paraId="51673AE3" w14:textId="79D29761" w:rsidR="005E3F43" w:rsidRPr="005E3F43" w:rsidRDefault="005E3F43" w:rsidP="005E3F43">
      <w:pPr>
        <w:numPr>
          <w:ilvl w:val="0"/>
          <w:numId w:val="1"/>
        </w:numPr>
      </w:pPr>
      <w:r w:rsidRPr="005E3F43">
        <w:rPr>
          <w:b/>
          <w:bCs/>
        </w:rPr>
        <w:t>口腔衛生に対する意識の高まり</w:t>
      </w:r>
      <w:r w:rsidRPr="005E3F43">
        <w:t xml:space="preserve">:口腔衛生の重要性に対する意識の高まりは、予防的および修復的な歯科治療の需要の増加につながっています。 </w:t>
      </w:r>
    </w:p>
    <w:p w14:paraId="004AF720" w14:textId="77777777" w:rsidR="005E3F43" w:rsidRPr="005E3F43" w:rsidRDefault="005E3F43" w:rsidP="005E3F43">
      <w:pPr>
        <w:numPr>
          <w:ilvl w:val="0"/>
          <w:numId w:val="1"/>
        </w:numPr>
      </w:pPr>
      <w:r w:rsidRPr="005E3F43">
        <w:rPr>
          <w:b/>
          <w:bCs/>
        </w:rPr>
        <w:t>技術の進歩</w:t>
      </w:r>
      <w:r w:rsidRPr="005E3F43">
        <w:t xml:space="preserve">:CAD / CAMシステムや3D印刷などの歯科材料と技術の革新により、歯科治療の効率と有効性が向上しています。 </w:t>
      </w:r>
    </w:p>
    <w:p w14:paraId="56F7463D" w14:textId="77777777" w:rsidR="005E3F43" w:rsidRPr="005E3F43" w:rsidRDefault="005E3F43" w:rsidP="005E3F43">
      <w:pPr>
        <w:numPr>
          <w:ilvl w:val="0"/>
          <w:numId w:val="1"/>
        </w:numPr>
      </w:pPr>
      <w:r w:rsidRPr="005E3F43">
        <w:rPr>
          <w:b/>
          <w:bCs/>
        </w:rPr>
        <w:t>高齢化人口</w:t>
      </w:r>
      <w:r w:rsidRPr="005E3F43">
        <w:t>:高齢者人口の世界的な増加は、歯科問題の発生率の増加に寄与しており、それによって歯科用消耗品の需要を押し上げています。</w:t>
      </w:r>
    </w:p>
    <w:p w14:paraId="47CB6DF6" w14:textId="6A4C6452" w:rsidR="005E3F43" w:rsidRPr="005E3F43" w:rsidRDefault="005E3F43" w:rsidP="007F1851">
      <w:pPr>
        <w:numPr>
          <w:ilvl w:val="0"/>
          <w:numId w:val="1"/>
        </w:numPr>
      </w:pPr>
      <w:r w:rsidRPr="005E3F43">
        <w:rPr>
          <w:b/>
          <w:bCs/>
        </w:rPr>
        <w:t>デンタルツーリズム</w:t>
      </w:r>
      <w:r w:rsidRPr="005E3F43">
        <w:t>:新興経済国では、デンタルツーリズムが急増しており、国際的な患者を引き付ける費用対効果の高い治療を提供しています。</w:t>
      </w:r>
    </w:p>
    <w:p w14:paraId="62465620" w14:textId="77777777" w:rsidR="005E3F43" w:rsidRPr="005E3F43" w:rsidRDefault="005E3F43" w:rsidP="005E3F43">
      <w:pPr>
        <w:rPr>
          <w:b/>
          <w:bCs/>
        </w:rPr>
      </w:pPr>
      <w:r w:rsidRPr="005E3F43">
        <w:rPr>
          <w:b/>
          <w:bCs/>
        </w:rPr>
        <w:t>市場セグメンテーション</w:t>
      </w:r>
    </w:p>
    <w:p w14:paraId="3F62E8B6" w14:textId="77777777" w:rsidR="005E3F43" w:rsidRPr="005E3F43" w:rsidRDefault="005E3F43" w:rsidP="005E3F43">
      <w:pPr>
        <w:numPr>
          <w:ilvl w:val="0"/>
          <w:numId w:val="2"/>
        </w:numPr>
      </w:pPr>
      <w:r w:rsidRPr="005E3F43">
        <w:rPr>
          <w:b/>
          <w:bCs/>
        </w:rPr>
        <w:t>製品タイプ別</w:t>
      </w:r>
      <w:r w:rsidRPr="005E3F43">
        <w:t>:</w:t>
      </w:r>
    </w:p>
    <w:p w14:paraId="508654D9" w14:textId="77777777" w:rsidR="005E3F43" w:rsidRPr="005E3F43" w:rsidRDefault="005E3F43" w:rsidP="005E3F43">
      <w:pPr>
        <w:numPr>
          <w:ilvl w:val="1"/>
          <w:numId w:val="2"/>
        </w:numPr>
      </w:pPr>
      <w:r w:rsidRPr="005E3F43">
        <w:rPr>
          <w:i/>
          <w:iCs/>
        </w:rPr>
        <w:t>歯科修復製品</w:t>
      </w:r>
    </w:p>
    <w:p w14:paraId="4C71F4A7" w14:textId="77777777" w:rsidR="005E3F43" w:rsidRPr="005E3F43" w:rsidRDefault="005E3F43" w:rsidP="005E3F43">
      <w:pPr>
        <w:numPr>
          <w:ilvl w:val="1"/>
          <w:numId w:val="2"/>
        </w:numPr>
      </w:pPr>
      <w:r w:rsidRPr="005E3F43">
        <w:rPr>
          <w:i/>
          <w:iCs/>
        </w:rPr>
        <w:lastRenderedPageBreak/>
        <w:t>歯科矯正学</w:t>
      </w:r>
    </w:p>
    <w:p w14:paraId="4AC3931E" w14:textId="77777777" w:rsidR="005E3F43" w:rsidRPr="005E3F43" w:rsidRDefault="005E3F43" w:rsidP="005E3F43">
      <w:pPr>
        <w:numPr>
          <w:ilvl w:val="1"/>
          <w:numId w:val="2"/>
        </w:numPr>
      </w:pPr>
      <w:r w:rsidRPr="005E3F43">
        <w:rPr>
          <w:i/>
          <w:iCs/>
        </w:rPr>
        <w:t>歯内療法学</w:t>
      </w:r>
    </w:p>
    <w:p w14:paraId="4BEFC7AE" w14:textId="77777777" w:rsidR="005E3F43" w:rsidRPr="005E3F43" w:rsidRDefault="005E3F43" w:rsidP="005E3F43">
      <w:pPr>
        <w:numPr>
          <w:ilvl w:val="1"/>
          <w:numId w:val="2"/>
        </w:numPr>
      </w:pPr>
      <w:r w:rsidRPr="005E3F43">
        <w:rPr>
          <w:i/>
          <w:iCs/>
        </w:rPr>
        <w:t>歯周病</w:t>
      </w:r>
    </w:p>
    <w:p w14:paraId="48CC39A0" w14:textId="77777777" w:rsidR="005E3F43" w:rsidRPr="005E3F43" w:rsidRDefault="005E3F43" w:rsidP="005E3F43">
      <w:pPr>
        <w:numPr>
          <w:ilvl w:val="1"/>
          <w:numId w:val="2"/>
        </w:numPr>
      </w:pPr>
      <w:r w:rsidRPr="005E3F43">
        <w:rPr>
          <w:i/>
          <w:iCs/>
        </w:rPr>
        <w:t>補綴</w:t>
      </w:r>
    </w:p>
    <w:p w14:paraId="5DCB79AD" w14:textId="77777777" w:rsidR="005E3F43" w:rsidRPr="005E3F43" w:rsidRDefault="005E3F43" w:rsidP="005E3F43">
      <w:pPr>
        <w:numPr>
          <w:ilvl w:val="0"/>
          <w:numId w:val="2"/>
        </w:numPr>
      </w:pPr>
      <w:r w:rsidRPr="005E3F43">
        <w:rPr>
          <w:b/>
          <w:bCs/>
        </w:rPr>
        <w:t>最終用途別</w:t>
      </w:r>
      <w:r w:rsidRPr="005E3F43">
        <w:t>:</w:t>
      </w:r>
    </w:p>
    <w:p w14:paraId="6207D7C8" w14:textId="77777777" w:rsidR="005E3F43" w:rsidRPr="005E3F43" w:rsidRDefault="005E3F43" w:rsidP="005E3F43">
      <w:pPr>
        <w:numPr>
          <w:ilvl w:val="1"/>
          <w:numId w:val="2"/>
        </w:numPr>
      </w:pPr>
      <w:r w:rsidRPr="005E3F43">
        <w:rPr>
          <w:i/>
          <w:iCs/>
        </w:rPr>
        <w:t>病院・歯科医院</w:t>
      </w:r>
    </w:p>
    <w:p w14:paraId="61EE101C" w14:textId="77777777" w:rsidR="005E3F43" w:rsidRPr="005E3F43" w:rsidRDefault="005E3F43" w:rsidP="005E3F43">
      <w:pPr>
        <w:numPr>
          <w:ilvl w:val="1"/>
          <w:numId w:val="2"/>
        </w:numPr>
      </w:pPr>
      <w:r w:rsidRPr="005E3F43">
        <w:rPr>
          <w:i/>
          <w:iCs/>
        </w:rPr>
        <w:t>歯科サービス組織(DSO)</w:t>
      </w:r>
    </w:p>
    <w:p w14:paraId="04ECF710" w14:textId="77777777" w:rsidR="005E3F43" w:rsidRPr="005E3F43" w:rsidRDefault="005E3F43" w:rsidP="005E3F43">
      <w:pPr>
        <w:numPr>
          <w:ilvl w:val="0"/>
          <w:numId w:val="2"/>
        </w:numPr>
      </w:pPr>
      <w:r w:rsidRPr="005E3F43">
        <w:rPr>
          <w:b/>
          <w:bCs/>
        </w:rPr>
        <w:t>地域別</w:t>
      </w:r>
      <w:r w:rsidRPr="005E3F43">
        <w:t>:</w:t>
      </w:r>
    </w:p>
    <w:p w14:paraId="11CEE214" w14:textId="77777777" w:rsidR="005E3F43" w:rsidRPr="005E3F43" w:rsidRDefault="005E3F43" w:rsidP="005E3F43">
      <w:pPr>
        <w:numPr>
          <w:ilvl w:val="1"/>
          <w:numId w:val="2"/>
        </w:numPr>
      </w:pPr>
      <w:r w:rsidRPr="005E3F43">
        <w:rPr>
          <w:i/>
          <w:iCs/>
        </w:rPr>
        <w:t>北アメリカ</w:t>
      </w:r>
    </w:p>
    <w:p w14:paraId="48C3D4C2" w14:textId="77777777" w:rsidR="005E3F43" w:rsidRPr="005E3F43" w:rsidRDefault="005E3F43" w:rsidP="005E3F43">
      <w:pPr>
        <w:numPr>
          <w:ilvl w:val="1"/>
          <w:numId w:val="2"/>
        </w:numPr>
      </w:pPr>
      <w:r w:rsidRPr="005E3F43">
        <w:rPr>
          <w:i/>
          <w:iCs/>
        </w:rPr>
        <w:t>ヨーロッパ</w:t>
      </w:r>
    </w:p>
    <w:p w14:paraId="1BC5F8DC" w14:textId="77777777" w:rsidR="005E3F43" w:rsidRPr="005E3F43" w:rsidRDefault="005E3F43" w:rsidP="005E3F43">
      <w:pPr>
        <w:numPr>
          <w:ilvl w:val="1"/>
          <w:numId w:val="2"/>
        </w:numPr>
      </w:pPr>
      <w:r w:rsidRPr="005E3F43">
        <w:rPr>
          <w:i/>
          <w:iCs/>
        </w:rPr>
        <w:t>アジア太平洋</w:t>
      </w:r>
    </w:p>
    <w:p w14:paraId="14E8D65C" w14:textId="77777777" w:rsidR="005E3F43" w:rsidRPr="005E3F43" w:rsidRDefault="005E3F43" w:rsidP="005E3F43">
      <w:pPr>
        <w:numPr>
          <w:ilvl w:val="1"/>
          <w:numId w:val="2"/>
        </w:numPr>
      </w:pPr>
      <w:r w:rsidRPr="005E3F43">
        <w:rPr>
          <w:i/>
          <w:iCs/>
        </w:rPr>
        <w:t>ラテン アメリカ</w:t>
      </w:r>
    </w:p>
    <w:p w14:paraId="5B88EC4C" w14:textId="7C32E72A" w:rsidR="005E3F43" w:rsidRPr="005E3F43" w:rsidRDefault="005E3F43" w:rsidP="005E3F43">
      <w:pPr>
        <w:numPr>
          <w:ilvl w:val="1"/>
          <w:numId w:val="2"/>
        </w:numPr>
      </w:pPr>
      <w:r w:rsidRPr="005E3F43">
        <w:rPr>
          <w:i/>
          <w:iCs/>
        </w:rPr>
        <w:t>中東・アフリカ</w:t>
      </w:r>
    </w:p>
    <w:p w14:paraId="2EDDFFE5" w14:textId="77777777" w:rsidR="005E3F43" w:rsidRPr="005E3F43" w:rsidRDefault="005E3F43" w:rsidP="005E3F43">
      <w:pPr>
        <w:rPr>
          <w:b/>
          <w:bCs/>
        </w:rPr>
      </w:pPr>
      <w:r w:rsidRPr="005E3F43">
        <w:rPr>
          <w:b/>
          <w:bCs/>
        </w:rPr>
        <w:t>地域インサイト</w:t>
      </w:r>
    </w:p>
    <w:p w14:paraId="15AEB754" w14:textId="4943FCA9" w:rsidR="005E3F43" w:rsidRPr="005E3F43" w:rsidRDefault="005E3F43" w:rsidP="005E3F43">
      <w:pPr>
        <w:numPr>
          <w:ilvl w:val="0"/>
          <w:numId w:val="3"/>
        </w:numPr>
      </w:pPr>
      <w:r w:rsidRPr="005E3F43">
        <w:rPr>
          <w:b/>
          <w:bCs/>
        </w:rPr>
        <w:t>北米</w:t>
      </w:r>
      <w:r w:rsidRPr="005E3F43">
        <w:t xml:space="preserve">:高度な医療インフラと口腔の健康に対する高い意識により、市場を支配しています。 </w:t>
      </w:r>
    </w:p>
    <w:p w14:paraId="44D0E449" w14:textId="2394283E" w:rsidR="005E3F43" w:rsidRPr="005E3F43" w:rsidRDefault="005E3F43" w:rsidP="00B467E0">
      <w:pPr>
        <w:numPr>
          <w:ilvl w:val="0"/>
          <w:numId w:val="3"/>
        </w:numPr>
      </w:pPr>
      <w:r w:rsidRPr="005E3F43">
        <w:rPr>
          <w:b/>
          <w:bCs/>
        </w:rPr>
        <w:t>アジア太平洋地域</w:t>
      </w:r>
      <w:r w:rsidRPr="005E3F43">
        <w:t>:歯科ツーリズムの増加と質の高い歯科治療を求める中産階級の人口の増加に牽引され、最も急速な成長が見込まれています。</w:t>
      </w:r>
    </w:p>
    <w:p w14:paraId="1CD29452" w14:textId="77777777" w:rsidR="005E3F43" w:rsidRPr="005E3F43" w:rsidRDefault="005E3F43" w:rsidP="005E3F43">
      <w:pPr>
        <w:rPr>
          <w:b/>
          <w:bCs/>
        </w:rPr>
      </w:pPr>
      <w:r w:rsidRPr="005E3F43">
        <w:rPr>
          <w:b/>
          <w:bCs/>
        </w:rPr>
        <w:t>キープレーヤー</w:t>
      </w:r>
    </w:p>
    <w:p w14:paraId="5590D26C" w14:textId="218B497E" w:rsidR="005E3F43" w:rsidRPr="005E3F43" w:rsidRDefault="005E3F43" w:rsidP="005E3F43">
      <w:r w:rsidRPr="005E3F43">
        <w:t xml:space="preserve">歯科用消耗品市場で事業を展開している著名な企業には、次のものがあります。 </w:t>
      </w:r>
    </w:p>
    <w:p w14:paraId="47BD9833" w14:textId="77777777" w:rsidR="005E3F43" w:rsidRDefault="005E3F43" w:rsidP="005E3F43">
      <w:pPr>
        <w:pStyle w:val="ListParagraph"/>
        <w:numPr>
          <w:ilvl w:val="0"/>
          <w:numId w:val="5"/>
        </w:numPr>
      </w:pPr>
      <w:r>
        <w:t>デンツプライシロナ(米国)</w:t>
      </w:r>
    </w:p>
    <w:p w14:paraId="4F84A50F" w14:textId="77777777" w:rsidR="005E3F43" w:rsidRDefault="005E3F43" w:rsidP="005E3F43">
      <w:pPr>
        <w:pStyle w:val="ListParagraph"/>
        <w:numPr>
          <w:ilvl w:val="0"/>
          <w:numId w:val="5"/>
        </w:numPr>
      </w:pPr>
      <w:proofErr w:type="spellStart"/>
      <w:r>
        <w:t>Institut</w:t>
      </w:r>
      <w:proofErr w:type="spellEnd"/>
      <w:r>
        <w:t xml:space="preserve"> Straumann AG (</w:t>
      </w:r>
      <w:proofErr w:type="spellStart"/>
      <w:r>
        <w:t>スイス</w:t>
      </w:r>
      <w:proofErr w:type="spellEnd"/>
      <w:r>
        <w:t xml:space="preserve">) </w:t>
      </w:r>
    </w:p>
    <w:p w14:paraId="2EBD03B2" w14:textId="77777777" w:rsidR="005E3F43" w:rsidRDefault="005E3F43" w:rsidP="005E3F43">
      <w:pPr>
        <w:pStyle w:val="ListParagraph"/>
        <w:numPr>
          <w:ilvl w:val="0"/>
          <w:numId w:val="5"/>
        </w:numPr>
      </w:pPr>
      <w:proofErr w:type="spellStart"/>
      <w:r>
        <w:t>ZimVie</w:t>
      </w:r>
      <w:proofErr w:type="spellEnd"/>
      <w:r>
        <w:t>, Inc.(</w:t>
      </w:r>
      <w:proofErr w:type="spellStart"/>
      <w:r>
        <w:t>米国</w:t>
      </w:r>
      <w:proofErr w:type="spellEnd"/>
      <w:r>
        <w:t xml:space="preserve">) </w:t>
      </w:r>
    </w:p>
    <w:p w14:paraId="244395F0" w14:textId="77777777" w:rsidR="005E3F43" w:rsidRDefault="005E3F43" w:rsidP="005E3F43">
      <w:pPr>
        <w:pStyle w:val="ListParagraph"/>
        <w:numPr>
          <w:ilvl w:val="0"/>
          <w:numId w:val="5"/>
        </w:numPr>
      </w:pPr>
      <w:r>
        <w:t xml:space="preserve">Henry Schein, Inc. (米国) </w:t>
      </w:r>
    </w:p>
    <w:p w14:paraId="4FDBDC99" w14:textId="77777777" w:rsidR="005E3F43" w:rsidRDefault="005E3F43" w:rsidP="005E3F43">
      <w:pPr>
        <w:pStyle w:val="ListParagraph"/>
        <w:numPr>
          <w:ilvl w:val="0"/>
          <w:numId w:val="5"/>
        </w:numPr>
      </w:pPr>
      <w:proofErr w:type="spellStart"/>
      <w:r>
        <w:t>Envista</w:t>
      </w:r>
      <w:proofErr w:type="spellEnd"/>
      <w:r>
        <w:t xml:space="preserve"> Holding Corporation(</w:t>
      </w:r>
      <w:proofErr w:type="spellStart"/>
      <w:r>
        <w:t>米国</w:t>
      </w:r>
      <w:proofErr w:type="spellEnd"/>
      <w:r>
        <w:t xml:space="preserve">) </w:t>
      </w:r>
    </w:p>
    <w:p w14:paraId="40AAAD34" w14:textId="77777777" w:rsidR="005E3F43" w:rsidRDefault="005E3F43" w:rsidP="005E3F43">
      <w:pPr>
        <w:pStyle w:val="ListParagraph"/>
        <w:numPr>
          <w:ilvl w:val="0"/>
          <w:numId w:val="5"/>
        </w:numPr>
      </w:pPr>
      <w:proofErr w:type="spellStart"/>
      <w:r>
        <w:t>Ivoclar</w:t>
      </w:r>
      <w:proofErr w:type="spellEnd"/>
      <w:r>
        <w:t xml:space="preserve"> </w:t>
      </w:r>
      <w:proofErr w:type="spellStart"/>
      <w:r>
        <w:t>Vivadent</w:t>
      </w:r>
      <w:proofErr w:type="spellEnd"/>
      <w:r>
        <w:t xml:space="preserve"> AG (</w:t>
      </w:r>
      <w:proofErr w:type="spellStart"/>
      <w:r>
        <w:t>リヒテンシュタイン</w:t>
      </w:r>
      <w:proofErr w:type="spellEnd"/>
      <w:r>
        <w:t xml:space="preserve">) </w:t>
      </w:r>
    </w:p>
    <w:p w14:paraId="6EC372A3" w14:textId="77777777" w:rsidR="005E3F43" w:rsidRDefault="005E3F43" w:rsidP="005E3F43">
      <w:pPr>
        <w:pStyle w:val="ListParagraph"/>
        <w:numPr>
          <w:ilvl w:val="0"/>
          <w:numId w:val="5"/>
        </w:numPr>
      </w:pPr>
      <w:proofErr w:type="spellStart"/>
      <w:r>
        <w:t>Osstem</w:t>
      </w:r>
      <w:proofErr w:type="spellEnd"/>
      <w:r>
        <w:t xml:space="preserve"> Implant(</w:t>
      </w:r>
      <w:proofErr w:type="spellStart"/>
      <w:r>
        <w:t>韓国</w:t>
      </w:r>
      <w:proofErr w:type="spellEnd"/>
      <w:r>
        <w:t xml:space="preserve">) </w:t>
      </w:r>
    </w:p>
    <w:p w14:paraId="5B11D3BF" w14:textId="77777777" w:rsidR="005E3F43" w:rsidRDefault="005E3F43" w:rsidP="005E3F43">
      <w:pPr>
        <w:pStyle w:val="ListParagraph"/>
        <w:numPr>
          <w:ilvl w:val="0"/>
          <w:numId w:val="5"/>
        </w:numPr>
      </w:pPr>
      <w:r>
        <w:t xml:space="preserve">3M Company (米国) </w:t>
      </w:r>
    </w:p>
    <w:p w14:paraId="55F51C07" w14:textId="77777777" w:rsidR="005E3F43" w:rsidRDefault="005E3F43" w:rsidP="005E3F43">
      <w:pPr>
        <w:pStyle w:val="ListParagraph"/>
        <w:numPr>
          <w:ilvl w:val="0"/>
          <w:numId w:val="5"/>
        </w:numPr>
      </w:pPr>
      <w:r>
        <w:lastRenderedPageBreak/>
        <w:t xml:space="preserve">株式会社ジーエシーコーポレーション(日本) </w:t>
      </w:r>
    </w:p>
    <w:p w14:paraId="374129FC" w14:textId="77777777" w:rsidR="005E3F43" w:rsidRDefault="005E3F43" w:rsidP="005E3F43">
      <w:pPr>
        <w:pStyle w:val="ListParagraph"/>
        <w:numPr>
          <w:ilvl w:val="0"/>
          <w:numId w:val="5"/>
        </w:numPr>
      </w:pPr>
      <w:r>
        <w:t xml:space="preserve">クラレノリタケデンタル(日本) </w:t>
      </w:r>
    </w:p>
    <w:p w14:paraId="59F48289" w14:textId="77777777" w:rsidR="005E3F43" w:rsidRDefault="005E3F43" w:rsidP="005E3F43">
      <w:pPr>
        <w:pStyle w:val="ListParagraph"/>
        <w:numPr>
          <w:ilvl w:val="0"/>
          <w:numId w:val="5"/>
        </w:numPr>
      </w:pPr>
      <w:proofErr w:type="spellStart"/>
      <w:r>
        <w:t>Geistlich</w:t>
      </w:r>
      <w:proofErr w:type="spellEnd"/>
      <w:r>
        <w:t xml:space="preserve"> Pharma AG (</w:t>
      </w:r>
      <w:proofErr w:type="spellStart"/>
      <w:r>
        <w:t>スイス</w:t>
      </w:r>
      <w:proofErr w:type="spellEnd"/>
      <w:r>
        <w:t xml:space="preserve">) </w:t>
      </w:r>
    </w:p>
    <w:p w14:paraId="1440A162" w14:textId="77777777" w:rsidR="005E3F43" w:rsidRDefault="005E3F43" w:rsidP="005E3F43">
      <w:pPr>
        <w:pStyle w:val="ListParagraph"/>
        <w:numPr>
          <w:ilvl w:val="0"/>
          <w:numId w:val="5"/>
        </w:numPr>
      </w:pPr>
      <w:r>
        <w:t xml:space="preserve">COLTENE Group(スイス) </w:t>
      </w:r>
    </w:p>
    <w:p w14:paraId="0E7BD764" w14:textId="77777777" w:rsidR="005E3F43" w:rsidRDefault="005E3F43" w:rsidP="005E3F43">
      <w:pPr>
        <w:pStyle w:val="ListParagraph"/>
        <w:numPr>
          <w:ilvl w:val="0"/>
          <w:numId w:val="5"/>
        </w:numPr>
      </w:pPr>
      <w:proofErr w:type="spellStart"/>
      <w:r>
        <w:t>Ultradent</w:t>
      </w:r>
      <w:proofErr w:type="spellEnd"/>
      <w:r>
        <w:t xml:space="preserve"> Products, Inc.(</w:t>
      </w:r>
      <w:proofErr w:type="spellStart"/>
      <w:r>
        <w:t>米国</w:t>
      </w:r>
      <w:proofErr w:type="spellEnd"/>
      <w:r>
        <w:t xml:space="preserve">) </w:t>
      </w:r>
    </w:p>
    <w:p w14:paraId="4002BFF1" w14:textId="77777777" w:rsidR="005E3F43" w:rsidRDefault="005E3F43" w:rsidP="005E3F43">
      <w:pPr>
        <w:pStyle w:val="ListParagraph"/>
        <w:numPr>
          <w:ilvl w:val="0"/>
          <w:numId w:val="5"/>
        </w:numPr>
      </w:pPr>
      <w:r>
        <w:t xml:space="preserve">VOCO GmbH (ドイツ) </w:t>
      </w:r>
    </w:p>
    <w:p w14:paraId="448A4543" w14:textId="77777777" w:rsidR="005E3F43" w:rsidRDefault="005E3F43" w:rsidP="005E3F43">
      <w:pPr>
        <w:pStyle w:val="ListParagraph"/>
        <w:numPr>
          <w:ilvl w:val="0"/>
          <w:numId w:val="5"/>
        </w:numPr>
      </w:pPr>
      <w:r>
        <w:t xml:space="preserve">SDI Limited(オーストラリア) </w:t>
      </w:r>
    </w:p>
    <w:p w14:paraId="078FE479" w14:textId="77777777" w:rsidR="005E3F43" w:rsidRDefault="005E3F43" w:rsidP="005E3F43">
      <w:pPr>
        <w:pStyle w:val="ListParagraph"/>
        <w:numPr>
          <w:ilvl w:val="0"/>
          <w:numId w:val="5"/>
        </w:numPr>
      </w:pPr>
      <w:r>
        <w:t xml:space="preserve">Young Innovations, Inc.(米国) </w:t>
      </w:r>
    </w:p>
    <w:p w14:paraId="363CB439" w14:textId="77777777" w:rsidR="005E3F43" w:rsidRDefault="005E3F43" w:rsidP="005E3F43">
      <w:pPr>
        <w:pStyle w:val="ListParagraph"/>
        <w:numPr>
          <w:ilvl w:val="0"/>
          <w:numId w:val="5"/>
        </w:numPr>
      </w:pPr>
      <w:r>
        <w:t xml:space="preserve">BEGO GmbH &amp; Co. KG (ドイツ) </w:t>
      </w:r>
    </w:p>
    <w:p w14:paraId="51DAC65F" w14:textId="77777777" w:rsidR="005E3F43" w:rsidRDefault="005E3F43" w:rsidP="005E3F43">
      <w:pPr>
        <w:pStyle w:val="ListParagraph"/>
        <w:numPr>
          <w:ilvl w:val="0"/>
          <w:numId w:val="5"/>
        </w:numPr>
      </w:pPr>
      <w:proofErr w:type="spellStart"/>
      <w:r>
        <w:t>Septodont</w:t>
      </w:r>
      <w:proofErr w:type="spellEnd"/>
      <w:r>
        <w:t xml:space="preserve"> Holding(</w:t>
      </w:r>
      <w:proofErr w:type="spellStart"/>
      <w:r>
        <w:t>フランス</w:t>
      </w:r>
      <w:proofErr w:type="spellEnd"/>
      <w:r>
        <w:t xml:space="preserve">) </w:t>
      </w:r>
    </w:p>
    <w:p w14:paraId="50F91848" w14:textId="77777777" w:rsidR="005E3F43" w:rsidRDefault="005E3F43" w:rsidP="005E3F43">
      <w:pPr>
        <w:pStyle w:val="ListParagraph"/>
        <w:numPr>
          <w:ilvl w:val="0"/>
          <w:numId w:val="5"/>
        </w:numPr>
      </w:pPr>
      <w:r>
        <w:t xml:space="preserve">DMG Chemisch-Pharmazeutische Fabrik(ドイツ) </w:t>
      </w:r>
    </w:p>
    <w:p w14:paraId="31E9F75F" w14:textId="77777777" w:rsidR="005E3F43" w:rsidRDefault="005E3F43" w:rsidP="005E3F43">
      <w:pPr>
        <w:pStyle w:val="ListParagraph"/>
        <w:numPr>
          <w:ilvl w:val="0"/>
          <w:numId w:val="5"/>
        </w:numPr>
      </w:pPr>
      <w:r>
        <w:t>SHOFU INC. (日本)</w:t>
      </w:r>
    </w:p>
    <w:p w14:paraId="0A725049" w14:textId="57DF7074" w:rsidR="005E3F43" w:rsidRPr="005E3F43" w:rsidRDefault="005E3F43" w:rsidP="005E3F43">
      <w:r w:rsidRPr="005E3F43">
        <w:t xml:space="preserve">これらの企業は、戦略的コラボレーション、製品イノベーション、グローバルフットプリントの拡大に注力して、市場での地位を強化しています。 </w:t>
      </w:r>
    </w:p>
    <w:p w14:paraId="5E7EB531" w14:textId="77777777" w:rsidR="005E3F43" w:rsidRPr="005E3F43" w:rsidRDefault="005E3F43" w:rsidP="005E3F43">
      <w:pPr>
        <w:rPr>
          <w:b/>
          <w:bCs/>
        </w:rPr>
      </w:pPr>
      <w:r w:rsidRPr="005E3F43">
        <w:rPr>
          <w:b/>
          <w:bCs/>
        </w:rPr>
        <w:t>今後の見通し</w:t>
      </w:r>
    </w:p>
    <w:p w14:paraId="3DFA0D3D" w14:textId="77777777" w:rsidR="005E3F43" w:rsidRPr="005E3F43" w:rsidRDefault="005E3F43" w:rsidP="005E3F43">
      <w:r w:rsidRPr="005E3F43">
        <w:t>歯科用消耗品市場は、技術の進歩、口腔の健康意識の高まり、審美的な歯科治療に対する需要の高まりに牽引されて、大幅な成長を遂げる準備ができています。しかし、特定の地域では高い治療費や歯科治療へのアクセスが限られているなどの課題が、市場拡大の妨げとなる可能性があります。手頃な価格のソリューションを通じてこれらの課題に対処し、歯科治療インフラストラクチャを拡大することは、持続的な成長にとって非常に重要です。</w:t>
      </w:r>
    </w:p>
    <w:p w14:paraId="2F37FAD4" w14:textId="0A37C0BD" w:rsidR="005E3F43" w:rsidRPr="005E3F43" w:rsidRDefault="005E3F43" w:rsidP="005E3F43">
      <w:r w:rsidRPr="005E3F43">
        <w:t xml:space="preserve">包括的な分析については、SkyQuest Technologyによるレポート全文を参照してください </w:t>
      </w:r>
      <w:hyperlink r:id="rId6" w:history="1">
        <w:r w:rsidR="00F546FE" w:rsidRPr="00AA6E0E">
          <w:rPr>
            <w:rStyle w:val="Hyperlink"/>
          </w:rPr>
          <w:t>https://www.skyquestt.com/report/dental-consumables-market</w:t>
        </w:r>
      </w:hyperlink>
      <w:r w:rsidR="00F546FE">
        <w:t xml:space="preserve"> </w:t>
      </w:r>
      <w:r w:rsidRPr="005E3F43">
        <w:t xml:space="preserve"> </w:t>
      </w:r>
      <w:hyperlink r:id="rId7" w:history="1"/>
      <w:r>
        <w:t xml:space="preserve"> </w:t>
      </w:r>
    </w:p>
    <w:p w14:paraId="01D18D1F" w14:textId="3FD4EFDB"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E50"/>
    <w:multiLevelType w:val="hybridMultilevel"/>
    <w:tmpl w:val="7216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06F5"/>
    <w:multiLevelType w:val="multilevel"/>
    <w:tmpl w:val="0942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B5810"/>
    <w:multiLevelType w:val="multilevel"/>
    <w:tmpl w:val="4886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45528"/>
    <w:multiLevelType w:val="multilevel"/>
    <w:tmpl w:val="53B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4407C"/>
    <w:multiLevelType w:val="multilevel"/>
    <w:tmpl w:val="4BA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2448">
    <w:abstractNumId w:val="2"/>
  </w:num>
  <w:num w:numId="2" w16cid:durableId="1046104550">
    <w:abstractNumId w:val="1"/>
  </w:num>
  <w:num w:numId="3" w16cid:durableId="308749019">
    <w:abstractNumId w:val="3"/>
  </w:num>
  <w:num w:numId="4" w16cid:durableId="1110589797">
    <w:abstractNumId w:val="4"/>
  </w:num>
  <w:num w:numId="5" w16cid:durableId="102957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3"/>
    <w:rsid w:val="001D01DB"/>
    <w:rsid w:val="00274CDA"/>
    <w:rsid w:val="004D40C5"/>
    <w:rsid w:val="004E3BBB"/>
    <w:rsid w:val="005E3F43"/>
    <w:rsid w:val="0085756F"/>
    <w:rsid w:val="00B354D8"/>
    <w:rsid w:val="00BB68BD"/>
    <w:rsid w:val="00C15B33"/>
    <w:rsid w:val="00F546F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3070"/>
  <w15:chartTrackingRefBased/>
  <w15:docId w15:val="{EBFBCFAF-8BC3-44AC-BA8B-54E6D7E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F43"/>
    <w:rPr>
      <w:rFonts w:eastAsiaTheme="majorEastAsia" w:cstheme="majorBidi"/>
      <w:color w:val="272727" w:themeColor="text1" w:themeTint="D8"/>
    </w:rPr>
  </w:style>
  <w:style w:type="paragraph" w:styleId="Title">
    <w:name w:val="Title"/>
    <w:basedOn w:val="Normal"/>
    <w:next w:val="Normal"/>
    <w:link w:val="TitleChar"/>
    <w:uiPriority w:val="10"/>
    <w:qFormat/>
    <w:rsid w:val="005E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F43"/>
    <w:pPr>
      <w:spacing w:before="160"/>
      <w:jc w:val="center"/>
    </w:pPr>
    <w:rPr>
      <w:i/>
      <w:iCs/>
      <w:color w:val="404040" w:themeColor="text1" w:themeTint="BF"/>
    </w:rPr>
  </w:style>
  <w:style w:type="character" w:customStyle="1" w:styleId="QuoteChar">
    <w:name w:val="Quote Char"/>
    <w:basedOn w:val="DefaultParagraphFont"/>
    <w:link w:val="Quote"/>
    <w:uiPriority w:val="29"/>
    <w:rsid w:val="005E3F43"/>
    <w:rPr>
      <w:i/>
      <w:iCs/>
      <w:color w:val="404040" w:themeColor="text1" w:themeTint="BF"/>
    </w:rPr>
  </w:style>
  <w:style w:type="paragraph" w:styleId="ListParagraph">
    <w:name w:val="List Paragraph"/>
    <w:basedOn w:val="Normal"/>
    <w:uiPriority w:val="34"/>
    <w:qFormat/>
    <w:rsid w:val="005E3F43"/>
    <w:pPr>
      <w:ind w:left="720"/>
      <w:contextualSpacing/>
    </w:pPr>
  </w:style>
  <w:style w:type="character" w:styleId="IntenseEmphasis">
    <w:name w:val="Intense Emphasis"/>
    <w:basedOn w:val="DefaultParagraphFont"/>
    <w:uiPriority w:val="21"/>
    <w:qFormat/>
    <w:rsid w:val="005E3F43"/>
    <w:rPr>
      <w:i/>
      <w:iCs/>
      <w:color w:val="2F5496" w:themeColor="accent1" w:themeShade="BF"/>
    </w:rPr>
  </w:style>
  <w:style w:type="paragraph" w:styleId="IntenseQuote">
    <w:name w:val="Intense Quote"/>
    <w:basedOn w:val="Normal"/>
    <w:next w:val="Normal"/>
    <w:link w:val="IntenseQuoteChar"/>
    <w:uiPriority w:val="30"/>
    <w:qFormat/>
    <w:rsid w:val="005E3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F43"/>
    <w:rPr>
      <w:i/>
      <w:iCs/>
      <w:color w:val="2F5496" w:themeColor="accent1" w:themeShade="BF"/>
    </w:rPr>
  </w:style>
  <w:style w:type="character" w:styleId="IntenseReference">
    <w:name w:val="Intense Reference"/>
    <w:basedOn w:val="DefaultParagraphFont"/>
    <w:uiPriority w:val="32"/>
    <w:qFormat/>
    <w:rsid w:val="005E3F43"/>
    <w:rPr>
      <w:b/>
      <w:bCs/>
      <w:smallCaps/>
      <w:color w:val="2F5496" w:themeColor="accent1" w:themeShade="BF"/>
      <w:spacing w:val="5"/>
    </w:rPr>
  </w:style>
  <w:style w:type="character" w:styleId="Hyperlink">
    <w:name w:val="Hyperlink"/>
    <w:basedOn w:val="DefaultParagraphFont"/>
    <w:uiPriority w:val="99"/>
    <w:unhideWhenUsed/>
    <w:rsid w:val="005E3F43"/>
    <w:rPr>
      <w:color w:val="0563C1" w:themeColor="hyperlink"/>
      <w:u w:val="single"/>
    </w:rPr>
  </w:style>
  <w:style w:type="character" w:styleId="UnresolvedMention">
    <w:name w:val="Unresolved Mention"/>
    <w:basedOn w:val="DefaultParagraphFont"/>
    <w:uiPriority w:val="99"/>
    <w:semiHidden/>
    <w:unhideWhenUsed/>
    <w:rsid w:val="005E3F43"/>
    <w:rPr>
      <w:color w:val="605E5C"/>
      <w:shd w:val="clear" w:color="auto" w:fill="E1DFDD"/>
    </w:rPr>
  </w:style>
  <w:style w:type="character" w:styleId="PlaceholderText">
    <w:name w:val="Placeholder Text"/>
    <w:basedOn w:val="DefaultParagraphFont"/>
    <w:uiPriority w:val="99"/>
    <w:semiHidden/>
    <w:rsid w:val="00F546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166">
      <w:bodyDiv w:val="1"/>
      <w:marLeft w:val="0"/>
      <w:marRight w:val="0"/>
      <w:marTop w:val="0"/>
      <w:marBottom w:val="0"/>
      <w:divBdr>
        <w:top w:val="none" w:sz="0" w:space="0" w:color="auto"/>
        <w:left w:val="none" w:sz="0" w:space="0" w:color="auto"/>
        <w:bottom w:val="none" w:sz="0" w:space="0" w:color="auto"/>
        <w:right w:val="none" w:sz="0" w:space="0" w:color="auto"/>
      </w:divBdr>
    </w:div>
    <w:div w:id="414977107">
      <w:bodyDiv w:val="1"/>
      <w:marLeft w:val="0"/>
      <w:marRight w:val="0"/>
      <w:marTop w:val="0"/>
      <w:marBottom w:val="0"/>
      <w:divBdr>
        <w:top w:val="none" w:sz="0" w:space="0" w:color="auto"/>
        <w:left w:val="none" w:sz="0" w:space="0" w:color="auto"/>
        <w:bottom w:val="none" w:sz="0" w:space="0" w:color="auto"/>
        <w:right w:val="none" w:sz="0" w:space="0" w:color="auto"/>
      </w:divBdr>
    </w:div>
    <w:div w:id="486943310">
      <w:bodyDiv w:val="1"/>
      <w:marLeft w:val="0"/>
      <w:marRight w:val="0"/>
      <w:marTop w:val="0"/>
      <w:marBottom w:val="0"/>
      <w:divBdr>
        <w:top w:val="none" w:sz="0" w:space="0" w:color="auto"/>
        <w:left w:val="none" w:sz="0" w:space="0" w:color="auto"/>
        <w:bottom w:val="none" w:sz="0" w:space="0" w:color="auto"/>
        <w:right w:val="none" w:sz="0" w:space="0" w:color="auto"/>
      </w:divBdr>
    </w:div>
    <w:div w:id="10398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ental-consumabl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dental-consumables-market" TargetMode="External"/><Relationship Id="rId5" Type="http://schemas.openxmlformats.org/officeDocument/2006/relationships/hyperlink" Target="https://www.skyquestt.com/sample-request/dental-consumabl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2025-05-07T13:07:00Z</dcterms:created>
  <dcterms:modified xsi:type="dcterms:W3CDTF">2025-05-07T13:13:00Z</dcterms:modified>
</cp:coreProperties>
</file>