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6899" w14:textId="7711F6DC" w:rsidR="00B058BD" w:rsidRPr="00B058BD" w:rsidRDefault="00B058BD" w:rsidP="00B058BD">
      <w:pPr xmlns:w="http://schemas.openxmlformats.org/wordprocessingml/2006/main">
        <w:rPr>
          <w:b/>
          <w:bCs/>
        </w:rPr>
      </w:pPr>
      <w:r xmlns:w="http://schemas.openxmlformats.org/wordprocessingml/2006/main" w:rsidRPr="00B058BD">
        <w:rPr>
          <w:b/>
          <w:bCs/>
        </w:rPr>
        <w:t xml:space="preserve">ワークフォースマネジメント市場2032：日本と世界はデジタル労働最適化をどう受け入れているのか</w:t>
      </w:r>
    </w:p>
    <w:p w14:paraId="1EE9E447" w14:textId="0CFBA54D" w:rsidR="00B058BD" w:rsidRDefault="00B058BD" w:rsidP="00B058BD">
      <w:hyperlink xmlns:w="http://schemas.openxmlformats.org/wordprocessingml/2006/main" xmlns:r="http://schemas.openxmlformats.org/officeDocument/2006/relationships" r:id="rId5" w:history="1">
        <w:r xmlns:w="http://schemas.openxmlformats.org/wordprocessingml/2006/main" w:rsidRPr="00B058BD">
          <w:rPr>
            <w:rStyle w:val="Hyperlink"/>
            <w:b/>
            <w:bCs/>
          </w:rPr>
          <w:t xml:space="preserve">ワークフォースマネジメント（WFM）市場は</w:t>
        </w:r>
      </w:hyperlink>
      <w:r xmlns:w="http://schemas.openxmlformats.org/wordprocessingml/2006/main">
        <w:t xml:space="preserve">近年</w:t>
      </w:r>
      <w:r xmlns:w="http://schemas.openxmlformats.org/wordprocessingml/2006/main">
        <w:t xml:space="preserve">、業務効率、</w:t>
      </w:r>
      <w:proofErr xmlns:w="http://schemas.openxmlformats.org/wordprocessingml/2006/main" w:type="spellStart"/>
      <w:r xmlns:w="http://schemas.openxmlformats.org/wordprocessingml/2006/main">
        <w:t xml:space="preserve">労働</w:t>
      </w:r>
      <w:proofErr xmlns:w="http://schemas.openxmlformats.org/wordprocessingml/2006/main" w:type="spellEnd"/>
      <w:r xmlns:w="http://schemas.openxmlformats.org/wordprocessingml/2006/main">
        <w:t xml:space="preserve">コンプライアンス、データに基づく意思決定への需要の高まりに伴い、大きな進化を遂げています。2032年に向けて、日本および世界のWFM市場は、テクノロジーの進歩、人口動態の変化、そしてハイブリッドワーク環境への関心の高まりを背景に、変革的な成長を遂げると見込まれています。</w:t>
      </w:r>
    </w:p>
    <w:p w14:paraId="79653CDF" w14:textId="75156B27" w:rsidR="00B058BD" w:rsidRDefault="00B058BD" w:rsidP="00B058BD">
      <w:r xmlns:w="http://schemas.openxmlformats.org/wordprocessingml/2006/main" w:rsidRPr="00B058BD">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1668AC">
          <w:rPr>
            <w:rStyle w:val="Hyperlink"/>
          </w:rPr>
          <w:t xml:space="preserve">https://www.skyquestt.com/sample-request/workforce-management-market</w:t>
        </w:r>
      </w:hyperlink>
      <w:r xmlns:w="http://schemas.openxmlformats.org/wordprocessingml/2006/main">
        <w:t xml:space="preserve"> </w:t>
      </w:r>
    </w:p>
    <w:p w14:paraId="30684D0E" w14:textId="33DF761E" w:rsidR="00B058BD" w:rsidRPr="00B058BD" w:rsidRDefault="00B058BD" w:rsidP="00B058BD">
      <w:pPr xmlns:w="http://schemas.openxmlformats.org/wordprocessingml/2006/main">
        <w:rPr>
          <w:b/>
          <w:bCs/>
        </w:rPr>
      </w:pPr>
      <w:r xmlns:w="http://schemas.openxmlformats.org/wordprocessingml/2006/main" w:rsidRPr="00B058BD">
        <w:rPr>
          <w:b/>
          <w:bCs/>
        </w:rPr>
        <w:t xml:space="preserve">日本の人材管理の現状</w:t>
      </w:r>
    </w:p>
    <w:p w14:paraId="1DE00DEB" w14:textId="1D0A9D1F" w:rsidR="00B058BD" w:rsidRDefault="00B058BD" w:rsidP="00B058BD">
      <w:r xmlns:w="http://schemas.openxmlformats.org/wordprocessingml/2006/main">
        <w:t xml:space="preserve">組織化された企業文化と効率性重視で知られる日本は、世界のWFM市場において独自の地位を占めています。少子高齢化といった人口動態上の課題に直面している日本は、生産性維持のため、よりスマートで自動化されたソリューションの導入を迫られています。日本企業は、労働資源の最適化を目指し、AIを活用したスケジューリングツール、従業員セルフサービスプラットフォーム、予測分析への投資を加速させています。</w:t>
      </w:r>
    </w:p>
    <w:p w14:paraId="2B8699FA" w14:textId="7925AD7E" w:rsidR="00B058BD" w:rsidRDefault="00B058BD" w:rsidP="00B058BD">
      <w:r xmlns:w="http://schemas.openxmlformats.org/wordprocessingml/2006/main">
        <w:t xml:space="preserve">日本経済の柱である製造業、医療、小売業といった業界では、ワークフォースマネジメントシステムが企業のパートタイム労働者や契約社員の効率的な管理に役立っています。さらに、デジタルトランスフォーメーションと働き方改革を推進する政府のインセンティブにより、あらゆる規模の企業でクラウドベースのWFMソリューションの導入が加速しています。</w:t>
      </w:r>
    </w:p>
    <w:p w14:paraId="259A4575" w14:textId="05A610B3" w:rsidR="00B058BD" w:rsidRPr="00B058BD" w:rsidRDefault="00B058BD" w:rsidP="00B058BD">
      <w:pPr xmlns:w="http://schemas.openxmlformats.org/wordprocessingml/2006/main">
        <w:rPr>
          <w:b/>
          <w:bCs/>
        </w:rPr>
      </w:pPr>
      <w:r xmlns:w="http://schemas.openxmlformats.org/wordprocessingml/2006/main" w:rsidRPr="00B058BD">
        <w:rPr>
          <w:b/>
          <w:bCs/>
        </w:rPr>
        <w:t xml:space="preserve">人材管理市場セグメント分析</w:t>
      </w:r>
    </w:p>
    <w:p w14:paraId="5C7077C5" w14:textId="603252F9" w:rsidR="00B058BD" w:rsidRDefault="00B058BD" w:rsidP="00B058BD">
      <w:r xmlns:w="http://schemas.openxmlformats.org/wordprocessingml/2006/main">
        <w:t xml:space="preserve">世界の労働力管理市場は、コンポーネントタイプ、展開、企業、ソリューション、最終用途産業、地域によって分割されています。</w:t>
      </w:r>
    </w:p>
    <w:p w14:paraId="61AFAFC2" w14:textId="77777777" w:rsidR="00B058BD" w:rsidRDefault="00B058BD" w:rsidP="00B058BD">
      <w:r xmlns:w="http://schemas.openxmlformats.org/wordprocessingml/2006/main">
        <w:t xml:space="preserve">- コンポーネントタイプに基づいて、市場はソフトウェア、ソリューション、サービスに分類されます。</w:t>
      </w:r>
    </w:p>
    <w:p w14:paraId="2BF69499" w14:textId="77777777" w:rsidR="00B058BD" w:rsidRDefault="00B058BD" w:rsidP="00B058BD">
      <w:r xmlns:w="http://schemas.openxmlformats.org/wordprocessingml/2006/main">
        <w:t xml:space="preserve">- 展開に基づいて、市場はオンプレミス、クラウド、ハイブリッドに分類されます。</w:t>
      </w:r>
    </w:p>
    <w:p w14:paraId="2DAF735F" w14:textId="77777777" w:rsidR="00B058BD" w:rsidRDefault="00B058BD" w:rsidP="00B058BD">
      <w:r xmlns:w="http://schemas.openxmlformats.org/wordprocessingml/2006/main">
        <w:t xml:space="preserve">- 企業に基づいて、市場は中小企業と大企業に分類されます。</w:t>
      </w:r>
    </w:p>
    <w:p w14:paraId="3EE9C96C" w14:textId="77777777" w:rsidR="00B058BD" w:rsidRDefault="00B058BD" w:rsidP="00B058BD">
      <w:r xmlns:w="http://schemas.openxmlformats.org/wordprocessingml/2006/main">
        <w:t xml:space="preserve">- ソリューションに基づいて、市場は、人材分析、人材スケジューリング、勤怠管理、パフォーマンスおよび目標管理、休暇および欠勤管理、タスク管理、疲労管理、その他に分類されます。</w:t>
      </w:r>
    </w:p>
    <w:p w14:paraId="29E0F9C5" w14:textId="77777777" w:rsidR="00B058BD" w:rsidRDefault="00B058BD" w:rsidP="00B058BD">
      <w:r xmlns:w="http://schemas.openxmlformats.org/wordprocessingml/2006/main">
        <w:t xml:space="preserve">- 最終用途産業に基づいて、市場はITおよび通信、BFSI、政府、ヘルスケア、教育、製造、小売、その他に分類されます。</w:t>
      </w:r>
    </w:p>
    <w:p w14:paraId="018F886D" w14:textId="3D34F7B6" w:rsidR="00B058BD" w:rsidRDefault="00B058BD" w:rsidP="00B058BD">
      <w:r xmlns:w="http://schemas.openxmlformats.org/wordprocessingml/2006/main">
        <w:t xml:space="preserve">- 地域に基づいて、市場は北米、ヨーロッパ、アジア太平洋、ラテンアメリカ、中東およびアフリカに分割されています。</w:t>
      </w:r>
    </w:p>
    <w:p w14:paraId="6D567436" w14:textId="2F19904B" w:rsidR="00B058BD" w:rsidRDefault="00B058BD" w:rsidP="00B058BD">
      <w:r xmlns:w="http://schemas.openxmlformats.org/wordprocessingml/2006/main" w:rsidRPr="00B058BD">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1668AC">
          <w:rPr>
            <w:rStyle w:val="Hyperlink"/>
          </w:rPr>
          <w:t xml:space="preserve">https://www.skyquestt.com/speak-with-analyst/workforce-management-market</w:t>
        </w:r>
      </w:hyperlink>
      <w:r xmlns:w="http://schemas.openxmlformats.org/wordprocessingml/2006/main">
        <w:t xml:space="preserve"> </w:t>
      </w:r>
    </w:p>
    <w:p w14:paraId="48DF1A67" w14:textId="33AF64CA" w:rsidR="00B058BD" w:rsidRPr="00B058BD" w:rsidRDefault="00B058BD" w:rsidP="00B058BD">
      <w:pPr xmlns:w="http://schemas.openxmlformats.org/wordprocessingml/2006/main">
        <w:rPr>
          <w:b/>
          <w:bCs/>
        </w:rPr>
      </w:pPr>
      <w:r xmlns:w="http://schemas.openxmlformats.org/wordprocessingml/2006/main" w:rsidRPr="00B058BD">
        <w:rPr>
          <w:b/>
          <w:bCs/>
        </w:rPr>
        <w:t xml:space="preserve">世界市場の動向</w:t>
      </w:r>
    </w:p>
    <w:p w14:paraId="79E70C47" w14:textId="0B448F18" w:rsidR="00B058BD" w:rsidRDefault="00B058BD" w:rsidP="00B058BD">
      <w:r xmlns:w="http://schemas.openxmlformats.org/wordprocessingml/2006/main">
        <w:t xml:space="preserve">世界的に、ワークフォースマネジメント市場は上昇傾向にあり、2032年まで力強い成長が見込まれています。主な推進要因としては、リモートワークやハイブリッドワークモデルの普及、</w:t>
      </w:r>
      <w:r xmlns:w="http://schemas.openxmlformats.org/wordprocessingml/2006/main">
        <w:lastRenderedPageBreak xmlns:w="http://schemas.openxmlformats.org/wordprocessingml/2006/main"/>
      </w:r>
      <w:r xmlns:w="http://schemas.openxmlformats.org/wordprocessingml/2006/main">
        <w:t xml:space="preserve">人材プールのグローバル化、そしてリアルタイムの労働分析に対するニーズの高まりなどが挙げられます</w:t>
      </w:r>
      <w:r xmlns:w="http://schemas.openxmlformats.org/wordprocessingml/2006/main">
        <w:t xml:space="preserve">。企業は、手作業によるタイムキーピングや基本的な人事システムから、勤怠管理、労働力スケジューリング、休暇管理、パフォーマンス追跡のためのモジュールを提供する統合プラットフォームへと移行しつつあります。</w:t>
      </w:r>
    </w:p>
    <w:p w14:paraId="2F5FF814" w14:textId="69D5BB36" w:rsidR="00B058BD" w:rsidRDefault="00B058BD" w:rsidP="00B058BD">
      <w:r xmlns:w="http://schemas.openxmlformats.org/wordprocessingml/2006/main">
        <w:t xml:space="preserve">クラウド導入は、拡張性と給与計算や人事管理といった他の企業システムとの容易な統合性を提供するため、今後主流となると予想されます。現在、北米が導入率でリードしていますが、デジタルインフラの拡大と労働力の最適化に対する意識の高まりにより、日本を含むアジア太平洋地域が最も急速な成長を遂げています。</w:t>
      </w:r>
    </w:p>
    <w:p w14:paraId="5B193168" w14:textId="642284CC" w:rsidR="00B058BD" w:rsidRPr="00B058BD" w:rsidRDefault="00B058BD" w:rsidP="00B058BD">
      <w:pPr xmlns:w="http://schemas.openxmlformats.org/wordprocessingml/2006/main">
        <w:rPr>
          <w:b/>
          <w:bCs/>
        </w:rPr>
      </w:pPr>
      <w:r xmlns:w="http://schemas.openxmlformats.org/wordprocessingml/2006/main" w:rsidRPr="00B058BD">
        <w:rPr>
          <w:b/>
          <w:bCs/>
        </w:rPr>
        <w:t xml:space="preserve">技術の進歩と市場の細分化</w:t>
      </w:r>
    </w:p>
    <w:p w14:paraId="5DC1BC18" w14:textId="0336B09F" w:rsidR="00B058BD" w:rsidRDefault="00B058BD" w:rsidP="00B058BD">
      <w:r xmlns:w="http://schemas.openxmlformats.org/wordprocessingml/2006/main">
        <w:t xml:space="preserve">人工知能、機械学習、そしてモノのインターネット（IoT）技術の進歩は、人材管理のエコシステムを変革しつつあります。これらの技術は、予測的なスケジューリング、リアルタイムの人材追跡、管理タスクの自動化を可能にし、業務効率と従業員満足度の向上に貢献します。</w:t>
      </w:r>
    </w:p>
    <w:p w14:paraId="4B773408" w14:textId="42925794" w:rsidR="00B058BD" w:rsidRDefault="00B058BD" w:rsidP="00B058BD">
      <w:r xmlns:w="http://schemas.openxmlformats.org/wordprocessingml/2006/main">
        <w:t xml:space="preserve">市場は、コンポーネント（ソフトウェアとサービス）、導入形態（クラウドとオンプレミス）、組織規模（中小企業と大企業）、業種（小売、製造、ヘルスケア、IT・通信、政府機関）によってセグメント化できます。ソフトウェアソリューションが主流になると予想されますが、企業が実装と最適化のための専門家のガイダンスを求めるにつれて、マネージドサービスとコンサルティングが勢いを増しています。</w:t>
      </w:r>
    </w:p>
    <w:p w14:paraId="153B07B7" w14:textId="5FCBDB3D" w:rsidR="00B058BD" w:rsidRDefault="00B058BD" w:rsidP="00B058BD">
      <w:r xmlns:w="http://schemas.openxmlformats.org/wordprocessingml/2006/main" w:rsidRPr="00B058BD">
        <w:rPr>
          <w:b/>
          <w:bCs/>
        </w:rPr>
        <w:t xml:space="preserve">今すぐ行動を起こしましょう: 人材管理市場を今すぐ確保しましょう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1668AC">
          <w:rPr>
            <w:rStyle w:val="Hyperlink"/>
          </w:rPr>
          <w:t xml:space="preserve">https://www.skyquestt.com/buy-now/workforce-management-market</w:t>
        </w:r>
      </w:hyperlink>
      <w:r xmlns:w="http://schemas.openxmlformats.org/wordprocessingml/2006/main">
        <w:t xml:space="preserve"> </w:t>
      </w:r>
    </w:p>
    <w:p w14:paraId="65808F12" w14:textId="0E15FED3" w:rsidR="00B058BD" w:rsidRPr="00B058BD" w:rsidRDefault="00B058BD" w:rsidP="00B058BD">
      <w:pPr xmlns:w="http://schemas.openxmlformats.org/wordprocessingml/2006/main">
        <w:rPr>
          <w:b/>
          <w:bCs/>
        </w:rPr>
      </w:pPr>
      <w:r xmlns:w="http://schemas.openxmlformats.org/wordprocessingml/2006/main" w:rsidRPr="00B058BD">
        <w:rPr>
          <w:b/>
          <w:bCs/>
        </w:rPr>
        <w:t xml:space="preserve">ワークフォースマネジメント市場のトッププレーヤー</w:t>
      </w:r>
    </w:p>
    <w:p w14:paraId="0FFD97F5"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オラクル（米国）</w:t>
      </w:r>
    </w:p>
    <w:p w14:paraId="0EBB537F"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ADP（米国）</w:t>
      </w:r>
    </w:p>
    <w:p w14:paraId="437ED92C"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SAP（ドイツ）</w:t>
      </w:r>
    </w:p>
    <w:p w14:paraId="745E4300"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アルティメットソフトウェア（米国）</w:t>
      </w:r>
    </w:p>
    <w:p w14:paraId="5F3D44EB" w14:textId="77777777" w:rsidR="00B058BD" w:rsidRDefault="00B058BD" w:rsidP="00B058BD">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ワークフォース</w:t>
      </w:r>
      <w:proofErr xmlns:w="http://schemas.openxmlformats.org/wordprocessingml/2006/main" w:type="spellEnd"/>
      <w:r xmlns:w="http://schemas.openxmlformats.org/wordprocessingml/2006/main">
        <w:t xml:space="preserve">ソフトウェア（米国）</w:t>
      </w:r>
    </w:p>
    <w:p w14:paraId="4C89D731"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IBM（米国）</w:t>
      </w:r>
    </w:p>
    <w:p w14:paraId="5F115B40"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ワークデイ（米国）</w:t>
      </w:r>
    </w:p>
    <w:p w14:paraId="37E68808"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セリディアン（カナダ）</w:t>
      </w:r>
    </w:p>
    <w:p w14:paraId="21FD7652"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ベリント（米国）</w:t>
      </w:r>
    </w:p>
    <w:p w14:paraId="13B0F259" w14:textId="77777777" w:rsidR="00B058BD" w:rsidRDefault="00B058BD" w:rsidP="00B058BD">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リフレクシス</w:t>
      </w:r>
      <w:proofErr xmlns:w="http://schemas.openxmlformats.org/wordprocessingml/2006/main" w:type="spellEnd"/>
      <w:r xmlns:w="http://schemas.openxmlformats.org/wordprocessingml/2006/main">
        <w:t xml:space="preserve">・システムズ（米国）</w:t>
      </w:r>
    </w:p>
    <w:p w14:paraId="064DE98C"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ATOSS（ドイツ）</w:t>
      </w:r>
    </w:p>
    <w:p w14:paraId="76054F96"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NICE（イスラエル）</w:t>
      </w:r>
    </w:p>
    <w:p w14:paraId="44CB2261"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サムトータル（米国）</w:t>
      </w:r>
    </w:p>
    <w:p w14:paraId="3FF2CADD"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インフォア（米国）</w:t>
      </w:r>
    </w:p>
    <w:p w14:paraId="605D6224" w14:textId="77777777" w:rsidR="00B058BD" w:rsidRDefault="00B058BD" w:rsidP="00B058BD">
      <w:pPr xmlns:w="http://schemas.openxmlformats.org/wordprocessingml/2006/main">
        <w:pStyle w:val="ListParagraph"/>
        <w:numPr>
          <w:ilvl w:val="0"/>
          <w:numId w:val="1"/>
        </w:numPr>
      </w:pPr>
      <w:r xmlns:w="http://schemas.openxmlformats.org/wordprocessingml/2006/main">
        <w:t xml:space="preserve">ラムコシステムズ（インド）</w:t>
      </w:r>
    </w:p>
    <w:p w14:paraId="798AE175" w14:textId="77777777" w:rsidR="00B058BD" w:rsidRDefault="00B058BD" w:rsidP="00B058BD">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TimeClock </w:t>
      </w:r>
      <w:proofErr xmlns:w="http://schemas.openxmlformats.org/wordprocessingml/2006/main" w:type="spellEnd"/>
      <w:r xmlns:w="http://schemas.openxmlformats.org/wordprocessingml/2006/main">
        <w:t xml:space="preserve">Plus（米国）</w:t>
      </w:r>
    </w:p>
    <w:p w14:paraId="4FAE83EC" w14:textId="671BC5AA" w:rsidR="00B058BD" w:rsidRDefault="00B058BD" w:rsidP="00B058BD">
      <w:pPr xmlns:w="http://schemas.openxmlformats.org/wordprocessingml/2006/main">
        <w:pStyle w:val="ListParagraph"/>
        <w:numPr>
          <w:ilvl w:val="0"/>
          <w:numId w:val="1"/>
        </w:numPr>
      </w:pPr>
      <w:r xmlns:w="http://schemas.openxmlformats.org/wordprocessingml/2006/main">
        <w:t xml:space="preserve">マーク情報（米国）</w:t>
      </w:r>
    </w:p>
    <w:p w14:paraId="4675DB9E" w14:textId="1F7503B4" w:rsidR="00B058BD" w:rsidRPr="00B058BD" w:rsidRDefault="00B058BD" w:rsidP="00B058BD">
      <w:pPr xmlns:w="http://schemas.openxmlformats.org/wordprocessingml/2006/main">
        <w:rPr>
          <w:b/>
          <w:bCs/>
        </w:rPr>
      </w:pPr>
      <w:r xmlns:w="http://schemas.openxmlformats.org/wordprocessingml/2006/main" w:rsidRPr="00B058BD">
        <w:rPr>
          <w:b/>
          <w:bCs/>
        </w:rPr>
        <w:t xml:space="preserve">2032年に向けた成長見通し</w:t>
      </w:r>
    </w:p>
    <w:p w14:paraId="1FF898AD" w14:textId="62717FA4" w:rsidR="00B058BD" w:rsidRDefault="00B058BD" w:rsidP="00B058BD">
      <w:r xmlns:w="http://schemas.openxmlformats.org/wordprocessingml/2006/main">
        <w:t xml:space="preserve">世界のワークフォースマネジメント市場規模は、2024年には114億米ドル、2032年には278億3000万米ドルに達すると予測されており、予測期間（2025～2032年）中、年平均成長率（CAGR）11.8%で成長します。日本は、米国や中国といった大国と比べると規模は中程度ですが、技術の高度化と自動化主導型ソリューションの面で大きな貢献を果たすことが期待されています。</w:t>
      </w:r>
    </w:p>
    <w:p w14:paraId="40C11D5F" w14:textId="06F927B5" w:rsidR="00B058BD" w:rsidRDefault="00B058BD" w:rsidP="00B058BD">
      <w:r xmlns:w="http://schemas.openxmlformats.org/wordprocessingml/2006/main">
        <w:lastRenderedPageBreak xmlns:w="http://schemas.openxmlformats.org/wordprocessingml/2006/main"/>
      </w:r>
      <w:r xmlns:w="http://schemas.openxmlformats.org/wordprocessingml/2006/main">
        <w:t xml:space="preserve">持続的な成長は、変化する労働法や労働者の期待に応える、柔軟でユーザーフレンドリーなプラットフォームをベンダーが提供できるかどうかにかかっています</w:t>
      </w:r>
      <w:r xmlns:w="http://schemas.openxmlformats.org/wordprocessingml/2006/main">
        <w:t xml:space="preserve">。安全な認証情報検証のためのブロックチェーンや、従業員の安全監視のためのウェアラブルデバイスといった新興技術との統合は、業界の状況をさらに変化させる可能性があります。</w:t>
      </w:r>
    </w:p>
    <w:p w14:paraId="084939D5" w14:textId="7D88FAE6" w:rsidR="00B058BD" w:rsidRDefault="00B058BD" w:rsidP="00B058BD">
      <w:r xmlns:w="http://schemas.openxmlformats.org/wordprocessingml/2006/main" w:rsidRPr="00B058BD">
        <w:rPr>
          <w:b/>
          <w:bCs/>
        </w:rPr>
        <w:t xml:space="preserve">今すぐワークフォースマネジメント市場レポートをお読みください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1668AC">
          <w:rPr>
            <w:rStyle w:val="Hyperlink"/>
          </w:rPr>
          <w:t xml:space="preserve">https://www.skyquestt.com/report/workforce-management-market</w:t>
        </w:r>
      </w:hyperlink>
      <w:r xmlns:w="http://schemas.openxmlformats.org/wordprocessingml/2006/main">
        <w:t xml:space="preserve"> </w:t>
      </w:r>
    </w:p>
    <w:p w14:paraId="33EDAD43" w14:textId="7934460C" w:rsidR="00B058BD" w:rsidRDefault="00B058BD" w:rsidP="00B058BD">
      <w:r xmlns:w="http://schemas.openxmlformats.org/wordprocessingml/2006/main">
        <w:t xml:space="preserve">ワークフォースマネジメント市場は、世界的にも日本においても、複雑な労働力のダイナミクスとテクノロジーの破壊的変化に対応して進化を続けています。企業が人材管理において、より柔軟でデータ中心のアプローチを採用するにつれ、インテリジェントなWFMソリューションへの需要はますます高まるでしょう。日本は、人口動態と文化的な背景から、注目すべき重要な市場となっています。世界的なトレンドが、様々な業界におけるワークフォースマネジメントの未来を形作り続けています。</w:t>
      </w:r>
    </w:p>
    <w:p w14:paraId="292AE40A" w14:textId="1824E1CE" w:rsidR="00B058BD" w:rsidRPr="00B058BD" w:rsidRDefault="00B058BD" w:rsidP="00B058BD">
      <w:pPr xmlns:w="http://schemas.openxmlformats.org/wordprocessingml/2006/main">
        <w:rPr>
          <w:b/>
          <w:bCs/>
        </w:rPr>
      </w:pPr>
      <w:r xmlns:w="http://schemas.openxmlformats.org/wordprocessingml/2006/main" w:rsidRPr="00B058BD">
        <w:rPr>
          <w:b/>
          <w:bCs/>
        </w:rPr>
        <w:t xml:space="preserve">その他の研究を参照 -</w:t>
      </w:r>
    </w:p>
    <w:p w14:paraId="6D7B27ED" w14:textId="714C608F" w:rsidR="00B058BD" w:rsidRDefault="00B058BD" w:rsidP="00B058BD">
      <w:r xmlns:w="http://schemas.openxmlformats.org/wordprocessingml/2006/main" w:rsidRPr="00B058BD">
        <w:rPr>
          <w:b/>
          <w:bCs/>
        </w:rPr>
        <w:t xml:space="preserve">デジタル送金市場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1668AC">
          <w:rPr>
            <w:rStyle w:val="Hyperlink"/>
          </w:rPr>
          <w:t xml:space="preserve">https://www.dreamnews.jp/press/0000313494/</w:t>
        </w:r>
      </w:hyperlink>
      <w:r xmlns:w="http://schemas.openxmlformats.org/wordprocessingml/2006/main">
        <w:t xml:space="preserve"> </w:t>
      </w:r>
    </w:p>
    <w:p w14:paraId="28B79633" w14:textId="50018BFA" w:rsidR="00B058BD" w:rsidRDefault="00B058BD" w:rsidP="00B058BD">
      <w:r xmlns:w="http://schemas.openxmlformats.org/wordprocessingml/2006/main" w:rsidRPr="00B058BD">
        <w:rPr>
          <w:b/>
          <w:bCs/>
        </w:rPr>
        <w:t xml:space="preserve">資産運用市場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1668AC">
          <w:rPr>
            <w:rStyle w:val="Hyperlink"/>
          </w:rPr>
          <w:t xml:space="preserve">https://www.dreamnews.jp/press/0000313970/</w:t>
        </w:r>
      </w:hyperlink>
      <w:r xmlns:w="http://schemas.openxmlformats.org/wordprocessingml/2006/main">
        <w:t xml:space="preserve"> </w:t>
      </w:r>
    </w:p>
    <w:p w14:paraId="2609F9F8" w14:textId="5AEEFDC0" w:rsidR="00B058BD" w:rsidRDefault="00B058BD" w:rsidP="00B058BD">
      <w:r xmlns:w="http://schemas.openxmlformats.org/wordprocessingml/2006/main" w:rsidRPr="00B058BD">
        <w:rPr>
          <w:b/>
          <w:bCs/>
        </w:rPr>
        <w:t xml:space="preserve">フィンテック融資市場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1668AC">
          <w:rPr>
            <w:rStyle w:val="Hyperlink"/>
          </w:rPr>
          <w:t xml:space="preserve">https://www.dreamnews.jp/press/0000313971/</w:t>
        </w:r>
      </w:hyperlink>
      <w:r xmlns:w="http://schemas.openxmlformats.org/wordprocessingml/2006/main">
        <w:t xml:space="preserve"> </w:t>
      </w:r>
    </w:p>
    <w:p w14:paraId="67C777F5" w14:textId="5EBEEC6C" w:rsidR="00B058BD" w:rsidRDefault="00B058BD" w:rsidP="00B058BD">
      <w:r xmlns:w="http://schemas.openxmlformats.org/wordprocessingml/2006/main" w:rsidRPr="00B058BD">
        <w:rPr>
          <w:b/>
          <w:bCs/>
        </w:rPr>
        <w:t xml:space="preserve">コンシューマーエレクトロニクス市場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1668AC">
          <w:rPr>
            <w:rStyle w:val="Hyperlink"/>
          </w:rPr>
          <w:t xml:space="preserve">https://www.dreamnews.jp/press/0000315749/</w:t>
        </w:r>
      </w:hyperlink>
      <w:r xmlns:w="http://schemas.openxmlformats.org/wordprocessingml/2006/main">
        <w:t xml:space="preserve"> </w:t>
      </w:r>
    </w:p>
    <w:p w14:paraId="6A51DC2D" w14:textId="1A98E672" w:rsidR="00B058BD" w:rsidRDefault="00B058BD" w:rsidP="00B058BD">
      <w:r xmlns:w="http://schemas.openxmlformats.org/wordprocessingml/2006/main" w:rsidRPr="00B058BD">
        <w:rPr>
          <w:b/>
          <w:bCs/>
        </w:rPr>
        <w:t xml:space="preserve">サステナブルファイナンス市場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1668AC">
          <w:rPr>
            <w:rStyle w:val="Hyperlink"/>
          </w:rPr>
          <w:t xml:space="preserve">https://www.dreamnews.jp/press/0000318908/</w:t>
        </w:r>
      </w:hyperlink>
      <w:r xmlns:w="http://schemas.openxmlformats.org/wordprocessingml/2006/main">
        <w:t xml:space="preserve"> </w:t>
      </w:r>
    </w:p>
    <w:p w14:paraId="52625701" w14:textId="5B9AFDD6" w:rsidR="0077184B" w:rsidRDefault="00B058BD" w:rsidP="00B058BD">
      <w:r xmlns:w="http://schemas.openxmlformats.org/wordprocessingml/2006/main" w:rsidRPr="00B058BD">
        <w:rPr>
          <w:b/>
          <w:bCs/>
        </w:rPr>
        <w:t xml:space="preserve">通信電源システム市場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1668AC">
          <w:rPr>
            <w:rStyle w:val="Hyperlink"/>
          </w:rPr>
          <w:t xml:space="preserve">https://www.dreamnews.jp/press/0000318910/</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000F5"/>
    <w:multiLevelType w:val="hybridMultilevel"/>
    <w:tmpl w:val="CE40ED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3665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BF"/>
    <w:rsid w:val="00040F0D"/>
    <w:rsid w:val="000A6E5C"/>
    <w:rsid w:val="00726AF7"/>
    <w:rsid w:val="0077184B"/>
    <w:rsid w:val="00B012BF"/>
    <w:rsid w:val="00B058BD"/>
    <w:rsid w:val="00D653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3DA1"/>
  <w15:chartTrackingRefBased/>
  <w15:docId w15:val="{3FD7C26E-337E-4B28-82D3-3B016AF8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1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12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12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2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2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12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12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12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2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2BF"/>
    <w:rPr>
      <w:rFonts w:eastAsiaTheme="majorEastAsia" w:cstheme="majorBidi"/>
      <w:color w:val="272727" w:themeColor="text1" w:themeTint="D8"/>
    </w:rPr>
  </w:style>
  <w:style w:type="paragraph" w:styleId="Title">
    <w:name w:val="Title"/>
    <w:basedOn w:val="Normal"/>
    <w:next w:val="Normal"/>
    <w:link w:val="TitleChar"/>
    <w:uiPriority w:val="10"/>
    <w:qFormat/>
    <w:rsid w:val="00B0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2BF"/>
    <w:pPr>
      <w:spacing w:before="160"/>
      <w:jc w:val="center"/>
    </w:pPr>
    <w:rPr>
      <w:i/>
      <w:iCs/>
      <w:color w:val="404040" w:themeColor="text1" w:themeTint="BF"/>
    </w:rPr>
  </w:style>
  <w:style w:type="character" w:customStyle="1" w:styleId="QuoteChar">
    <w:name w:val="Quote Char"/>
    <w:basedOn w:val="DefaultParagraphFont"/>
    <w:link w:val="Quote"/>
    <w:uiPriority w:val="29"/>
    <w:rsid w:val="00B012BF"/>
    <w:rPr>
      <w:i/>
      <w:iCs/>
      <w:color w:val="404040" w:themeColor="text1" w:themeTint="BF"/>
    </w:rPr>
  </w:style>
  <w:style w:type="paragraph" w:styleId="ListParagraph">
    <w:name w:val="List Paragraph"/>
    <w:basedOn w:val="Normal"/>
    <w:uiPriority w:val="34"/>
    <w:qFormat/>
    <w:rsid w:val="00B012BF"/>
    <w:pPr>
      <w:ind w:left="720"/>
      <w:contextualSpacing/>
    </w:pPr>
  </w:style>
  <w:style w:type="character" w:styleId="IntenseEmphasis">
    <w:name w:val="Intense Emphasis"/>
    <w:basedOn w:val="DefaultParagraphFont"/>
    <w:uiPriority w:val="21"/>
    <w:qFormat/>
    <w:rsid w:val="00B012BF"/>
    <w:rPr>
      <w:i/>
      <w:iCs/>
      <w:color w:val="2F5496" w:themeColor="accent1" w:themeShade="BF"/>
    </w:rPr>
  </w:style>
  <w:style w:type="paragraph" w:styleId="IntenseQuote">
    <w:name w:val="Intense Quote"/>
    <w:basedOn w:val="Normal"/>
    <w:next w:val="Normal"/>
    <w:link w:val="IntenseQuoteChar"/>
    <w:uiPriority w:val="30"/>
    <w:qFormat/>
    <w:rsid w:val="00B0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2BF"/>
    <w:rPr>
      <w:i/>
      <w:iCs/>
      <w:color w:val="2F5496" w:themeColor="accent1" w:themeShade="BF"/>
    </w:rPr>
  </w:style>
  <w:style w:type="character" w:styleId="IntenseReference">
    <w:name w:val="Intense Reference"/>
    <w:basedOn w:val="DefaultParagraphFont"/>
    <w:uiPriority w:val="32"/>
    <w:qFormat/>
    <w:rsid w:val="00B012BF"/>
    <w:rPr>
      <w:b/>
      <w:bCs/>
      <w:smallCaps/>
      <w:color w:val="2F5496" w:themeColor="accent1" w:themeShade="BF"/>
      <w:spacing w:val="5"/>
    </w:rPr>
  </w:style>
  <w:style w:type="character" w:styleId="Hyperlink">
    <w:name w:val="Hyperlink"/>
    <w:basedOn w:val="DefaultParagraphFont"/>
    <w:uiPriority w:val="99"/>
    <w:unhideWhenUsed/>
    <w:rsid w:val="00B058BD"/>
    <w:rPr>
      <w:color w:val="0563C1" w:themeColor="hyperlink"/>
      <w:u w:val="single"/>
    </w:rPr>
  </w:style>
  <w:style w:type="character" w:styleId="UnresolvedMention">
    <w:name w:val="Unresolved Mention"/>
    <w:basedOn w:val="DefaultParagraphFont"/>
    <w:uiPriority w:val="99"/>
    <w:semiHidden/>
    <w:unhideWhenUsed/>
    <w:rsid w:val="00B0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workforce-management-market" TargetMode="External"/><Relationship Id="rId13" Type="http://schemas.openxmlformats.org/officeDocument/2006/relationships/hyperlink" Target="https://www.dreamnews.jp/press/0000315749/" TargetMode="External"/><Relationship Id="rId3" Type="http://schemas.openxmlformats.org/officeDocument/2006/relationships/settings" Target="settings.xml"/><Relationship Id="rId7" Type="http://schemas.openxmlformats.org/officeDocument/2006/relationships/hyperlink" Target="https://www.skyquestt.com/speak-with-analyst/workforce-management-market" TargetMode="External"/><Relationship Id="rId12" Type="http://schemas.openxmlformats.org/officeDocument/2006/relationships/hyperlink" Target="https://www.dreamnews.jp/press/00003139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yquestt.com/sample-request/workforce-management-market" TargetMode="External"/><Relationship Id="rId11" Type="http://schemas.openxmlformats.org/officeDocument/2006/relationships/hyperlink" Target="https://www.dreamnews.jp/press/0000313970/" TargetMode="External"/><Relationship Id="rId5" Type="http://schemas.openxmlformats.org/officeDocument/2006/relationships/hyperlink" Target="https://www.skyquestt.com/report/workforce-management-market" TargetMode="External"/><Relationship Id="rId15" Type="http://schemas.openxmlformats.org/officeDocument/2006/relationships/hyperlink" Target="https://www.dreamnews.jp/press/0000318910/" TargetMode="External"/><Relationship Id="rId10" Type="http://schemas.openxmlformats.org/officeDocument/2006/relationships/hyperlink" Target="https://www.dreamnews.jp/press/0000313494/" TargetMode="External"/><Relationship Id="rId4" Type="http://schemas.openxmlformats.org/officeDocument/2006/relationships/webSettings" Target="webSettings.xml"/><Relationship Id="rId9" Type="http://schemas.openxmlformats.org/officeDocument/2006/relationships/hyperlink" Target="https://www.skyquestt.com/report/workforce-management-market" TargetMode="External"/><Relationship Id="rId14" Type="http://schemas.openxmlformats.org/officeDocument/2006/relationships/hyperlink" Target="https://www.dreamnews.jp/press/0000318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6174</Characters>
  <Application>Microsoft Office Word</Application>
  <DocSecurity>0</DocSecurity>
  <Lines>51</Lines>
  <Paragraphs>14</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2025-05-13T04:12:00Z</dcterms:created>
  <dcterms:modified xsi:type="dcterms:W3CDTF">2025-05-13T04:14:00Z</dcterms:modified>
</cp:coreProperties>
</file>