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4732" w14:textId="706220FE" w:rsidR="00EA0C5C" w:rsidRDefault="00EA0C5C" w:rsidP="00EA0C5C">
      <w:pPr>
        <w:rPr>
          <w:b/>
          <w:bCs/>
        </w:rPr>
      </w:pPr>
      <w:proofErr w:type="spellStart"/>
      <w:r w:rsidRPr="00EA0C5C">
        <w:rPr>
          <w:b/>
          <w:bCs/>
        </w:rPr>
        <w:t>日本の歯磨き粉市場は天然物へのシフトで成長を遂げる</w:t>
      </w:r>
      <w:proofErr w:type="spellEnd"/>
    </w:p>
    <w:p w14:paraId="3CDA9D81" w14:textId="77777777" w:rsidR="00EA0C5C" w:rsidRDefault="00EA0C5C" w:rsidP="00EA0C5C">
      <w:r w:rsidRPr="00EA0C5C">
        <w:t>歯磨き粉は、良好な口腔ケアを維持するために不可欠です。 世界中のお客様にとって、適切な口腔の健康を維持することは重要であり、非常に重要です。オーラルケアは、砂糖を加えた食事、炭酸清涼飲料、タバコなど、さまざまな変数によって悪影響を受けます。大衆に影響を与える最も一般的な口腔衛生問題には、歯垢や歯石が含まれます。過敏症、歯肉炎、虫歯の割合の増加により、新興国と先進国の両方で歯磨き粉の需要が増加しており、そのために歯磨き粉は口腔衛生を維持するための基本的な必需品に進化しました。このため、歯磨き粉は口腔衛生業界で最大の市場を持っています。</w:t>
      </w:r>
    </w:p>
    <w:p w14:paraId="1FCB0DD6" w14:textId="77777777" w:rsidR="00EA0C5C" w:rsidRPr="00EA0C5C" w:rsidRDefault="00EA0C5C" w:rsidP="00EA0C5C">
      <w:pPr>
        <w:rPr>
          <w:b/>
          <w:bCs/>
        </w:rPr>
      </w:pPr>
      <w:r w:rsidRPr="00EA0C5C">
        <w:rPr>
          <w:b/>
          <w:bCs/>
        </w:rPr>
        <w:t>歯磨き粉の市場規模は2023年に180億6000万米ドルと評価され、2024年の185億1000万米ドルから2032年までに225億5000万米ドルに成長し、予測期間(2025年から2032年)の間に2.5%のCAGRで成長する態勢を整えています。</w:t>
      </w:r>
    </w:p>
    <w:p w14:paraId="0C3811B5" w14:textId="389C90F9" w:rsidR="00EA0C5C" w:rsidRDefault="00EA0C5C" w:rsidP="00EA0C5C">
      <w:r>
        <w:t xml:space="preserve">無料サンプルレポートを入手: </w:t>
      </w:r>
      <w:hyperlink r:id="rId5" w:history="1">
        <w:r w:rsidRPr="003A65EA">
          <w:rPr>
            <w:rStyle w:val="Hyperlink"/>
          </w:rPr>
          <w:t>https://www.skyquestt.com/sample-request/toothpaste-market</w:t>
        </w:r>
      </w:hyperlink>
      <w:r>
        <w:t xml:space="preserve"> </w:t>
      </w:r>
    </w:p>
    <w:p w14:paraId="5AE650CF" w14:textId="29D930F6" w:rsidR="00EA0C5C" w:rsidRPr="00EA0C5C" w:rsidRDefault="00EA0C5C" w:rsidP="00EA0C5C">
      <w:pPr>
        <w:rPr>
          <w:b/>
          <w:bCs/>
        </w:rPr>
      </w:pPr>
      <w:r w:rsidRPr="00EA0C5C">
        <w:rPr>
          <w:b/>
          <w:bCs/>
        </w:rPr>
        <w:t>主な成長ドライバー</w:t>
      </w:r>
    </w:p>
    <w:p w14:paraId="50B6FE8C" w14:textId="77777777" w:rsidR="00EA0C5C" w:rsidRPr="00EA0C5C" w:rsidRDefault="00EA0C5C" w:rsidP="00EA0C5C">
      <w:pPr>
        <w:numPr>
          <w:ilvl w:val="0"/>
          <w:numId w:val="1"/>
        </w:numPr>
      </w:pPr>
      <w:r w:rsidRPr="00EA0C5C">
        <w:rPr>
          <w:b/>
          <w:bCs/>
        </w:rPr>
        <w:t>口腔衛生に対する意識の高まり:</w:t>
      </w:r>
      <w:r w:rsidRPr="00EA0C5C">
        <w:t xml:space="preserve"> 先進国と新興国全体での公衆衛生キャンペーンと歯科教育プログラムの増加により、歯磨き粉の使用を含む毎日の口腔ケアルーチンに対する需要が高まっています。</w:t>
      </w:r>
    </w:p>
    <w:p w14:paraId="17502989" w14:textId="77777777" w:rsidR="00EA0C5C" w:rsidRPr="00EA0C5C" w:rsidRDefault="00EA0C5C" w:rsidP="00EA0C5C">
      <w:pPr>
        <w:numPr>
          <w:ilvl w:val="0"/>
          <w:numId w:val="1"/>
        </w:numPr>
      </w:pPr>
      <w:r w:rsidRPr="00EA0C5C">
        <w:rPr>
          <w:b/>
          <w:bCs/>
        </w:rPr>
        <w:t>ナチュラル&amp;ハーブ製品に対する需要の高まり:</w:t>
      </w:r>
      <w:r w:rsidRPr="00EA0C5C">
        <w:t xml:space="preserve"> 消費者は、化学物質を含まない植物ベースの製品にますます傾倒しています。これにより、特にアジア太平洋や中東などの地域で、ニーム、クローブ、木炭、ミントを含むハーブ歯磨き粉の品種が成長しました。</w:t>
      </w:r>
    </w:p>
    <w:p w14:paraId="79563D17" w14:textId="77777777" w:rsidR="00EA0C5C" w:rsidRPr="00EA0C5C" w:rsidRDefault="00EA0C5C" w:rsidP="00EA0C5C">
      <w:pPr>
        <w:numPr>
          <w:ilvl w:val="0"/>
          <w:numId w:val="1"/>
        </w:numPr>
      </w:pPr>
      <w:r w:rsidRPr="00EA0C5C">
        <w:rPr>
          <w:b/>
          <w:bCs/>
        </w:rPr>
        <w:t>製品のイノベーション:</w:t>
      </w:r>
      <w:r w:rsidRPr="00EA0C5C">
        <w:t xml:space="preserve"> メーカーは研究開発に投資して、ホワイトニング、エナメル質の修復、過敏症の緩和、抗菌特性を目標とする多機能歯磨き粉製品を1つの処方で導入しています。</w:t>
      </w:r>
    </w:p>
    <w:p w14:paraId="5228A151" w14:textId="7907F2A9" w:rsidR="00EA0C5C" w:rsidRPr="00EA0C5C" w:rsidRDefault="00EA0C5C" w:rsidP="00EA0C5C">
      <w:pPr>
        <w:numPr>
          <w:ilvl w:val="0"/>
          <w:numId w:val="1"/>
        </w:numPr>
      </w:pPr>
      <w:r w:rsidRPr="00EA0C5C">
        <w:rPr>
          <w:b/>
          <w:bCs/>
        </w:rPr>
        <w:t>都市化と可処分所得の増加:</w:t>
      </w:r>
      <w:r w:rsidRPr="00EA0C5C">
        <w:t xml:space="preserve"> インド、中国、ブラジルなどの国々での中産階級の人口拡大と都市化の進展が、ブランドのオーラルケア製品の需要を牽引しています。</w:t>
      </w:r>
    </w:p>
    <w:p w14:paraId="045ECF5D" w14:textId="4445DB82" w:rsidR="00EA0C5C" w:rsidRDefault="00EA0C5C" w:rsidP="00EA0C5C">
      <w:pPr>
        <w:rPr>
          <w:b/>
          <w:bCs/>
        </w:rPr>
      </w:pPr>
      <w:r w:rsidRPr="00EA0C5C">
        <w:rPr>
          <w:b/>
          <w:bCs/>
        </w:rPr>
        <w:t>市場セグメンテーションの概要:</w:t>
      </w:r>
    </w:p>
    <w:p w14:paraId="71114DC7" w14:textId="77777777" w:rsidR="00EA0C5C" w:rsidRDefault="00EA0C5C" w:rsidP="00EA0C5C">
      <w:r w:rsidRPr="00EA0C5C">
        <w:t xml:space="preserve">世界の歯磨き粉市場は、タイプ、製品、流通チャネル、地域別に分類されています。 </w:t>
      </w:r>
    </w:p>
    <w:p w14:paraId="4DE8F01D" w14:textId="77777777" w:rsidR="00EA0C5C" w:rsidRDefault="00EA0C5C" w:rsidP="00EA0C5C">
      <w:pPr>
        <w:pStyle w:val="ListParagraph"/>
        <w:numPr>
          <w:ilvl w:val="0"/>
          <w:numId w:val="5"/>
        </w:numPr>
      </w:pPr>
      <w:r w:rsidRPr="00EA0C5C">
        <w:t xml:space="preserve">タイプに基づいて、市場は感度、美白、子供、喫煙者、ハーブに分割されます。 </w:t>
      </w:r>
    </w:p>
    <w:p w14:paraId="348CDB05" w14:textId="77777777" w:rsidR="00EA0C5C" w:rsidRDefault="00EA0C5C" w:rsidP="00EA0C5C">
      <w:pPr>
        <w:pStyle w:val="ListParagraph"/>
        <w:numPr>
          <w:ilvl w:val="0"/>
          <w:numId w:val="5"/>
        </w:numPr>
      </w:pPr>
      <w:r w:rsidRPr="00EA0C5C">
        <w:lastRenderedPageBreak/>
        <w:t xml:space="preserve">製品に基づいて、市場は従来の歯磨き粉、ハーブ歯磨き粉、歯のホワイトニング歯磨き粉、感度歯磨き粉に分割されます。 </w:t>
      </w:r>
    </w:p>
    <w:p w14:paraId="17C055F7" w14:textId="77777777" w:rsidR="00EA0C5C" w:rsidRDefault="00EA0C5C" w:rsidP="00EA0C5C">
      <w:pPr>
        <w:pStyle w:val="ListParagraph"/>
        <w:numPr>
          <w:ilvl w:val="0"/>
          <w:numId w:val="5"/>
        </w:numPr>
      </w:pPr>
      <w:r w:rsidRPr="00EA0C5C">
        <w:t xml:space="preserve">流通チャネルに基づいて、市場は店舗ベースと非店舗ベースに分割されます。 </w:t>
      </w:r>
    </w:p>
    <w:p w14:paraId="16818084" w14:textId="77777777" w:rsidR="00EA0C5C" w:rsidRDefault="00EA0C5C" w:rsidP="00EA0C5C">
      <w:pPr>
        <w:pStyle w:val="ListParagraph"/>
        <w:numPr>
          <w:ilvl w:val="0"/>
          <w:numId w:val="5"/>
        </w:numPr>
      </w:pPr>
      <w:r w:rsidRPr="00EA0C5C">
        <w:t>地域に基づいて、市場は北米、ヨーロッパ、アジア太平洋、ラテンアメリカ、中東およびアフリカに分割されます。</w:t>
      </w:r>
    </w:p>
    <w:p w14:paraId="5BFE9E5C" w14:textId="572B8DF0" w:rsidR="00EA0C5C" w:rsidRPr="00EA0C5C" w:rsidRDefault="00EA0C5C" w:rsidP="00EA0C5C">
      <w:r w:rsidRPr="00EA0C5C">
        <w:rPr>
          <w:b/>
          <w:bCs/>
        </w:rPr>
        <w:t>競合環境</w:t>
      </w:r>
    </w:p>
    <w:p w14:paraId="520E1300" w14:textId="77777777" w:rsidR="00EA0C5C" w:rsidRPr="00EA0C5C" w:rsidRDefault="00EA0C5C" w:rsidP="00EA0C5C">
      <w:r w:rsidRPr="00EA0C5C">
        <w:t>歯磨き粉市場は適度に統合されており、いくつかの主要なプレーヤーが広告、持続可能性、および製品拡大に多額の投資を行っています。主なブランドは次のとおりです。</w:t>
      </w:r>
    </w:p>
    <w:p w14:paraId="0CE5A97A" w14:textId="77777777" w:rsidR="00EA0C5C" w:rsidRDefault="00EA0C5C" w:rsidP="00EA0C5C">
      <w:pPr>
        <w:pStyle w:val="ListParagraph"/>
        <w:numPr>
          <w:ilvl w:val="0"/>
          <w:numId w:val="6"/>
        </w:numPr>
      </w:pPr>
      <w:r>
        <w:t>Colgate-Palmolive Company (米国)</w:t>
      </w:r>
    </w:p>
    <w:p w14:paraId="61A36FDB" w14:textId="77777777" w:rsidR="00EA0C5C" w:rsidRDefault="00EA0C5C" w:rsidP="00EA0C5C">
      <w:pPr>
        <w:pStyle w:val="ListParagraph"/>
        <w:numPr>
          <w:ilvl w:val="0"/>
          <w:numId w:val="6"/>
        </w:numPr>
      </w:pPr>
      <w:r>
        <w:t xml:space="preserve">Procter &amp; Gamble Company (アメリカ合衆国) </w:t>
      </w:r>
    </w:p>
    <w:p w14:paraId="560709C9" w14:textId="77777777" w:rsidR="00EA0C5C" w:rsidRDefault="00EA0C5C" w:rsidP="00EA0C5C">
      <w:pPr>
        <w:pStyle w:val="ListParagraph"/>
        <w:numPr>
          <w:ilvl w:val="0"/>
          <w:numId w:val="6"/>
        </w:numPr>
      </w:pPr>
      <w:r>
        <w:t xml:space="preserve">ユニリーバPLC(イギリス) </w:t>
      </w:r>
    </w:p>
    <w:p w14:paraId="670F4D11" w14:textId="77777777" w:rsidR="00EA0C5C" w:rsidRDefault="00EA0C5C" w:rsidP="00EA0C5C">
      <w:pPr>
        <w:pStyle w:val="ListParagraph"/>
        <w:numPr>
          <w:ilvl w:val="0"/>
          <w:numId w:val="6"/>
        </w:numPr>
      </w:pPr>
      <w:r>
        <w:t xml:space="preserve">グラクソ・スミスクラインplc (GSK) (英国) </w:t>
      </w:r>
    </w:p>
    <w:p w14:paraId="510C7857" w14:textId="77777777" w:rsidR="00EA0C5C" w:rsidRDefault="00EA0C5C" w:rsidP="00EA0C5C">
      <w:pPr>
        <w:pStyle w:val="ListParagraph"/>
        <w:numPr>
          <w:ilvl w:val="0"/>
          <w:numId w:val="6"/>
        </w:numPr>
      </w:pPr>
      <w:proofErr w:type="spellStart"/>
      <w:r>
        <w:t>Haleon</w:t>
      </w:r>
      <w:proofErr w:type="spellEnd"/>
      <w:r>
        <w:t xml:space="preserve"> plc (</w:t>
      </w:r>
      <w:proofErr w:type="spellStart"/>
      <w:r>
        <w:t>イギリス</w:t>
      </w:r>
      <w:proofErr w:type="spellEnd"/>
      <w:r>
        <w:t xml:space="preserve">) </w:t>
      </w:r>
    </w:p>
    <w:p w14:paraId="66718269" w14:textId="77777777" w:rsidR="00EA0C5C" w:rsidRDefault="00EA0C5C" w:rsidP="00EA0C5C">
      <w:pPr>
        <w:pStyle w:val="ListParagraph"/>
        <w:numPr>
          <w:ilvl w:val="0"/>
          <w:numId w:val="6"/>
        </w:numPr>
      </w:pPr>
      <w:r>
        <w:t xml:space="preserve">ジョンソン・エンド・ジョンソン (米国) </w:t>
      </w:r>
    </w:p>
    <w:p w14:paraId="2BA4EA0F" w14:textId="77777777" w:rsidR="00EA0C5C" w:rsidRDefault="00EA0C5C" w:rsidP="00EA0C5C">
      <w:pPr>
        <w:pStyle w:val="ListParagraph"/>
        <w:numPr>
          <w:ilvl w:val="0"/>
          <w:numId w:val="6"/>
        </w:numPr>
      </w:pPr>
      <w:r>
        <w:t xml:space="preserve">ライオン株式会社(日本) </w:t>
      </w:r>
    </w:p>
    <w:p w14:paraId="70B41B36" w14:textId="77777777" w:rsidR="00EA0C5C" w:rsidRDefault="00EA0C5C" w:rsidP="00EA0C5C">
      <w:pPr>
        <w:pStyle w:val="ListParagraph"/>
        <w:numPr>
          <w:ilvl w:val="0"/>
          <w:numId w:val="6"/>
        </w:numPr>
      </w:pPr>
      <w:r>
        <w:t xml:space="preserve">Henkel AG &amp; Co. KGaA (ドイツ) </w:t>
      </w:r>
    </w:p>
    <w:p w14:paraId="4884D7AF" w14:textId="77777777" w:rsidR="00EA0C5C" w:rsidRDefault="00EA0C5C" w:rsidP="00EA0C5C">
      <w:pPr>
        <w:pStyle w:val="ListParagraph"/>
        <w:numPr>
          <w:ilvl w:val="0"/>
          <w:numId w:val="6"/>
        </w:numPr>
      </w:pPr>
      <w:r>
        <w:t xml:space="preserve">Church &amp; Dwight Co., Inc. (アメリカ合衆国) </w:t>
      </w:r>
    </w:p>
    <w:p w14:paraId="2B533229" w14:textId="77777777" w:rsidR="00EA0C5C" w:rsidRDefault="00EA0C5C" w:rsidP="00EA0C5C">
      <w:pPr>
        <w:pStyle w:val="ListParagraph"/>
        <w:numPr>
          <w:ilvl w:val="0"/>
          <w:numId w:val="6"/>
        </w:numPr>
      </w:pPr>
      <w:r>
        <w:t xml:space="preserve">サンスターグループ(日本) </w:t>
      </w:r>
    </w:p>
    <w:p w14:paraId="31B823B7" w14:textId="77777777" w:rsidR="00EA0C5C" w:rsidRDefault="00EA0C5C" w:rsidP="00EA0C5C">
      <w:pPr>
        <w:pStyle w:val="ListParagraph"/>
        <w:numPr>
          <w:ilvl w:val="0"/>
          <w:numId w:val="6"/>
        </w:numPr>
      </w:pPr>
      <w:r>
        <w:t xml:space="preserve">Dabur India Ltd.(インド) </w:t>
      </w:r>
    </w:p>
    <w:p w14:paraId="003EEEA3" w14:textId="77777777" w:rsidR="00EA0C5C" w:rsidRDefault="00EA0C5C" w:rsidP="00EA0C5C">
      <w:pPr>
        <w:pStyle w:val="ListParagraph"/>
        <w:numPr>
          <w:ilvl w:val="0"/>
          <w:numId w:val="6"/>
        </w:numPr>
      </w:pPr>
      <w:r>
        <w:t xml:space="preserve">Himalaya Wellness Company(インド) </w:t>
      </w:r>
    </w:p>
    <w:p w14:paraId="09559DD0" w14:textId="77777777" w:rsidR="00EA0C5C" w:rsidRDefault="00EA0C5C" w:rsidP="00EA0C5C">
      <w:pPr>
        <w:pStyle w:val="ListParagraph"/>
        <w:numPr>
          <w:ilvl w:val="0"/>
          <w:numId w:val="6"/>
        </w:numPr>
      </w:pPr>
      <w:r>
        <w:t xml:space="preserve">LG Household &amp; Health Care Ltd.(韓国) </w:t>
      </w:r>
    </w:p>
    <w:p w14:paraId="3493E9B0" w14:textId="77777777" w:rsidR="00EA0C5C" w:rsidRDefault="00EA0C5C" w:rsidP="00EA0C5C">
      <w:pPr>
        <w:pStyle w:val="ListParagraph"/>
        <w:numPr>
          <w:ilvl w:val="0"/>
          <w:numId w:val="6"/>
        </w:numPr>
      </w:pPr>
      <w:r>
        <w:t xml:space="preserve">Amway Corporation (アメリカ) </w:t>
      </w:r>
    </w:p>
    <w:p w14:paraId="2978E4D7" w14:textId="77777777" w:rsidR="00EA0C5C" w:rsidRDefault="00EA0C5C" w:rsidP="00EA0C5C">
      <w:pPr>
        <w:pStyle w:val="ListParagraph"/>
        <w:numPr>
          <w:ilvl w:val="0"/>
          <w:numId w:val="6"/>
        </w:numPr>
      </w:pPr>
      <w:r>
        <w:t xml:space="preserve">花王株式会社(日本) </w:t>
      </w:r>
    </w:p>
    <w:p w14:paraId="1DEFC384" w14:textId="77777777" w:rsidR="00EA0C5C" w:rsidRDefault="00EA0C5C" w:rsidP="00EA0C5C">
      <w:pPr>
        <w:pStyle w:val="ListParagraph"/>
        <w:numPr>
          <w:ilvl w:val="0"/>
          <w:numId w:val="6"/>
        </w:numPr>
      </w:pPr>
      <w:r>
        <w:t xml:space="preserve">Marico Limited(インド) </w:t>
      </w:r>
    </w:p>
    <w:p w14:paraId="122C7204" w14:textId="77777777" w:rsidR="00EA0C5C" w:rsidRDefault="00EA0C5C" w:rsidP="00EA0C5C">
      <w:pPr>
        <w:pStyle w:val="ListParagraph"/>
        <w:numPr>
          <w:ilvl w:val="0"/>
          <w:numId w:val="6"/>
        </w:numPr>
      </w:pPr>
      <w:r>
        <w:t xml:space="preserve">Patanjali Ayurved Ltd.(インド) </w:t>
      </w:r>
    </w:p>
    <w:p w14:paraId="1840D541" w14:textId="77777777" w:rsidR="00EA0C5C" w:rsidRDefault="00EA0C5C" w:rsidP="00EA0C5C">
      <w:pPr>
        <w:pStyle w:val="ListParagraph"/>
        <w:numPr>
          <w:ilvl w:val="0"/>
          <w:numId w:val="6"/>
        </w:numPr>
      </w:pPr>
      <w:proofErr w:type="spellStart"/>
      <w:r>
        <w:t>GoSmile</w:t>
      </w:r>
      <w:proofErr w:type="spellEnd"/>
      <w:r>
        <w:t>, LLC(</w:t>
      </w:r>
      <w:proofErr w:type="spellStart"/>
      <w:r>
        <w:t>米国</w:t>
      </w:r>
      <w:proofErr w:type="spellEnd"/>
      <w:r>
        <w:t>)</w:t>
      </w:r>
    </w:p>
    <w:p w14:paraId="3371BAC0" w14:textId="0A7DD429" w:rsidR="00EA0C5C" w:rsidRPr="00EA0C5C" w:rsidRDefault="00EA0C5C" w:rsidP="00EA0C5C">
      <w:r w:rsidRPr="00EA0C5C">
        <w:t>これらの企業は、より広範な顧客基盤を獲得するために、戦略的パートナーシップ、製品の発売、および地域拡大に注力しています。</w:t>
      </w:r>
    </w:p>
    <w:p w14:paraId="5FD98B93" w14:textId="77777777" w:rsidR="00EA0C5C" w:rsidRPr="00EA0C5C" w:rsidRDefault="00EA0C5C" w:rsidP="00EA0C5C">
      <w:pPr>
        <w:rPr>
          <w:b/>
          <w:bCs/>
        </w:rPr>
      </w:pPr>
      <w:r w:rsidRPr="00EA0C5C">
        <w:rPr>
          <w:b/>
          <w:bCs/>
        </w:rPr>
        <w:t>歯磨き粉市場の最近の動向</w:t>
      </w:r>
    </w:p>
    <w:p w14:paraId="37CC7AFE" w14:textId="77777777" w:rsidR="00EA0C5C" w:rsidRPr="00EA0C5C" w:rsidRDefault="00EA0C5C" w:rsidP="00EA0C5C">
      <w:pPr>
        <w:pStyle w:val="ListParagraph"/>
        <w:numPr>
          <w:ilvl w:val="0"/>
          <w:numId w:val="7"/>
        </w:numPr>
      </w:pPr>
      <w:r w:rsidRPr="00EA0C5C">
        <w:t>2022年4月、GSKコンシューマーヘルスケアは、生体活性栄養素を豊富に含み、歯を育て、知覚過敏から守られた健康な口づくりのための歯磨き粉「センソダイン・ナリッシュ」を発表しました。</w:t>
      </w:r>
    </w:p>
    <w:p w14:paraId="3A972E07" w14:textId="77777777" w:rsidR="00EA0C5C" w:rsidRPr="00EA0C5C" w:rsidRDefault="00EA0C5C" w:rsidP="00EA0C5C">
      <w:pPr>
        <w:pStyle w:val="ListParagraph"/>
        <w:numPr>
          <w:ilvl w:val="0"/>
          <w:numId w:val="7"/>
        </w:numPr>
      </w:pPr>
      <w:r w:rsidRPr="00EA0C5C">
        <w:lastRenderedPageBreak/>
        <w:t>2022年3月、プロクター・アンド・</w:t>
      </w:r>
      <w:proofErr w:type="gramStart"/>
      <w:r w:rsidRPr="00EA0C5C">
        <w:t>ギャンブル(</w:t>
      </w:r>
      <w:proofErr w:type="gramEnd"/>
      <w:r w:rsidRPr="00EA0C5C">
        <w:t xml:space="preserve">Procter &amp; </w:t>
      </w:r>
      <w:proofErr w:type="gramStart"/>
      <w:r w:rsidRPr="00EA0C5C">
        <w:t>Gamble)は</w:t>
      </w:r>
      <w:proofErr w:type="gramEnd"/>
      <w:r w:rsidRPr="00EA0C5C">
        <w:t>、ユーザーに一晩中快適な快適さを提供するクレスト・ホワイトニング・エマルジョンズ・プラス・オーバーナイト・</w:t>
      </w:r>
      <w:proofErr w:type="gramStart"/>
      <w:r w:rsidRPr="00EA0C5C">
        <w:t>フレッシュネス(</w:t>
      </w:r>
      <w:proofErr w:type="gramEnd"/>
      <w:r w:rsidRPr="00EA0C5C">
        <w:t xml:space="preserve">Crest Whitening Emulsions Plus Overnight </w:t>
      </w:r>
      <w:proofErr w:type="gramStart"/>
      <w:r w:rsidRPr="00EA0C5C">
        <w:t>Freshness)を</w:t>
      </w:r>
      <w:proofErr w:type="gramEnd"/>
      <w:r w:rsidRPr="00EA0C5C">
        <w:t>発売しました。</w:t>
      </w:r>
    </w:p>
    <w:p w14:paraId="54CD8E85" w14:textId="77777777" w:rsidR="00EA0C5C" w:rsidRPr="00EA0C5C" w:rsidRDefault="00EA0C5C" w:rsidP="00EA0C5C">
      <w:pPr>
        <w:pStyle w:val="ListParagraph"/>
        <w:numPr>
          <w:ilvl w:val="0"/>
          <w:numId w:val="7"/>
        </w:numPr>
      </w:pPr>
      <w:r w:rsidRPr="00EA0C5C">
        <w:t>2022年3月、Colgate-Palmolive(インド)の新製品であるビジブルホワイトO2は、活性酸素技術を誇り、3日で歯を白くすることを約束しています。高級歯磨き粉を宣伝するため、「Smile Out Loud」キャンペーンを開始しました。</w:t>
      </w:r>
    </w:p>
    <w:p w14:paraId="6CE16532" w14:textId="77777777" w:rsidR="00EA0C5C" w:rsidRPr="00EA0C5C" w:rsidRDefault="00EA0C5C" w:rsidP="00EA0C5C">
      <w:pPr>
        <w:pStyle w:val="ListParagraph"/>
        <w:numPr>
          <w:ilvl w:val="0"/>
          <w:numId w:val="7"/>
        </w:numPr>
      </w:pPr>
      <w:r w:rsidRPr="00EA0C5C">
        <w:t xml:space="preserve">2022年3月、自然からインスピレーションを得た歯磨き粉を求める顧客に商品を提供する新しいエコアフェアラルヘルスケアブランド「Natean®」が、Alacer </w:t>
      </w:r>
      <w:proofErr w:type="spellStart"/>
      <w:r w:rsidRPr="00EA0C5C">
        <w:t>Corp.から正式にローンチされました</w:t>
      </w:r>
      <w:proofErr w:type="spellEnd"/>
      <w:r w:rsidRPr="00EA0C5C">
        <w:t>。</w:t>
      </w:r>
    </w:p>
    <w:p w14:paraId="172CE5A6" w14:textId="1DF42A0D" w:rsidR="00EA0C5C" w:rsidRPr="00EA0C5C" w:rsidRDefault="00EA0C5C" w:rsidP="00EA0C5C">
      <w:pPr>
        <w:pStyle w:val="ListParagraph"/>
        <w:numPr>
          <w:ilvl w:val="0"/>
          <w:numId w:val="7"/>
        </w:numPr>
      </w:pPr>
      <w:r w:rsidRPr="00EA0C5C">
        <w:t>2022年3月、クレスト社が発売したプレミアム歯磨き粉は、エナメル質を再石灰化することで歯の密度を積極的に再構築し、歯の寿命を延ばすことが同社のここ数年で最大の発明です。</w:t>
      </w:r>
    </w:p>
    <w:p w14:paraId="2D161784" w14:textId="4EBBD6D1" w:rsidR="00EA0C5C" w:rsidRPr="00EA0C5C" w:rsidRDefault="00EA0C5C" w:rsidP="00EA0C5C">
      <w:pPr>
        <w:rPr>
          <w:b/>
          <w:bCs/>
        </w:rPr>
      </w:pPr>
      <w:r w:rsidRPr="00EA0C5C">
        <w:rPr>
          <w:b/>
          <w:bCs/>
        </w:rPr>
        <w:t>機会とトレンド</w:t>
      </w:r>
    </w:p>
    <w:p w14:paraId="4390EC88" w14:textId="77777777" w:rsidR="00EA0C5C" w:rsidRPr="00EA0C5C" w:rsidRDefault="00EA0C5C" w:rsidP="00EA0C5C">
      <w:pPr>
        <w:numPr>
          <w:ilvl w:val="0"/>
          <w:numId w:val="4"/>
        </w:numPr>
      </w:pPr>
      <w:r w:rsidRPr="00EA0C5C">
        <w:rPr>
          <w:b/>
          <w:bCs/>
        </w:rPr>
        <w:t>環境にやさしいパッケージ:</w:t>
      </w:r>
      <w:r w:rsidRPr="00EA0C5C">
        <w:t xml:space="preserve"> サステナビリティが購入決定の中心となるにつれて、歯磨き粉ブランドはリサイクル可能なチューブと生分解性パッケージを導入しています。</w:t>
      </w:r>
    </w:p>
    <w:p w14:paraId="29CF057C" w14:textId="77777777" w:rsidR="00EA0C5C" w:rsidRPr="00EA0C5C" w:rsidRDefault="00EA0C5C" w:rsidP="00EA0C5C">
      <w:pPr>
        <w:numPr>
          <w:ilvl w:val="0"/>
          <w:numId w:val="4"/>
        </w:numPr>
      </w:pPr>
      <w:r w:rsidRPr="00EA0C5C">
        <w:rPr>
          <w:b/>
          <w:bCs/>
        </w:rPr>
        <w:t>Eコマースの成長:</w:t>
      </w:r>
      <w:r w:rsidRPr="00EA0C5C">
        <w:t xml:space="preserve"> オンラインプラットフォームは、消費者に利便性とさまざまなオプションを提供し、好ましい流通チャネルとして注目を集めています。</w:t>
      </w:r>
    </w:p>
    <w:p w14:paraId="0121C792" w14:textId="1B29BB65" w:rsidR="00EA0C5C" w:rsidRPr="00EA0C5C" w:rsidRDefault="00EA0C5C" w:rsidP="00EA0C5C">
      <w:pPr>
        <w:numPr>
          <w:ilvl w:val="0"/>
          <w:numId w:val="4"/>
        </w:numPr>
      </w:pPr>
      <w:r w:rsidRPr="00EA0C5C">
        <w:rPr>
          <w:b/>
          <w:bCs/>
        </w:rPr>
        <w:t>カスタマイズとパーソナライゼーション:</w:t>
      </w:r>
      <w:r w:rsidRPr="00EA0C5C">
        <w:t xml:space="preserve"> ブランドは、AIベースのオーラルケア診断と、個々のオーラルケアのニーズに合わせたパーソナライズされた歯磨き粉の処方を提供しています。</w:t>
      </w:r>
    </w:p>
    <w:p w14:paraId="07C9DAE4" w14:textId="38B54A38" w:rsidR="004D40C5" w:rsidRDefault="00EA0C5C">
      <w:r w:rsidRPr="00EA0C5C">
        <w:t xml:space="preserve">より詳細なインサイトと地域別の予測については、次のURLで完全なレポートにアクセスしてください </w:t>
      </w:r>
      <w:hyperlink r:id="rId6" w:history="1">
        <w:r w:rsidR="00AF3D23" w:rsidRPr="003A65EA">
          <w:rPr>
            <w:rStyle w:val="Hyperlink"/>
          </w:rPr>
          <w:t>https://www.skyquestt.com/report/toothpaste-market</w:t>
        </w:r>
      </w:hyperlink>
      <w:r w:rsidR="00AF3D23">
        <w:t xml:space="preserve"> </w:t>
      </w:r>
      <w:r w:rsidRPr="00EA0C5C">
        <w:t xml:space="preserve"> </w:t>
      </w:r>
      <w:hyperlink r:id="rId7" w:history="1"/>
      <w:r>
        <w:t xml:space="preserve"> </w:t>
      </w:r>
    </w:p>
    <w:p w14:paraId="23B7405A" w14:textId="69BBF9D6" w:rsidR="0046452D" w:rsidRDefault="0046452D" w:rsidP="0046452D">
      <w:r>
        <w:t xml:space="preserve">Disposable Gloves Market - </w:t>
      </w:r>
      <w:hyperlink r:id="rId8" w:history="1">
        <w:r w:rsidRPr="00F217BE">
          <w:rPr>
            <w:rStyle w:val="Hyperlink"/>
          </w:rPr>
          <w:t>https://vinitsawant.hatenablog.com/entry/2025/05/20/175549</w:t>
        </w:r>
      </w:hyperlink>
      <w:r>
        <w:t xml:space="preserve"> </w:t>
      </w:r>
    </w:p>
    <w:p w14:paraId="482C865A" w14:textId="122F6E87" w:rsidR="0046452D" w:rsidRDefault="0046452D" w:rsidP="0046452D">
      <w:r>
        <w:t xml:space="preserve">Sports Nutrition Market - </w:t>
      </w:r>
      <w:hyperlink r:id="rId9" w:history="1">
        <w:r w:rsidRPr="00F217BE">
          <w:rPr>
            <w:rStyle w:val="Hyperlink"/>
          </w:rPr>
          <w:t>https://vinitsawant.hatenablog.com/entry/2025/05/20/182218</w:t>
        </w:r>
      </w:hyperlink>
      <w:r>
        <w:t xml:space="preserve"> </w:t>
      </w:r>
    </w:p>
    <w:p w14:paraId="2FD39960" w14:textId="247D5209" w:rsidR="00EA0C5C" w:rsidRDefault="0046452D" w:rsidP="0046452D">
      <w:r>
        <w:t xml:space="preserve">Cell Therapy Market - </w:t>
      </w:r>
      <w:hyperlink r:id="rId10" w:history="1">
        <w:r w:rsidRPr="00F217BE">
          <w:rPr>
            <w:rStyle w:val="Hyperlink"/>
          </w:rPr>
          <w:t>https://vinitsawant.hatenablog.com/entry/2025/05/20/185601</w:t>
        </w:r>
      </w:hyperlink>
      <w:r>
        <w:t xml:space="preserve"> </w:t>
      </w:r>
      <w:r w:rsidR="00EA0C5C">
        <w:t xml:space="preserve"> </w:t>
      </w:r>
    </w:p>
    <w:sectPr w:rsidR="00EA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E90"/>
    <w:multiLevelType w:val="hybridMultilevel"/>
    <w:tmpl w:val="1B9A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5251"/>
    <w:multiLevelType w:val="multilevel"/>
    <w:tmpl w:val="51D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10834"/>
    <w:multiLevelType w:val="hybridMultilevel"/>
    <w:tmpl w:val="A4CA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C0EF4"/>
    <w:multiLevelType w:val="multilevel"/>
    <w:tmpl w:val="C250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84D4F"/>
    <w:multiLevelType w:val="multilevel"/>
    <w:tmpl w:val="3A1A8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76D49"/>
    <w:multiLevelType w:val="hybridMultilevel"/>
    <w:tmpl w:val="B126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8642A"/>
    <w:multiLevelType w:val="multilevel"/>
    <w:tmpl w:val="BCD4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802170">
    <w:abstractNumId w:val="3"/>
  </w:num>
  <w:num w:numId="2" w16cid:durableId="1114135259">
    <w:abstractNumId w:val="4"/>
  </w:num>
  <w:num w:numId="3" w16cid:durableId="1642422419">
    <w:abstractNumId w:val="6"/>
  </w:num>
  <w:num w:numId="4" w16cid:durableId="2067798500">
    <w:abstractNumId w:val="1"/>
  </w:num>
  <w:num w:numId="5" w16cid:durableId="633100249">
    <w:abstractNumId w:val="5"/>
  </w:num>
  <w:num w:numId="6" w16cid:durableId="1854417138">
    <w:abstractNumId w:val="0"/>
  </w:num>
  <w:num w:numId="7" w16cid:durableId="1901863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5C"/>
    <w:rsid w:val="001C2A73"/>
    <w:rsid w:val="001D01DB"/>
    <w:rsid w:val="00272711"/>
    <w:rsid w:val="00274CDA"/>
    <w:rsid w:val="0036797A"/>
    <w:rsid w:val="00385B11"/>
    <w:rsid w:val="003C40D1"/>
    <w:rsid w:val="0046452D"/>
    <w:rsid w:val="004D40C5"/>
    <w:rsid w:val="00AF3D23"/>
    <w:rsid w:val="00B354D8"/>
    <w:rsid w:val="00BB68BD"/>
    <w:rsid w:val="00C15B33"/>
    <w:rsid w:val="00EA0C5C"/>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C23D"/>
  <w15:chartTrackingRefBased/>
  <w15:docId w15:val="{F11A40F9-5764-40E0-B279-2AD5F55C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C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C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C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C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C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C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C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C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C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C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C5C"/>
    <w:rPr>
      <w:rFonts w:eastAsiaTheme="majorEastAsia" w:cstheme="majorBidi"/>
      <w:color w:val="272727" w:themeColor="text1" w:themeTint="D8"/>
    </w:rPr>
  </w:style>
  <w:style w:type="paragraph" w:styleId="Title">
    <w:name w:val="Title"/>
    <w:basedOn w:val="Normal"/>
    <w:next w:val="Normal"/>
    <w:link w:val="TitleChar"/>
    <w:uiPriority w:val="10"/>
    <w:qFormat/>
    <w:rsid w:val="00EA0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C5C"/>
    <w:pPr>
      <w:spacing w:before="160"/>
      <w:jc w:val="center"/>
    </w:pPr>
    <w:rPr>
      <w:i/>
      <w:iCs/>
      <w:color w:val="404040" w:themeColor="text1" w:themeTint="BF"/>
    </w:rPr>
  </w:style>
  <w:style w:type="character" w:customStyle="1" w:styleId="QuoteChar">
    <w:name w:val="Quote Char"/>
    <w:basedOn w:val="DefaultParagraphFont"/>
    <w:link w:val="Quote"/>
    <w:uiPriority w:val="29"/>
    <w:rsid w:val="00EA0C5C"/>
    <w:rPr>
      <w:i/>
      <w:iCs/>
      <w:color w:val="404040" w:themeColor="text1" w:themeTint="BF"/>
    </w:rPr>
  </w:style>
  <w:style w:type="paragraph" w:styleId="ListParagraph">
    <w:name w:val="List Paragraph"/>
    <w:basedOn w:val="Normal"/>
    <w:uiPriority w:val="34"/>
    <w:qFormat/>
    <w:rsid w:val="00EA0C5C"/>
    <w:pPr>
      <w:ind w:left="720"/>
      <w:contextualSpacing/>
    </w:pPr>
  </w:style>
  <w:style w:type="character" w:styleId="IntenseEmphasis">
    <w:name w:val="Intense Emphasis"/>
    <w:basedOn w:val="DefaultParagraphFont"/>
    <w:uiPriority w:val="21"/>
    <w:qFormat/>
    <w:rsid w:val="00EA0C5C"/>
    <w:rPr>
      <w:i/>
      <w:iCs/>
      <w:color w:val="2F5496" w:themeColor="accent1" w:themeShade="BF"/>
    </w:rPr>
  </w:style>
  <w:style w:type="paragraph" w:styleId="IntenseQuote">
    <w:name w:val="Intense Quote"/>
    <w:basedOn w:val="Normal"/>
    <w:next w:val="Normal"/>
    <w:link w:val="IntenseQuoteChar"/>
    <w:uiPriority w:val="30"/>
    <w:qFormat/>
    <w:rsid w:val="00EA0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C5C"/>
    <w:rPr>
      <w:i/>
      <w:iCs/>
      <w:color w:val="2F5496" w:themeColor="accent1" w:themeShade="BF"/>
    </w:rPr>
  </w:style>
  <w:style w:type="character" w:styleId="IntenseReference">
    <w:name w:val="Intense Reference"/>
    <w:basedOn w:val="DefaultParagraphFont"/>
    <w:uiPriority w:val="32"/>
    <w:qFormat/>
    <w:rsid w:val="00EA0C5C"/>
    <w:rPr>
      <w:b/>
      <w:bCs/>
      <w:smallCaps/>
      <w:color w:val="2F5496" w:themeColor="accent1" w:themeShade="BF"/>
      <w:spacing w:val="5"/>
    </w:rPr>
  </w:style>
  <w:style w:type="character" w:styleId="Hyperlink">
    <w:name w:val="Hyperlink"/>
    <w:basedOn w:val="DefaultParagraphFont"/>
    <w:uiPriority w:val="99"/>
    <w:unhideWhenUsed/>
    <w:rsid w:val="00EA0C5C"/>
    <w:rPr>
      <w:color w:val="0563C1" w:themeColor="hyperlink"/>
      <w:u w:val="single"/>
    </w:rPr>
  </w:style>
  <w:style w:type="character" w:styleId="UnresolvedMention">
    <w:name w:val="Unresolved Mention"/>
    <w:basedOn w:val="DefaultParagraphFont"/>
    <w:uiPriority w:val="99"/>
    <w:semiHidden/>
    <w:unhideWhenUsed/>
    <w:rsid w:val="00EA0C5C"/>
    <w:rPr>
      <w:color w:val="605E5C"/>
      <w:shd w:val="clear" w:color="auto" w:fill="E1DFDD"/>
    </w:rPr>
  </w:style>
  <w:style w:type="character" w:styleId="PlaceholderText">
    <w:name w:val="Placeholder Text"/>
    <w:basedOn w:val="DefaultParagraphFont"/>
    <w:uiPriority w:val="99"/>
    <w:semiHidden/>
    <w:rsid w:val="00AF3D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7526">
      <w:bodyDiv w:val="1"/>
      <w:marLeft w:val="0"/>
      <w:marRight w:val="0"/>
      <w:marTop w:val="0"/>
      <w:marBottom w:val="0"/>
      <w:divBdr>
        <w:top w:val="none" w:sz="0" w:space="0" w:color="auto"/>
        <w:left w:val="none" w:sz="0" w:space="0" w:color="auto"/>
        <w:bottom w:val="none" w:sz="0" w:space="0" w:color="auto"/>
        <w:right w:val="none" w:sz="0" w:space="0" w:color="auto"/>
      </w:divBdr>
    </w:div>
    <w:div w:id="183786281">
      <w:bodyDiv w:val="1"/>
      <w:marLeft w:val="0"/>
      <w:marRight w:val="0"/>
      <w:marTop w:val="0"/>
      <w:marBottom w:val="0"/>
      <w:divBdr>
        <w:top w:val="none" w:sz="0" w:space="0" w:color="auto"/>
        <w:left w:val="none" w:sz="0" w:space="0" w:color="auto"/>
        <w:bottom w:val="none" w:sz="0" w:space="0" w:color="auto"/>
        <w:right w:val="none" w:sz="0" w:space="0" w:color="auto"/>
      </w:divBdr>
    </w:div>
    <w:div w:id="201866433">
      <w:bodyDiv w:val="1"/>
      <w:marLeft w:val="0"/>
      <w:marRight w:val="0"/>
      <w:marTop w:val="0"/>
      <w:marBottom w:val="0"/>
      <w:divBdr>
        <w:top w:val="none" w:sz="0" w:space="0" w:color="auto"/>
        <w:left w:val="none" w:sz="0" w:space="0" w:color="auto"/>
        <w:bottom w:val="none" w:sz="0" w:space="0" w:color="auto"/>
        <w:right w:val="none" w:sz="0" w:space="0" w:color="auto"/>
      </w:divBdr>
    </w:div>
    <w:div w:id="568615368">
      <w:bodyDiv w:val="1"/>
      <w:marLeft w:val="0"/>
      <w:marRight w:val="0"/>
      <w:marTop w:val="0"/>
      <w:marBottom w:val="0"/>
      <w:divBdr>
        <w:top w:val="none" w:sz="0" w:space="0" w:color="auto"/>
        <w:left w:val="none" w:sz="0" w:space="0" w:color="auto"/>
        <w:bottom w:val="none" w:sz="0" w:space="0" w:color="auto"/>
        <w:right w:val="none" w:sz="0" w:space="0" w:color="auto"/>
      </w:divBdr>
    </w:div>
    <w:div w:id="1272738103">
      <w:bodyDiv w:val="1"/>
      <w:marLeft w:val="0"/>
      <w:marRight w:val="0"/>
      <w:marTop w:val="0"/>
      <w:marBottom w:val="0"/>
      <w:divBdr>
        <w:top w:val="none" w:sz="0" w:space="0" w:color="auto"/>
        <w:left w:val="none" w:sz="0" w:space="0" w:color="auto"/>
        <w:bottom w:val="none" w:sz="0" w:space="0" w:color="auto"/>
        <w:right w:val="none" w:sz="0" w:space="0" w:color="auto"/>
      </w:divBdr>
    </w:div>
    <w:div w:id="192803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5/20/175549" TargetMode="External"/><Relationship Id="rId3" Type="http://schemas.openxmlformats.org/officeDocument/2006/relationships/settings" Target="settings.xml"/><Relationship Id="rId7" Type="http://schemas.openxmlformats.org/officeDocument/2006/relationships/hyperlink" Target="https://www.skyquestt.com/report/toothpaste-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toothpaste-market" TargetMode="External"/><Relationship Id="rId11" Type="http://schemas.openxmlformats.org/officeDocument/2006/relationships/fontTable" Target="fontTable.xml"/><Relationship Id="rId5" Type="http://schemas.openxmlformats.org/officeDocument/2006/relationships/hyperlink" Target="https://www.skyquestt.com/sample-request/toothpaste-market" TargetMode="External"/><Relationship Id="rId10" Type="http://schemas.openxmlformats.org/officeDocument/2006/relationships/hyperlink" Target="https://vinitsawant.hatenablog.com/entry/2025/05/20/185601" TargetMode="External"/><Relationship Id="rId4" Type="http://schemas.openxmlformats.org/officeDocument/2006/relationships/webSettings" Target="webSettings.xml"/><Relationship Id="rId9" Type="http://schemas.openxmlformats.org/officeDocument/2006/relationships/hyperlink" Target="https://vinitsawant.hatenablog.com/entry/2025/05/20/182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4</cp:revision>
  <dcterms:created xsi:type="dcterms:W3CDTF">2025-05-21T12:05:00Z</dcterms:created>
  <dcterms:modified xsi:type="dcterms:W3CDTF">2025-05-21T12:40:00Z</dcterms:modified>
</cp:coreProperties>
</file>