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E4" w:rsidRPr="000F32E4" w:rsidRDefault="000F32E4" w:rsidP="000F32E4">
      <w:pPr xmlns:w="http://schemas.openxmlformats.org/wordprocessingml/2006/main">
        <w:spacing w:after="0" w:line="240" w:lineRule="auto"/>
        <w:rPr>
          <w:rFonts w:ascii="Calibri" w:eastAsia="Times New Roman" w:hAnsi="Calibri" w:cs="Calibri"/>
          <w:b/>
          <w:bCs/>
          <w:color w:val="000000"/>
          <w:lang w:bidi="ar-SA"/>
        </w:rPr>
      </w:pPr>
      <w:proofErr xmlns:w="http://schemas.openxmlformats.org/wordprocessingml/2006/main" w:type="spellStart"/>
      <w:r xmlns:w="http://schemas.openxmlformats.org/wordprocessingml/2006/main" w:rsidRPr="000F32E4">
        <w:rPr>
          <w:rFonts w:ascii="Calibri" w:eastAsia="Times New Roman" w:hAnsi="Calibri" w:cs="Calibri"/>
          <w:b/>
          <w:bCs/>
          <w:color w:val="000000"/>
          <w:lang w:bidi="ar-SA"/>
        </w:rPr>
        <w:t xml:space="preserve">機能性食品とサプリメント</w:t>
      </w:r>
      <w:r xmlns:w="http://schemas.openxmlformats.org/wordprocessingml/2006/main" w:rsidRPr="000F32E4">
        <w:rPr>
          <w:rFonts w:ascii="Calibri" w:eastAsia="Times New Roman" w:hAnsi="Calibri" w:cs="Calibri"/>
          <w:b/>
          <w:bCs/>
          <w:color w:val="000000"/>
          <w:lang w:bidi="ar-SA"/>
        </w:rPr>
        <w:t xml:space="preserve">で健康増進を目指す</w:t>
      </w:r>
      <w:proofErr xmlns:w="http://schemas.openxmlformats.org/wordprocessingml/2006/main" w:type="gramEnd"/>
      <w:r xmlns:w="http://schemas.openxmlformats.org/wordprocessingml/2006/main" w:rsidRPr="000F32E4">
        <w:rPr>
          <w:rFonts w:ascii="Calibri" w:eastAsia="Times New Roman" w:hAnsi="Calibri" w:cs="Calibri"/>
          <w:b/>
          <w:bCs/>
          <w:color w:val="000000"/>
          <w:lang w:bidi="ar-SA"/>
        </w:rPr>
        <w:t xml:space="preserve">栄養補助食品</w:t>
      </w:r>
      <w:proofErr xmlns:w="http://schemas.openxmlformats.org/wordprocessingml/2006/main" w:type="spellEnd"/>
      <w:r xmlns:w="http://schemas.openxmlformats.org/wordprocessingml/2006/main" w:rsidRPr="000F32E4">
        <w:rPr>
          <w:rFonts w:ascii="Calibri" w:eastAsia="Times New Roman" w:hAnsi="Calibri" w:cs="Calibri"/>
          <w:b/>
          <w:bCs/>
          <w:color w:val="000000"/>
          <w:lang w:bidi="ar-SA"/>
        </w:rPr>
        <w:t xml:space="preserve">市場</w:t>
      </w:r>
      <w:proofErr xmlns:w="http://schemas.openxmlformats.org/wordprocessingml/2006/main" w:type="gramStart"/>
    </w:p>
    <w:p w:rsidR="00293A59" w:rsidRDefault="005F5420"/>
    <w:p w:rsidR="00295A4A" w:rsidRDefault="000F32E4" w:rsidP="000F32E4">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0F32E4">
        <w:rPr>
          <w:rFonts w:ascii="Calibri" w:eastAsia="Times New Roman" w:hAnsi="Calibri" w:cs="Calibri"/>
          <w:color w:val="000000"/>
          <w:lang w:bidi="ar-SA"/>
        </w:rPr>
        <w:t xml:space="preserve">ここ数年、</w:t>
      </w:r>
      <w:hyperlink xmlns:w="http://schemas.openxmlformats.org/wordprocessingml/2006/main" xmlns:r="http://schemas.openxmlformats.org/officeDocument/2006/relationships" r:id="rId4" w:history="1">
        <w:r xmlns:w="http://schemas.openxmlformats.org/wordprocessingml/2006/main" w:rsidRPr="006E5DE8">
          <w:rPr>
            <w:rStyle w:val="Hyperlink"/>
            <w:rFonts w:ascii="Calibri" w:eastAsia="Times New Roman" w:hAnsi="Calibri" w:cs="Calibri"/>
            <w:lang w:bidi="ar-SA"/>
          </w:rPr>
          <w:t xml:space="preserve">世界の栄養補助食品市場は</w:t>
        </w:r>
      </w:hyperlink>
      <w:r xmlns:w="http://schemas.openxmlformats.org/wordprocessingml/2006/main" w:rsidRPr="000F32E4">
        <w:rPr>
          <w:rFonts w:ascii="Calibri" w:eastAsia="Times New Roman" w:hAnsi="Calibri" w:cs="Calibri"/>
          <w:color w:val="000000"/>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変化する市場を乗り切るための不可欠なツールとなります。</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本レポートの特徴は、包括的な分析アプローチを採用し、幅広いビジネスマトリックスを用いて360度の市場理解を実現する点にあります。ポーターの5つの力、PESTLE分析、バリューチェーン、市場の魅力分析など、市場のダイナミクスに影響を与えるあらゆる側面を網羅しています。さらに、前年比成長率、CAGR、エコシステムのトレンドといった重要なパラメータを探求し、実用的なインテリジェンスで企業を支援します。</w:t>
      </w:r>
      <w:r xmlns:w="http://schemas.openxmlformats.org/wordprocessingml/2006/main" w:rsidRPr="000F32E4">
        <w:rPr>
          <w:rFonts w:ascii="Calibri" w:eastAsia="Times New Roman" w:hAnsi="Calibri" w:cs="Calibri"/>
          <w:color w:val="000000"/>
          <w:lang w:bidi="ar-SA"/>
        </w:rPr>
        <w:t xml:space="preserve">栄養補助食品</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市場</w:t>
      </w:r>
      <w:proofErr xmlns:w="http://schemas.openxmlformats.org/wordprocessingml/2006/main" w:type="gramEnd"/>
      <w:r xmlns:w="http://schemas.openxmlformats.org/wordprocessingml/2006/main" w:rsidRPr="000F32E4">
        <w:rPr>
          <w:rFonts w:ascii="Calibri" w:eastAsia="Times New Roman" w:hAnsi="Calibri" w:cs="Calibri"/>
          <w:color w:val="000000"/>
          <w:lang w:bidi="ar-SA"/>
        </w:rPr>
        <w:t xml:space="preserve">で常に一歩先を行くことを目指すすべての方にとって</w:t>
      </w:r>
      <w:proofErr xmlns:w="http://schemas.openxmlformats.org/wordprocessingml/2006/main" w:type="spellStart"/>
      <w:proofErr xmlns:w="http://schemas.openxmlformats.org/wordprocessingml/2006/main" w:type="gramStart"/>
      <w:r xmlns:w="http://schemas.openxmlformats.org/wordprocessingml/2006/main" w:rsidRPr="000F32E4">
        <w:rPr>
          <w:rFonts w:ascii="Calibri" w:eastAsia="Times New Roman" w:hAnsi="Calibri" w:cs="Calibri"/>
          <w:color w:val="000000"/>
          <w:lang w:bidi="ar-SA"/>
        </w:rPr>
        <w:t xml:space="preserve">、この包括的なレポートは、競争の激しい市場で成功するために必要な明確さと先見性を提供します。</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競争優位性を獲得しましょう！</w:t>
      </w:r>
      <w:r xmlns:w="http://schemas.openxmlformats.org/wordprocessingml/2006/main" w:rsidRPr="00295A4A">
        <w:rPr>
          <w:rFonts w:ascii="Calibri" w:eastAsia="Times New Roman" w:hAnsi="Calibri" w:cs="Calibri"/>
          <w:b/>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今すぐ無料サンプルレポートを入手して、実用的な洞察を入手し、競争で優位に立つためにご活用ください。こちらをクリックしてください @</w:t>
      </w:r>
      <w:r xmlns:w="http://schemas.openxmlformats.org/wordprocessingml/2006/main" w:rsidRPr="000F32E4">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5" w:history="1">
        <w:r xmlns:w="http://schemas.openxmlformats.org/wordprocessingml/2006/main" w:rsidR="006E5DE8" w:rsidRPr="0089249D">
          <w:rPr>
            <w:rStyle w:val="Hyperlink"/>
            <w:rFonts w:ascii="Calibri" w:eastAsia="Times New Roman" w:hAnsi="Calibri" w:cs="Calibri"/>
            <w:lang w:bidi="ar-SA"/>
          </w:rPr>
          <w:t xml:space="preserve">https://www.skyquestt.com/sample-request/nutraceuticals-market</w:t>
        </w:r>
      </w:hyperlink>
      <w:r xmlns:w="http://schemas.openxmlformats.org/wordprocessingml/2006/main" w:rsidR="006E5DE8">
        <w:rPr>
          <w:rFonts w:ascii="Calibri" w:eastAsia="Times New Roman" w:hAnsi="Calibri" w:cs="Calibri"/>
          <w:color w:val="000000"/>
          <w:lang w:bidi="ar-SA"/>
        </w:rPr>
        <w:t xml:space="preserve">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295A4A">
        <w:rPr>
          <w:rFonts w:ascii="Calibri" w:eastAsia="Times New Roman" w:hAnsi="Calibri" w:cs="Calibri"/>
          <w:b/>
          <w:color w:val="000000"/>
          <w:lang w:bidi="ar-SA"/>
        </w:rPr>
        <w:t xml:space="preserve">栄養補助食品</w:t>
      </w:r>
      <w:proofErr xmlns:w="http://schemas.openxmlformats.org/wordprocessingml/2006/main" w:type="spellEnd"/>
      <w:r xmlns:w="http://schemas.openxmlformats.org/wordprocessingml/2006/main" w:rsidRPr="00295A4A">
        <w:rPr>
          <w:rFonts w:ascii="Calibri" w:eastAsia="Times New Roman" w:hAnsi="Calibri" w:cs="Calibri"/>
          <w:b/>
          <w:color w:val="000000"/>
          <w:lang w:bidi="ar-SA"/>
        </w:rPr>
        <w:t xml:space="preserve">市場</w:t>
      </w:r>
      <w:proofErr xmlns:w="http://schemas.openxmlformats.org/wordprocessingml/2006/main" w:type="gramEnd"/>
      <w:r xmlns:w="http://schemas.openxmlformats.org/wordprocessingml/2006/main" w:rsidRPr="00295A4A">
        <w:rPr>
          <w:rFonts w:ascii="Calibri" w:eastAsia="Times New Roman" w:hAnsi="Calibri" w:cs="Calibri"/>
          <w:b/>
          <w:color w:val="000000"/>
          <w:lang w:bidi="ar-SA"/>
        </w:rPr>
        <w:t xml:space="preserve">スナップショット</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本レポートは、地域およびカテゴリー別に市場を詳細に分析し、ベンダーが活用できる有利な機会を明らかにしています。</w:t>
      </w:r>
      <w:proofErr xmlns:w="http://schemas.openxmlformats.org/wordprocessingml/2006/main" w:type="gramStart"/>
      <w:r xmlns:w="http://schemas.openxmlformats.org/wordprocessingml/2006/main" w:rsidRPr="00295A4A">
        <w:rPr>
          <w:rFonts w:ascii="Calibri" w:eastAsia="Times New Roman" w:hAnsi="Calibri" w:cs="Calibri"/>
          <w:b/>
          <w:color w:val="000000"/>
          <w:lang w:bidi="ar-SA"/>
        </w:rPr>
        <w:t xml:space="preserve">生産・消費動向、</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隣接市場の成長、ベンダー収益分析、シナリオベースの予測</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といった主要要因を分析し、現在の市場状況と将来の可能性を綿密に評価しています</w:t>
      </w:r>
      <w:proofErr xmlns:w="http://schemas.openxmlformats.org/wordprocessingml/2006/main" w:type="gramEnd"/>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当社の厳格な調査手法は、業界専門家へのインタビューを通じて検証されたトップダウンとボトムアップのアプローチを統合し、市場規模と成長に関する正確な見解を提供します。前年比の成長パターンと過去の傾向を比較することで、栄養</w:t>
      </w:r>
      <w:r xmlns:w="http://schemas.openxmlformats.org/wordprocessingml/2006/main" w:rsidR="006E5DE8">
        <w:rPr>
          <w:rFonts w:ascii="Calibri" w:eastAsia="Times New Roman" w:hAnsi="Calibri" w:cs="Calibri"/>
          <w:color w:val="000000"/>
          <w:lang w:bidi="ar-SA"/>
        </w:rPr>
        <w:t xml:space="preserve">補助食品</w:t>
      </w:r>
      <w:proofErr xmlns:w="http://schemas.openxmlformats.org/wordprocessingml/2006/main" w:type="spellEnd"/>
      <w:r xmlns:w="http://schemas.openxmlformats.org/wordprocessingml/2006/main" w:rsidR="006E5DE8">
        <w:rPr>
          <w:rFonts w:ascii="Calibri" w:eastAsia="Times New Roman" w:hAnsi="Calibri" w:cs="Calibri"/>
          <w:color w:val="000000"/>
          <w:lang w:bidi="ar-SA"/>
        </w:rPr>
        <w:t xml:space="preserve">市場</w:t>
      </w:r>
      <w:proofErr xmlns:w="http://schemas.openxmlformats.org/wordprocessingml/2006/main" w:type="spellStart"/>
      <w:proofErr xmlns:w="http://schemas.openxmlformats.org/wordprocessingml/2006/main" w:type="gramStart"/>
      <w:r xmlns:w="http://schemas.openxmlformats.org/wordprocessingml/2006/main" w:rsidR="006E5DE8">
        <w:rPr>
          <w:rFonts w:ascii="Calibri" w:eastAsia="Times New Roman" w:hAnsi="Calibri" w:cs="Calibri"/>
          <w:color w:val="000000"/>
          <w:lang w:bidi="ar-SA"/>
        </w:rPr>
        <w:t xml:space="preserve">の明確な軌道を提示します</w:t>
      </w:r>
      <w:proofErr xmlns:w="http://schemas.openxmlformats.org/wordprocessingml/2006/main" w:type="gramEnd"/>
      <w:r xmlns:w="http://schemas.openxmlformats.org/wordprocessingml/2006/main" w:rsidR="006E5DE8">
        <w:rPr>
          <w:rFonts w:ascii="Calibri" w:eastAsia="Times New Roman" w:hAnsi="Calibri" w:cs="Calibri"/>
          <w:color w:val="000000"/>
          <w:lang w:bidi="ar-SA"/>
        </w:rPr>
        <w:t xml:space="preserve">。</w:t>
      </w:r>
      <w:r xmlns:w="http://schemas.openxmlformats.org/wordprocessingml/2006/main" w:rsidR="006E5DE8">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主要なセグメンテーションの洞察</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成分: アロエベラ、アミノ酸、植物成分 (</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アシュワガンダ</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クルクミン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、高麗人参、麻、その他)、CBD、炭水化物、</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カルニチン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、食品着色料、</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カロテノイド</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アスタキサンチン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ルテイン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リコピン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、その他)、</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スピルリナ</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、コラーゲン、</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初乳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、培養物、乳製品、乳化剤、酵素、エッセンシャルオイル、油脂、繊維、香料、果物と野菜、グルコサミン、イソフラボン、ジュース、</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オキアミ</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、脂肪酸、海洋成分、ミネラル (カルシウム、鉄、マグネシウム、セレン、その他)、オメガ 3 (海洋、植物)、</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プレバイオティクス</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プロバイオティクス</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、タンパク質、甘味料 (</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ステビア</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羅漢果</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、その他）、ビタミン（A、B、C、D、E、K、その他）、ホエイプロテイン、その他。</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製品：機能性飲料（エナジードリンク、スポーツドリンク、ジュース、その他）、機能性食品</w:t>
      </w:r>
      <w:r xmlns:w="http://schemas.openxmlformats.org/wordprocessingml/2006/main" w:rsidRPr="000F32E4">
        <w:rPr>
          <w:rFonts w:ascii="Calibri" w:eastAsia="Times New Roman" w:hAnsi="Calibri" w:cs="Calibri"/>
          <w:color w:val="000000"/>
          <w:lang w:bidi="ar-SA"/>
        </w:rPr>
        <w:lastRenderedPageBreak xmlns:w="http://schemas.openxmlformats.org/wordprocessingml/2006/main"/>
      </w:r>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プロバイオティクス</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、ミネラル、プロテイン、</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プレバイオティクス</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、ビタミン、その他）、栄養補助食品（ビタミン、植物性成分、ミネラル、プロテイン、繊維、オメガ脂肪酸、その他）。</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形状：カプセル/錠剤、液体、粉末、その他。</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流通チャネル：ハイパーマーケット/スーパーマーケット、小売店、専門店、薬局、オンライン。</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アプリケーション：アレルギー、動物栄養、老化、骨/関節の健康、がん、子どもの健康、認知機能の健康、糖尿病、消化器系の健康、エネルギー、目の健康、心臓の健康、免疫、乳児の健康、炎症、妊産婦の健康、男性の健康、</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栄養化粧品</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、口腔ケア、パーソナライズされた栄養、産後、性的な健康、皮膚の健康、スポーツ栄養、体重管理、女性の健康、その他。</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主な地域：</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北米：米国、カナダ、メキシコヨーロッパ：ドイツ、英国、フランス、イタリア、スペイン、ロシアアジア太平洋：中国、日本、インド、韓国、オーストラリア中東およびアフリカ：UAE、サウジアラビア、南アフリカ</w:t>
      </w:r>
      <w:r xmlns:w="http://schemas.openxmlformats.org/wordprocessingml/2006/main" w:rsidR="006E5DE8">
        <w:rPr>
          <w:rFonts w:ascii="Calibri" w:eastAsia="Times New Roman" w:hAnsi="Calibri" w:cs="Calibri"/>
          <w:color w:val="000000"/>
          <w:lang w:bidi="ar-SA"/>
        </w:rPr>
        <w:t xml:space="preserve">南米：ブラジル、アルゼンチン</w:t>
      </w:r>
      <w:r xmlns:w="http://schemas.openxmlformats.org/wordprocessingml/2006/main" w:rsidR="006E5DE8">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主要な</w:t>
      </w:r>
      <w:proofErr xmlns:w="http://schemas.openxmlformats.org/wordprocessingml/2006/main" w:type="spellStart"/>
      <w:r xmlns:w="http://schemas.openxmlformats.org/wordprocessingml/2006/main" w:rsidRPr="00295A4A">
        <w:rPr>
          <w:rFonts w:ascii="Calibri" w:eastAsia="Times New Roman" w:hAnsi="Calibri" w:cs="Calibri"/>
          <w:b/>
          <w:color w:val="000000"/>
          <w:lang w:bidi="ar-SA"/>
        </w:rPr>
        <w:t xml:space="preserve">栄養補助食品</w:t>
      </w:r>
      <w:proofErr xmlns:w="http://schemas.openxmlformats.org/wordprocessingml/2006/main" w:type="spellEnd"/>
      <w:r xmlns:w="http://schemas.openxmlformats.org/wordprocessingml/2006/main" w:rsidRPr="00295A4A">
        <w:rPr>
          <w:rFonts w:ascii="Calibri" w:eastAsia="Times New Roman" w:hAnsi="Calibri" w:cs="Calibri"/>
          <w:b/>
          <w:color w:val="000000"/>
          <w:lang w:bidi="ar-SA"/>
        </w:rPr>
        <w:t xml:space="preserve">市場のプレーヤー</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レポートでは、</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栄養補助食品</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市場を支配するトッププレーヤーの概要を示し、市場シェア、生産能力、価格戦略、収益モデルを分析しています。戦略的コラボレーション、合併、イノベーションロードマップを探求することで、競争環境の全体像を把握できます。</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アムウェイコーポレーション（米国）、ネスレヘルスサイエンス（スイス）、</w:t>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ハーバライフ</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ニュートリションリミテッド（米国）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、アーチャーダニエルズミッドランドカンパニー（米国）、BASF SE（ドイツ）、カーギル社（米国）、ロイヤルDSM（オランダ）、イングレディオン</w:t>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インコーポレーテッド</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（米国）、</w:t>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ロンザ</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グループAG（スイス）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、ペプシコ社（米国） 、</w:t>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グランビア</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plc（アイルランド）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、味の素株式会社（日本）、ケリーグループplc（アイルランド）、サントリーホールディングス株式会社（日本）、</w:t>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グループ</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 </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ダノン</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SA（フランス）、</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アボットラボラトリーズ（米国）、ヤクルト本社（日本）</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レポートで回答されているよくある質問：</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主要地域における現在の市場動向は？主要プレーヤーは誰ですか？生産、販売、収益性の面で、彼らのパフォーマンスは？市場における潜在的なリスクと機会は何ですか？</w:t>
      </w:r>
      <w:r xmlns:w="http://schemas.openxmlformats.org/wordprocessingml/2006/main" w:rsidR="006E5DE8">
        <w:rPr>
          <w:rFonts w:ascii="Calibri" w:eastAsia="Times New Roman" w:hAnsi="Calibri" w:cs="Calibri"/>
          <w:color w:val="000000"/>
          <w:lang w:bidi="ar-SA"/>
        </w:rPr>
        <w:t xml:space="preserve">今日から競争優位性を確保しましょう！栄養補助</w:t>
      </w:r>
      <w:r xmlns:w="http://schemas.openxmlformats.org/wordprocessingml/2006/main" w:rsidR="006E5DE8">
        <w:rPr>
          <w:rFonts w:ascii="Calibri" w:eastAsia="Times New Roman" w:hAnsi="Calibri" w:cs="Calibri"/>
          <w:color w:val="000000"/>
          <w:lang w:bidi="ar-SA"/>
        </w:rPr>
        <w:br xmlns:w="http://schemas.openxmlformats.org/wordprocessingml/2006/main"/>
      </w:r>
      <w:r xmlns:w="http://schemas.openxmlformats.org/wordprocessingml/2006/main" w:rsidR="00295A4A" w:rsidRPr="00295A4A">
        <w:rPr>
          <w:rFonts w:ascii="Calibri" w:eastAsia="Times New Roman" w:hAnsi="Calibri" w:cs="Calibri"/>
          <w:b/>
          <w:color w:val="000000"/>
          <w:lang w:bidi="ar-SA"/>
        </w:rPr>
        <w:lastRenderedPageBreak xmlns:w="http://schemas.openxmlformats.org/wordprocessingml/2006/main"/>
      </w:r>
      <w:r xmlns:w="http://schemas.openxmlformats.org/wordprocessingml/2006/main" w:rsidR="00295A4A" w:rsidRPr="00295A4A">
        <w:rPr>
          <w:rFonts w:ascii="Calibri" w:eastAsia="Times New Roman" w:hAnsi="Calibri" w:cs="Calibri"/>
          <w:b/>
          <w:color w:val="000000"/>
          <w:lang w:bidi="ar-SA"/>
        </w:rPr>
        <w:t xml:space="preserve">食品</w:t>
      </w:r>
      <w:proofErr xmlns:w="http://schemas.openxmlformats.org/wordprocessingml/2006/main" w:type="spellEnd"/>
      <w:r xmlns:w="http://schemas.openxmlformats.org/wordprocessingml/2006/main" w:rsidR="00295A4A" w:rsidRPr="00295A4A">
        <w:rPr>
          <w:rFonts w:ascii="Calibri" w:eastAsia="Times New Roman" w:hAnsi="Calibri" w:cs="Calibri"/>
          <w:b/>
          <w:color w:val="000000"/>
          <w:lang w:bidi="ar-SA"/>
        </w:rPr>
        <w:t xml:space="preserve">市場2024の</w:t>
      </w:r>
      <w:proofErr xmlns:w="http://schemas.openxmlformats.org/wordprocessingml/2006/main" w:type="gramEnd"/>
      <w:r xmlns:w="http://schemas.openxmlformats.org/wordprocessingml/2006/main" w:rsidR="00295A4A" w:rsidRPr="00295A4A">
        <w:rPr>
          <w:rFonts w:ascii="Calibri" w:eastAsia="Times New Roman" w:hAnsi="Calibri" w:cs="Calibri"/>
          <w:b/>
          <w:color w:val="000000"/>
          <w:lang w:bidi="ar-SA"/>
        </w:rPr>
        <w:t xml:space="preserve">完全レポートを閲覧して</w:t>
      </w:r>
      <w:proofErr xmlns:w="http://schemas.openxmlformats.org/wordprocessingml/2006/main" w:type="spellStart"/>
      <w:proofErr xmlns:w="http://schemas.openxmlformats.org/wordprocessingml/2006/main" w:type="gramStart"/>
      <w:r xmlns:w="http://schemas.openxmlformats.org/wordprocessingml/2006/main" w:rsidR="00295A4A" w:rsidRPr="00295A4A">
        <w:rPr>
          <w:rFonts w:ascii="Calibri" w:eastAsia="Times New Roman" w:hAnsi="Calibri" w:cs="Calibri"/>
          <w:b/>
          <w:color w:val="000000"/>
          <w:lang w:bidi="ar-SA"/>
        </w:rPr>
        <w:t xml:space="preserve">、理解を深めましょう - </w:t>
      </w:r>
      <w:hyperlink xmlns:w="http://schemas.openxmlformats.org/wordprocessingml/2006/main" xmlns:r="http://schemas.openxmlformats.org/officeDocument/2006/relationships" r:id="rId6" w:history="1">
        <w:r xmlns:w="http://schemas.openxmlformats.org/wordprocessingml/2006/main" w:rsidR="00295A4A" w:rsidRPr="0089249D">
          <w:rPr>
            <w:rStyle w:val="Hyperlink"/>
            <w:rFonts w:ascii="Calibri" w:eastAsia="Times New Roman" w:hAnsi="Calibri" w:cs="Calibri"/>
            <w:lang w:bidi="ar-SA"/>
          </w:rPr>
          <w:t xml:space="preserve">https://www.skyquestt.com/report/nutraceuticals-market</w:t>
        </w:r>
      </w:hyperlink>
      <w:r xmlns:w="http://schemas.openxmlformats.org/wordprocessingml/2006/main" w:rsidR="00295A4A">
        <w:rPr>
          <w:rFonts w:ascii="Calibri" w:eastAsia="Times New Roman" w:hAnsi="Calibri" w:cs="Calibri"/>
          <w:color w:val="000000"/>
          <w:lang w:bidi="ar-SA"/>
        </w:rPr>
        <w:t xml:space="preserve">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p>
    <w:p w:rsidR="00295A4A" w:rsidRDefault="000F32E4" w:rsidP="000F32E4">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295A4A">
        <w:rPr>
          <w:rFonts w:ascii="Calibri" w:eastAsia="Times New Roman" w:hAnsi="Calibri" w:cs="Calibri"/>
          <w:b/>
          <w:color w:val="000000"/>
          <w:lang w:bidi="ar-SA"/>
        </w:rPr>
        <w:t xml:space="preserve">このレポートのメリット：</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栄養補助食品</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市場調査</w:t>
      </w:r>
      <w:proofErr xmlns:w="http://schemas.openxmlformats.org/wordprocessingml/2006/main" w:type="gramEnd"/>
      <w:r xmlns:w="http://schemas.openxmlformats.org/wordprocessingml/2006/main" w:rsidRPr="000F32E4">
        <w:rPr>
          <w:rFonts w:ascii="Calibri" w:eastAsia="Times New Roman" w:hAnsi="Calibri" w:cs="Calibri"/>
          <w:color w:val="000000"/>
          <w:lang w:bidi="ar-SA"/>
        </w:rPr>
        <w:t xml:space="preserve">レポート</w:t>
      </w:r>
      <w:proofErr xmlns:w="http://schemas.openxmlformats.org/wordprocessingml/2006/main" w:type="spellStart"/>
      <w:proofErr xmlns:w="http://schemas.openxmlformats.org/wordprocessingml/2006/main" w:type="gramStart"/>
      <w:r xmlns:w="http://schemas.openxmlformats.org/wordprocessingml/2006/main" w:rsidRPr="000F32E4">
        <w:rPr>
          <w:rFonts w:ascii="Calibri" w:eastAsia="Times New Roman" w:hAnsi="Calibri" w:cs="Calibri"/>
          <w:color w:val="000000"/>
          <w:lang w:bidi="ar-SA"/>
        </w:rPr>
        <w:t xml:space="preserve">は、成功に必要なあらゆる情報を提供します。</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予測市場価値（2024～2031年）：地域やセグメントをまたぐ将来の機会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消費者が持続可能性を重視し、デジタル統合によってアクセシビリティとエンゲージメントが継続的に変化していく中で、</w:t>
      </w:r>
      <w:proofErr xmlns:w="http://schemas.openxmlformats.org/wordprocessingml/2006/main" w:type="spellStart"/>
      <w:proofErr xmlns:w="http://schemas.openxmlformats.org/wordprocessingml/2006/main" w:type="gramStart"/>
      <w:r xmlns:w="http://schemas.openxmlformats.org/wordprocessingml/2006/main" w:rsidRPr="000F32E4">
        <w:rPr>
          <w:rFonts w:ascii="Calibri" w:eastAsia="Times New Roman" w:hAnsi="Calibri" w:cs="Calibri"/>
          <w:color w:val="000000"/>
          <w:lang w:bidi="ar-SA"/>
        </w:rPr>
        <w:t xml:space="preserve">栄養補助食品</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市場は</w:t>
      </w:r>
      <w:proofErr xmlns:w="http://schemas.openxmlformats.org/wordprocessingml/2006/main" w:type="gramEnd"/>
      <w:r xmlns:w="http://schemas.openxmlformats.org/wordprocessingml/2006/main" w:rsidRPr="000F32E4">
        <w:rPr>
          <w:rFonts w:ascii="Calibri" w:eastAsia="Times New Roman" w:hAnsi="Calibri" w:cs="Calibri"/>
          <w:color w:val="000000"/>
          <w:lang w:bidi="ar-SA"/>
        </w:rPr>
        <w:t xml:space="preserve">持続的な成長が見込まれます。</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295A4A">
        <w:rPr>
          <w:rFonts w:ascii="Calibri" w:eastAsia="Times New Roman" w:hAnsi="Calibri" w:cs="Calibri"/>
          <w:b/>
          <w:color w:val="000000"/>
          <w:lang w:bidi="ar-SA"/>
        </w:rPr>
        <w:t xml:space="preserve">目次：</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の術中</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イメージング市場予測</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00295A4A" w:rsidRPr="00295A4A">
        <w:rPr>
          <w:rFonts w:ascii="Calibri" w:eastAsia="Times New Roman" w:hAnsi="Calibri" w:cs="Calibri"/>
          <w:b/>
          <w:color w:val="000000"/>
          <w:lang w:bidi="ar-SA"/>
        </w:rPr>
        <w:t xml:space="preserve">関連情報源：</w:t>
      </w:r>
    </w:p>
    <w:p w:rsidR="00295A4A" w:rsidRDefault="00295A4A" w:rsidP="000F32E4">
      <w:pPr>
        <w:spacing w:after="0" w:line="240" w:lineRule="auto"/>
        <w:rPr>
          <w:rFonts w:ascii="Calibri" w:eastAsia="Times New Roman" w:hAnsi="Calibri" w:cs="Calibri"/>
          <w:color w:val="000000"/>
          <w:lang w:bidi="ar-SA"/>
        </w:rPr>
      </w:pPr>
    </w:p>
    <w:tbl>
      <w:tblPr>
        <w:tblW w:w="9378" w:type="dxa"/>
        <w:tblInd w:w="99" w:type="dxa"/>
        <w:tblCellMar>
          <w:top w:w="15" w:type="dxa"/>
          <w:bottom w:w="15" w:type="dxa"/>
        </w:tblCellMar>
        <w:tblLook w:val="04A0"/>
      </w:tblPr>
      <w:tblGrid>
        <w:gridCol w:w="9477"/>
      </w:tblGrid>
      <w:tr w:rsidR="00295A4A" w:rsidRPr="00295A4A" w:rsidTr="00295A4A">
        <w:trPr>
          <w:trHeight w:val="300"/>
        </w:trPr>
        <w:tc>
          <w:tcPr>
            <w:tcW w:w="9378" w:type="dxa"/>
            <w:noWrap/>
            <w:vAlign w:val="bottom"/>
            <w:hideMark/>
          </w:tcPr>
          <w:p w:rsidR="00295A4A" w:rsidRDefault="00295A4A" w:rsidP="00295A4A">
            <w:pPr xmlns:w="http://schemas.openxmlformats.org/wordprocessingml/2006/main">
              <w:spacing w:after="0" w:line="240" w:lineRule="auto"/>
              <w:rPr>
                <w:rFonts w:ascii="Calibri" w:eastAsia="Times New Roman" w:hAnsi="Calibri" w:cs="Calibri"/>
                <w:color w:val="0563C1"/>
                <w:u w:val="single"/>
                <w:lang w:bidi="ar-SA"/>
              </w:rPr>
            </w:pPr>
            <w:hyperlink xmlns:w="http://schemas.openxmlformats.org/wordprocessingml/2006/main" xmlns:r="http://schemas.openxmlformats.org/officeDocument/2006/relationships" r:id="rId7" w:history="1">
              <w:r xmlns:w="http://schemas.openxmlformats.org/wordprocessingml/2006/main" w:rsidRPr="00295A4A">
                <w:rPr>
                  <w:rFonts w:ascii="Calibri" w:eastAsia="Times New Roman" w:hAnsi="Calibri" w:cs="Calibri"/>
                  <w:color w:val="0563C1"/>
                  <w:u w:val="single"/>
                  <w:lang w:bidi="ar-SA"/>
                </w:rPr>
                <w:t xml:space="preserve">https://issuu.com/skyquest-technology/docs/healthcare_cloud_computing_market_insights_and_for</w:t>
              </w:r>
            </w:hyperlink>
          </w:p>
          <w:p w:rsidR="00295A4A" w:rsidRPr="00295A4A" w:rsidRDefault="00295A4A" w:rsidP="00295A4A">
            <w:pPr>
              <w:spacing w:after="0" w:line="240" w:lineRule="auto"/>
              <w:rPr>
                <w:rFonts w:ascii="Calibri" w:eastAsia="Times New Roman" w:hAnsi="Calibri" w:cs="Calibri"/>
                <w:color w:val="0563C1"/>
                <w:u w:val="single"/>
                <w:lang w:bidi="ar-SA"/>
              </w:rPr>
            </w:pPr>
          </w:p>
        </w:tc>
      </w:tr>
      <w:tr w:rsidR="00295A4A" w:rsidRPr="00295A4A" w:rsidTr="00295A4A">
        <w:trPr>
          <w:trHeight w:val="300"/>
        </w:trPr>
        <w:tc>
          <w:tcPr>
            <w:tcW w:w="9378" w:type="dxa"/>
            <w:noWrap/>
            <w:vAlign w:val="bottom"/>
            <w:hideMark/>
          </w:tcPr>
          <w:p w:rsidR="00295A4A" w:rsidRPr="00295A4A" w:rsidRDefault="00295A4A" w:rsidP="00295A4A">
            <w:pPr xmlns:w="http://schemas.openxmlformats.org/wordprocessingml/2006/main">
              <w:spacing w:after="0" w:line="240" w:lineRule="auto"/>
              <w:rPr>
                <w:rFonts w:ascii="Calibri" w:eastAsia="Times New Roman" w:hAnsi="Calibri" w:cs="Calibri"/>
                <w:color w:val="000000"/>
                <w:lang w:bidi="ar-SA"/>
              </w:rPr>
            </w:pPr>
            <w:hyperlink xmlns:w="http://schemas.openxmlformats.org/wordprocessingml/2006/main" xmlns:r="http://schemas.openxmlformats.org/officeDocument/2006/relationships" r:id="rId8" w:history="1">
              <w:r xmlns:w="http://schemas.openxmlformats.org/wordprocessingml/2006/main" w:rsidRPr="00295A4A">
                <w:rPr>
                  <w:rStyle w:val="Hyperlink"/>
                  <w:rFonts w:ascii="Calibri" w:eastAsia="Times New Roman" w:hAnsi="Calibri" w:cs="Calibri"/>
                  <w:lang w:bidi="ar-SA"/>
                </w:rPr>
                <w:t xml:space="preserve">https://issuu.com/skyquesttechnology/docs/イベント管理ソフトウェアマーケット成長機会ユニット</w:t>
              </w:r>
            </w:hyperlink>
          </w:p>
        </w:tc>
      </w:tr>
    </w:tbl>
    <w:p w:rsidR="00295A4A" w:rsidRDefault="000F32E4" w:rsidP="000F32E4">
      <w:pPr>
        <w:spacing w:after="0" w:line="240" w:lineRule="auto"/>
        <w:rPr>
          <w:rFonts w:ascii="Calibri" w:eastAsia="Times New Roman" w:hAnsi="Calibri" w:cs="Calibri"/>
          <w:b/>
          <w:color w:val="000000"/>
          <w:lang w:bidi="ar-SA"/>
        </w:rPr>
      </w:pPr>
      <w:r w:rsidRPr="000F32E4">
        <w:rPr>
          <w:rFonts w:ascii="Calibri" w:eastAsia="Times New Roman" w:hAnsi="Calibri" w:cs="Calibri"/>
          <w:color w:val="000000"/>
          <w:lang w:bidi="ar-SA"/>
        </w:rPr>
        <w:br/>
      </w:r>
    </w:p>
    <w:p w:rsidR="000F32E4" w:rsidRPr="000F32E4" w:rsidRDefault="000F32E4" w:rsidP="000F32E4">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295A4A">
        <w:rPr>
          <w:rFonts w:ascii="Calibri" w:eastAsia="Times New Roman" w:hAnsi="Calibri" w:cs="Calibri"/>
          <w:b/>
          <w:color w:val="000000"/>
          <w:lang w:bidi="ar-SA"/>
        </w:rPr>
        <w:t xml:space="preserve">お問い合わせ先</w:t>
      </w:r>
      <w:proofErr xmlns:w="http://schemas.openxmlformats.org/wordprocessingml/2006/main" w:type="gramStart"/>
      <w:r xmlns:w="http://schemas.openxmlformats.org/wordprocessingml/2006/main" w:rsidRPr="00295A4A">
        <w:rPr>
          <w:rFonts w:ascii="Calibri" w:eastAsia="Times New Roman" w:hAnsi="Calibri" w:cs="Calibri"/>
          <w:b/>
          <w:color w:val="000000"/>
          <w:lang w:bidi="ar-SA"/>
        </w:rPr>
        <w:t xml:space="preserve">： </w:t>
      </w:r>
      <w:proofErr xmlns:w="http://schemas.openxmlformats.org/wordprocessingml/2006/main" w:type="gramEnd"/>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Technology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1 Apache Way, Westford, Massachusetts 01886 電話：(+1) 351–333–4748 メール：sales@skyquestt.com ウェブサイト：https://www.skyquestt.com </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Technology</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lastRenderedPageBreak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について</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は</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、研究、テクノロジー、そしてファイナンスを融合させることで、様々な産業の変革に取り組んでいます。ライフサイエンス、</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アグリテクノロジー</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SkyQuestは、成長とイノベーションを支える信頼できるパートナーです。SkyQuest</w:t>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br xmlns:w="http://schemas.openxmlformats.org/wordprocessingml/2006/main"/>
      </w:r>
      <w:r xmlns:w="http://schemas.openxmlformats.org/wordprocessingml/2006/main" w:rsidRPr="000F32E4">
        <w:rPr>
          <w:rFonts w:ascii="Calibri" w:eastAsia="Times New Roman" w:hAnsi="Calibri" w:cs="Calibri"/>
          <w:color w:val="000000"/>
          <w:lang w:bidi="ar-SA"/>
        </w:rPr>
        <w:t xml:space="preserve">と共に</w:t>
      </w:r>
      <w:proofErr xmlns:w="http://schemas.openxmlformats.org/wordprocessingml/2006/main" w:type="spellEnd"/>
      <w:r xmlns:w="http://schemas.openxmlformats.org/wordprocessingml/2006/main" w:rsidRPr="000F32E4">
        <w:rPr>
          <w:rFonts w:ascii="Calibri" w:eastAsia="Times New Roman" w:hAnsi="Calibri" w:cs="Calibri"/>
          <w:color w:val="000000"/>
          <w:lang w:bidi="ar-SA"/>
        </w:rPr>
        <w:t xml:space="preserve">成功を加速させましょう</w:t>
      </w:r>
      <w:proofErr xmlns:w="http://schemas.openxmlformats.org/wordprocessingml/2006/main" w:type="spellStart"/>
      <w:r xmlns:w="http://schemas.openxmlformats.org/wordprocessingml/2006/main" w:rsidRPr="000F32E4">
        <w:rPr>
          <w:rFonts w:ascii="Calibri" w:eastAsia="Times New Roman" w:hAnsi="Calibri" w:cs="Calibri"/>
          <w:color w:val="000000"/>
          <w:lang w:bidi="ar-SA"/>
        </w:rPr>
        <w:t xml:space="preserve">！</w:t>
      </w:r>
    </w:p>
    <w:p w:rsidR="000F32E4" w:rsidRDefault="000F32E4"/>
    <w:sectPr w:rsidR="000F32E4"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F32E4"/>
    <w:rsid w:val="000546B1"/>
    <w:rsid w:val="00090C43"/>
    <w:rsid w:val="000F32E4"/>
    <w:rsid w:val="001B2466"/>
    <w:rsid w:val="00295A4A"/>
    <w:rsid w:val="004E20A9"/>
    <w:rsid w:val="005F5420"/>
    <w:rsid w:val="0065574B"/>
    <w:rsid w:val="006E5DE8"/>
    <w:rsid w:val="00773370"/>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6E5D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3942239">
      <w:bodyDiv w:val="1"/>
      <w:marLeft w:val="0"/>
      <w:marRight w:val="0"/>
      <w:marTop w:val="0"/>
      <w:marBottom w:val="0"/>
      <w:divBdr>
        <w:top w:val="none" w:sz="0" w:space="0" w:color="auto"/>
        <w:left w:val="none" w:sz="0" w:space="0" w:color="auto"/>
        <w:bottom w:val="none" w:sz="0" w:space="0" w:color="auto"/>
        <w:right w:val="none" w:sz="0" w:space="0" w:color="auto"/>
      </w:divBdr>
    </w:div>
    <w:div w:id="1793163095">
      <w:bodyDiv w:val="1"/>
      <w:marLeft w:val="0"/>
      <w:marRight w:val="0"/>
      <w:marTop w:val="0"/>
      <w:marBottom w:val="0"/>
      <w:divBdr>
        <w:top w:val="none" w:sz="0" w:space="0" w:color="auto"/>
        <w:left w:val="none" w:sz="0" w:space="0" w:color="auto"/>
        <w:bottom w:val="none" w:sz="0" w:space="0" w:color="auto"/>
        <w:right w:val="none" w:sz="0" w:space="0" w:color="auto"/>
      </w:divBdr>
    </w:div>
    <w:div w:id="19537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event_management_software_market_growth_opportunit" TargetMode="External"/><Relationship Id="rId3" Type="http://schemas.openxmlformats.org/officeDocument/2006/relationships/webSettings" Target="webSettings.xml"/><Relationship Id="rId7" Type="http://schemas.openxmlformats.org/officeDocument/2006/relationships/hyperlink" Target="https://issuu.com/skyquest-technology/docs/healthcare_cloud_computing_market_insights_and_f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nutraceuticals-market" TargetMode="External"/><Relationship Id="rId5" Type="http://schemas.openxmlformats.org/officeDocument/2006/relationships/hyperlink" Target="https://www.skyquestt.com/sample-request/nutraceuticals-market" TargetMode="External"/><Relationship Id="rId10" Type="http://schemas.openxmlformats.org/officeDocument/2006/relationships/theme" Target="theme/theme1.xml"/><Relationship Id="rId4" Type="http://schemas.openxmlformats.org/officeDocument/2006/relationships/hyperlink" Target="https://www.skyquestt.com/report/nutraceuticals-mark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2025-05-26T16:03:00Z</dcterms:created>
  <dcterms:modified xsi:type="dcterms:W3CDTF">2025-05-26T16:03:00Z</dcterms:modified>
</cp:coreProperties>
</file>