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D480" w14:textId="5392A017" w:rsidR="007A357F" w:rsidRPr="007A357F" w:rsidRDefault="007A357F" w:rsidP="007A357F">
      <w:pPr xmlns:w="http://schemas.openxmlformats.org/wordprocessingml/2006/main">
        <w:rPr>
          <w:b/>
          <w:bCs/>
        </w:rPr>
      </w:pPr>
      <w:r xmlns:w="http://schemas.openxmlformats.org/wordprocessingml/2006/main" w:rsidRPr="007A357F">
        <w:rPr>
          <w:b/>
          <w:bCs/>
        </w:rPr>
        <w:t xml:space="preserve">世界のウェアラブル医療機器市場は成長へ：日本がイノベーションと普及をリード</w:t>
      </w:r>
    </w:p>
    <w:p w14:paraId="647FEB86" w14:textId="75FA57A4" w:rsidR="007A357F" w:rsidRDefault="007A357F" w:rsidP="007A357F">
      <w:r xmlns:w="http://schemas.openxmlformats.org/wordprocessingml/2006/main">
        <w:t xml:space="preserve">ウェアラブル</w:t>
      </w:r>
      <w:hyperlink xmlns:w="http://schemas.openxmlformats.org/wordprocessingml/2006/main" xmlns:r="http://schemas.openxmlformats.org/officeDocument/2006/relationships" r:id="rId5" w:history="1">
        <w:r xmlns:w="http://schemas.openxmlformats.org/wordprocessingml/2006/main" w:rsidRPr="007A357F">
          <w:rPr>
            <w:rStyle w:val="Hyperlink"/>
            <w:b/>
            <w:bCs/>
          </w:rPr>
          <w:t xml:space="preserve">医療機器市場は、</w:t>
        </w:r>
      </w:hyperlink>
      <w:r xmlns:w="http://schemas.openxmlformats.org/wordprocessingml/2006/main">
        <w:t xml:space="preserve">進化するヘルスケアテクノロジー分野の礎として急速に台頭しています。デジタルヘルスソリューションが臨床ケアや消費者の健康習慣にますます統合されるにつれ、心拍数モニター付きスマートウォッチから持続血糖値モニターまで、ウェアラブルデバイスはヘルスケアの提供方法と体験を変革しつつあります。世界有数の先進経済国でありながら急速に高齢化が進む日本は、この市場の世界的な方向性を決定づける上で重要な役割を果たしています。</w:t>
      </w:r>
    </w:p>
    <w:p w14:paraId="0992DF63" w14:textId="472F2FAB" w:rsidR="007A357F" w:rsidRDefault="007A357F" w:rsidP="007A357F">
      <w:r xmlns:w="http://schemas.openxmlformats.org/wordprocessingml/2006/main" w:rsidRPr="007A357F">
        <w:rPr>
          <w:b/>
          <w:bCs/>
        </w:rPr>
        <w:t xml:space="preserve">無料サンプルレポートを入手する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F6E6F">
          <w:rPr>
            <w:rStyle w:val="Hyperlink"/>
          </w:rPr>
          <w:t xml:space="preserve">https://www.skyquestt.com/sample-request/wearable-medical-devices-market</w:t>
        </w:r>
      </w:hyperlink>
      <w:r xmlns:w="http://schemas.openxmlformats.org/wordprocessingml/2006/main">
        <w:t xml:space="preserve"> </w:t>
      </w:r>
    </w:p>
    <w:p w14:paraId="5CCAAF58" w14:textId="7FA22868" w:rsidR="007A357F" w:rsidRPr="007A357F" w:rsidRDefault="007A357F" w:rsidP="007A357F">
      <w:pPr xmlns:w="http://schemas.openxmlformats.org/wordprocessingml/2006/main">
        <w:rPr>
          <w:b/>
          <w:bCs/>
        </w:rPr>
      </w:pPr>
      <w:r xmlns:w="http://schemas.openxmlformats.org/wordprocessingml/2006/main" w:rsidRPr="007A357F">
        <w:rPr>
          <w:b/>
          <w:bCs/>
        </w:rPr>
        <w:t xml:space="preserve">市場概要と成長見通し</w:t>
      </w:r>
    </w:p>
    <w:p w14:paraId="62EE249B" w14:textId="1926C6B7" w:rsidR="007A357F" w:rsidRDefault="007A357F" w:rsidP="007A357F">
      <w:r xmlns:w="http://schemas.openxmlformats.org/wordprocessingml/2006/main">
        <w:t xml:space="preserve">世界のウェアラブル医療機器市場は、健康意識の高まり、技術の進歩、慢性疾患の罹患率の増加といった複数の要因を背景に、2032年まで大幅な成長が見込まれています。非侵襲的なモニタリングとリアルタイムデータ収集への需要により、ウェアラブル技術は患者ケア、予防医療、フィットネス管理に不可欠な要素となっています。</w:t>
      </w:r>
    </w:p>
    <w:p w14:paraId="30995317" w14:textId="02FC03B4" w:rsidR="007A357F" w:rsidRDefault="007A357F" w:rsidP="007A357F">
      <w:r xmlns:w="http://schemas.openxmlformats.org/wordprocessingml/2006/main">
        <w:t xml:space="preserve">2025年から2032年にかけて、世界の市場規模は2024年の516億6,000万米ドルから2032年には3,281億9,000万米ドルに拡大すると予測されており、予測期間（2025～2032年）中、年平均成長率（CAGR）26.0%で成長すると見込まれています。特にアジア太平洋地域、特に日本が重要な役割を果たしています。この成長への日本の貢献は多面的であり、</w:t>
      </w:r>
      <w:proofErr xmlns:w="http://schemas.openxmlformats.org/wordprocessingml/2006/main" w:type="spellStart"/>
      <w:r xmlns:w="http://schemas.openxmlformats.org/wordprocessingml/2006/main">
        <w:t xml:space="preserve">テクノロジー</w:t>
      </w:r>
      <w:proofErr xmlns:w="http://schemas.openxmlformats.org/wordprocessingml/2006/main" w:type="spellEnd"/>
      <w:r xmlns:w="http://schemas.openxmlformats.org/wordprocessingml/2006/main">
        <w:t xml:space="preserve">に精通した消費者基盤、高い平均寿命、そしてデジタルヘルスイノベーションを大規模に統合できる強固な医療インフラがその中心となっています。</w:t>
      </w:r>
    </w:p>
    <w:p w14:paraId="23D14CC0" w14:textId="3E7754C6" w:rsidR="007A357F" w:rsidRPr="007A357F" w:rsidRDefault="007A357F" w:rsidP="007A357F">
      <w:pPr xmlns:w="http://schemas.openxmlformats.org/wordprocessingml/2006/main">
        <w:rPr>
          <w:b/>
          <w:bCs/>
        </w:rPr>
      </w:pPr>
      <w:r xmlns:w="http://schemas.openxmlformats.org/wordprocessingml/2006/main" w:rsidRPr="007A357F">
        <w:rPr>
          <w:b/>
          <w:bCs/>
        </w:rPr>
        <w:t xml:space="preserve">市場における日本の戦略的立場</w:t>
      </w:r>
    </w:p>
    <w:p w14:paraId="7D0DFB64" w14:textId="32AD53DF" w:rsidR="007A357F" w:rsidRDefault="007A357F" w:rsidP="007A357F">
      <w:r xmlns:w="http://schemas.openxmlformats.org/wordprocessingml/2006/main">
        <w:t xml:space="preserve">日本の人口構成は、医療環境を決定づける重要な要素です。人口の28%以上が65歳以上という高齢化社会において、医療制度に過度の負担をかけることなく高齢者ケアを支援するソリューションの導入は、大きなプレッシャーとなっています。ウェアラブル医療機器は、バイタルサインのモニタリング、慢性疾患の管理、緊急アラートの提供といった、高齢者にとって極めて重要な機能を、スケーラブルに提供します。</w:t>
      </w:r>
    </w:p>
    <w:p w14:paraId="5FF4B512" w14:textId="295B67E4" w:rsidR="007A357F" w:rsidRDefault="007A357F" w:rsidP="007A357F">
      <w:r xmlns:w="http://schemas.openxmlformats.org/wordprocessingml/2006/main">
        <w:t xml:space="preserve">日本の企業や研究機関は、ウェアラブル医療技術のイノベーションの最前線に立っています。大手エレクトロニクス企業やヘルスケア企業は、AIを活用した診断、遠隔患者モニタリング、そして国の電子医療記録システムとの健康データ統合を組み込んだデバイスの開発に迅速に取り組んでいます。政府も遠隔医療やデジタルヘルスの保険償還制度の拡大に関心を示しており、ウェアラブルデバイスの普及にとってより</w:t>
      </w:r>
      <w:proofErr xmlns:w="http://schemas.openxmlformats.org/wordprocessingml/2006/main" w:type="spellStart"/>
      <w:r xmlns:w="http://schemas.openxmlformats.org/wordprocessingml/2006/main">
        <w:t xml:space="preserve">好ましい</w:t>
      </w:r>
      <w:proofErr xmlns:w="http://schemas.openxmlformats.org/wordprocessingml/2006/main" w:type="spellEnd"/>
      <w:r xmlns:w="http://schemas.openxmlformats.org/wordprocessingml/2006/main">
        <w:t xml:space="preserve">環境を整えています。</w:t>
      </w:r>
    </w:p>
    <w:p w14:paraId="4B4C2866" w14:textId="41B4A34D" w:rsidR="007A357F" w:rsidRDefault="007A357F" w:rsidP="007A357F">
      <w:r xmlns:w="http://schemas.openxmlformats.org/wordprocessingml/2006/main" w:rsidRPr="007A357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BF6E6F">
          <w:rPr>
            <w:rStyle w:val="Hyperlink"/>
          </w:rPr>
          <w:t xml:space="preserve">https://www.skyquestt.com/speak-with-analyst/wearable-medical-devices-market</w:t>
        </w:r>
      </w:hyperlink>
      <w:r xmlns:w="http://schemas.openxmlformats.org/wordprocessingml/2006/main">
        <w:t xml:space="preserve"> </w:t>
      </w:r>
    </w:p>
    <w:p w14:paraId="543C688A" w14:textId="6C6F481C" w:rsidR="007A357F" w:rsidRPr="007A357F" w:rsidRDefault="007A357F" w:rsidP="007A357F">
      <w:pPr xmlns:w="http://schemas.openxmlformats.org/wordprocessingml/2006/main">
        <w:rPr>
          <w:b/>
          <w:bCs/>
        </w:rPr>
      </w:pPr>
      <w:r xmlns:w="http://schemas.openxmlformats.org/wordprocessingml/2006/main" w:rsidRPr="007A357F">
        <w:rPr>
          <w:b/>
          <w:bCs/>
        </w:rPr>
        <w:t xml:space="preserve">主要な製品セグメントとユースケース</w:t>
      </w:r>
    </w:p>
    <w:p w14:paraId="4749167B" w14:textId="067C5FAE" w:rsidR="007A357F" w:rsidRDefault="007A357F" w:rsidP="007A357F">
      <w:r xmlns:w="http://schemas.openxmlformats.org/wordprocessingml/2006/main">
        <w:t xml:space="preserve">ウェアラブル医療機器市場は、いくつかの主要な製品カテゴリーにわたります。</w:t>
      </w:r>
    </w:p>
    <w:p w14:paraId="59F03477" w14:textId="77777777" w:rsidR="007A357F" w:rsidRDefault="007A357F" w:rsidP="007A357F">
      <w:r xmlns:w="http://schemas.openxmlformats.org/wordprocessingml/2006/main">
        <w:t xml:space="preserve">*</w:t>
      </w:r>
      <w:r xmlns:w="http://schemas.openxmlformats.org/wordprocessingml/2006/main" w:rsidRPr="007A357F">
        <w:rPr>
          <w:b/>
          <w:bCs/>
        </w:rPr>
        <w:t xml:space="preserve">診断デバイス</w:t>
      </w:r>
      <w:r xmlns:w="http://schemas.openxmlformats.org/wordprocessingml/2006/main">
        <w:t xml:space="preserve">：心拍数モニター、心電図モニター、パルスオキシメーター、呼吸器系および心血管系のパラメータを追跡するウェアラブルパッチなどが含まれます。心臓および呼吸器系疾患が主要な罹患原因の一つとなっている日本では、診断用ウェアラブルデバイスは臨床用途および一般向けアプリケーションで普及が進んでいます。</w:t>
      </w:r>
    </w:p>
    <w:p w14:paraId="6F199384" w14:textId="77777777" w:rsidR="007A357F" w:rsidRDefault="007A357F" w:rsidP="007A357F">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7A357F">
        <w:rPr>
          <w:b/>
          <w:bCs/>
        </w:rPr>
        <w:t xml:space="preserve">治療機器</w:t>
      </w:r>
      <w:r xmlns:w="http://schemas.openxmlformats.org/wordprocessingml/2006/main">
        <w:t xml:space="preserve">：インスリンポンプや疼痛管理用ウェアラブルデバイスなどの機器も、高い市場ポテンシャルを示しています。治療プロトコルの自動化と個別化を可能にするこれらの機器は、慢性疾患管理の効率化を目指す日本の取り組みに合致しています。</w:t>
      </w:r>
    </w:p>
    <w:p w14:paraId="1C91CB5A" w14:textId="31C5A5F4" w:rsidR="007A357F" w:rsidRDefault="007A357F" w:rsidP="007A357F">
      <w:r xmlns:w="http://schemas.openxmlformats.org/wordprocessingml/2006/main">
        <w:t xml:space="preserve">*</w:t>
      </w:r>
      <w:r xmlns:w="http://schemas.openxmlformats.org/wordprocessingml/2006/main" w:rsidRPr="007A357F">
        <w:rPr>
          <w:b/>
          <w:bCs/>
        </w:rPr>
        <w:t xml:space="preserve">フィットネス・ウェルネスデバイス</w:t>
      </w:r>
      <w:r xmlns:w="http://schemas.openxmlformats.org/wordprocessingml/2006/main">
        <w:t xml:space="preserve">：従来はコンシューマーエレクトロニクス分野の一部でしたが、これらのデバイスは医療グレードの用途での利用が増えています。スマートウォッチやスマートバンドには、臨床的な洞察を提供できるセンサーが搭載されており、ウェルネスとヘルスケアの境界線が曖昧になっています。</w:t>
      </w:r>
    </w:p>
    <w:p w14:paraId="6166AA9B" w14:textId="3D95AAC9" w:rsidR="007A357F" w:rsidRPr="007A357F" w:rsidRDefault="007A357F" w:rsidP="007A357F">
      <w:pPr xmlns:w="http://schemas.openxmlformats.org/wordprocessingml/2006/main">
        <w:rPr>
          <w:b/>
          <w:bCs/>
        </w:rPr>
      </w:pPr>
      <w:r xmlns:w="http://schemas.openxmlformats.org/wordprocessingml/2006/main" w:rsidRPr="007A357F">
        <w:rPr>
          <w:b/>
          <w:bCs/>
        </w:rPr>
        <w:t xml:space="preserve">市場の課題と機会</w:t>
      </w:r>
    </w:p>
    <w:p w14:paraId="6FA785ED" w14:textId="6A28E2E7" w:rsidR="007A357F" w:rsidRDefault="007A357F" w:rsidP="007A357F">
      <w:r xmlns:w="http://schemas.openxmlformats.org/wordprocessingml/2006/main">
        <w:t xml:space="preserve">市場の見通しは明るいものの、課題は依然として残っています。特に日本のような厳格な個人情報保護規制を有する国では、データプライバシーとサイバーセキュリティが最重要課題となっています。デバイスの精度確保、規制当局の承認取得、そして様々なヘルスケアプラットフォーム間のデータ統合は、国内外の企業にとって依然として大きな課題となっています。</w:t>
      </w:r>
    </w:p>
    <w:p w14:paraId="42A6D5AE" w14:textId="6A4B69DB" w:rsidR="007A357F" w:rsidRDefault="007A357F" w:rsidP="007A357F">
      <w:r xmlns:w="http://schemas.openxmlformats.org/wordprocessingml/2006/main">
        <w:t xml:space="preserve">しかし、これらの課題は同時にチャンスも生み出します。安全で相互運用性が高く、AIを活用したウェアラブルソリューションへの需要は、クラウドコンピューティング、サイバーセキュリティ、ビッグデータ分析におけるイノベーションの扉を開きます。日本はエレクトロニクスとロボティクスにおいて豊富な経験を有しており、機能性と使いやすさを兼ね備えた次世代ウェアラブルデバイスの開発において競争優位性を持っています。</w:t>
      </w:r>
    </w:p>
    <w:p w14:paraId="2D2B9D0A" w14:textId="31CD3738" w:rsidR="007A357F" w:rsidRDefault="007A357F" w:rsidP="007A357F">
      <w:r xmlns:w="http://schemas.openxmlformats.org/wordprocessingml/2006/main" w:rsidRPr="007A357F">
        <w:rPr>
          <w:b/>
          <w:bCs/>
        </w:rPr>
        <w:t xml:space="preserve">今すぐ行動を起こしましょう: ウェアラブル医療機器市場を今すぐ確保しましょう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BF6E6F">
          <w:rPr>
            <w:rStyle w:val="Hyperlink"/>
          </w:rPr>
          <w:t xml:space="preserve">https://www.skyquestt.com/buy-now/wearable-medical-devices-market</w:t>
        </w:r>
      </w:hyperlink>
      <w:r xmlns:w="http://schemas.openxmlformats.org/wordprocessingml/2006/main">
        <w:t xml:space="preserve"> </w:t>
      </w:r>
    </w:p>
    <w:p w14:paraId="5B6B07E1" w14:textId="1AA3A42E" w:rsidR="007A357F" w:rsidRPr="007A357F" w:rsidRDefault="007A357F" w:rsidP="007A357F">
      <w:pPr xmlns:w="http://schemas.openxmlformats.org/wordprocessingml/2006/main">
        <w:rPr>
          <w:b/>
          <w:bCs/>
        </w:rPr>
      </w:pPr>
      <w:r xmlns:w="http://schemas.openxmlformats.org/wordprocessingml/2006/main" w:rsidRPr="007A357F">
        <w:rPr>
          <w:b/>
          <w:bCs/>
        </w:rPr>
        <w:t xml:space="preserve">ウェアラブル医療機器市場のトッププレーヤー</w:t>
      </w:r>
    </w:p>
    <w:p w14:paraId="341A3B26"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アップル社（米国）</w:t>
      </w:r>
    </w:p>
    <w:p w14:paraId="6D5BF6AC"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フィットビット（米国）</w:t>
      </w:r>
    </w:p>
    <w:p w14:paraId="7C130477"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サムスン電子株式会社（韓国）</w:t>
      </w:r>
    </w:p>
    <w:p w14:paraId="009F3D4C"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オムロン株式会社（日本）</w:t>
      </w:r>
    </w:p>
    <w:p w14:paraId="77FF4E05"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ガーミン社（スイス）</w:t>
      </w:r>
    </w:p>
    <w:p w14:paraId="1861059D"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メドトロニックplc（アイルランド）</w:t>
      </w:r>
    </w:p>
    <w:p w14:paraId="5D211759"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アボット（米国）</w:t>
      </w:r>
    </w:p>
    <w:p w14:paraId="59899DD4"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デクスコム社（米国）</w:t>
      </w:r>
    </w:p>
    <w:p w14:paraId="0F78A875"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Koninklijke </w:t>
      </w:r>
      <w:proofErr xmlns:w="http://schemas.openxmlformats.org/wordprocessingml/2006/main" w:type="spellEnd"/>
      <w:r xmlns:w="http://schemas.openxmlformats.org/wordprocessingml/2006/main">
        <w:t xml:space="preserve">Philips NV (オランダ)</w:t>
      </w:r>
    </w:p>
    <w:p w14:paraId="22E34D33"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マシモ（米国）</w:t>
      </w:r>
    </w:p>
    <w:p w14:paraId="051555F4"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バイオテレメトリー</w:t>
      </w:r>
      <w:proofErr xmlns:w="http://schemas.openxmlformats.org/wordprocessingml/2006/main" w:type="spellEnd"/>
      <w:r xmlns:w="http://schemas.openxmlformats.org/wordprocessingml/2006/main">
        <w:t xml:space="preserve">（米国）</w:t>
      </w:r>
    </w:p>
    <w:p w14:paraId="1E8F1C81"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ボストン・サイエンティフィック・コーポレーション（米国）</w:t>
      </w:r>
    </w:p>
    <w:p w14:paraId="73453071"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IRhythm </w:t>
      </w:r>
      <w:proofErr xmlns:w="http://schemas.openxmlformats.org/wordprocessingml/2006/main" w:type="spellEnd"/>
      <w:r xmlns:w="http://schemas.openxmlformats.org/wordprocessingml/2006/main">
        <w:t xml:space="preserve">Technologies, Inc.（米国）</w:t>
      </w:r>
    </w:p>
    <w:p w14:paraId="40604601"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コンテック</w:t>
      </w:r>
      <w:proofErr xmlns:w="http://schemas.openxmlformats.org/wordprocessingml/2006/main" w:type="spellEnd"/>
      <w:r xmlns:w="http://schemas.openxmlformats.org/wordprocessingml/2006/main">
        <w:t xml:space="preserve">メディカルシステムズ株式会社（中国）</w:t>
      </w:r>
    </w:p>
    <w:p w14:paraId="486A5E05"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バイオトリシティ</w:t>
      </w:r>
      <w:proofErr xmlns:w="http://schemas.openxmlformats.org/wordprocessingml/2006/main" w:type="spellEnd"/>
      <w:r xmlns:w="http://schemas.openxmlformats.org/wordprocessingml/2006/main">
        <w:t xml:space="preserve">（米国）</w:t>
      </w:r>
    </w:p>
    <w:p w14:paraId="33A5AE7F"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メディバイオセンス</w:t>
      </w:r>
      <w:proofErr xmlns:w="http://schemas.openxmlformats.org/wordprocessingml/2006/main" w:type="spellEnd"/>
      <w:r xmlns:w="http://schemas.openxmlformats.org/wordprocessingml/2006/main">
        <w:t xml:space="preserve">（米国）</w:t>
      </w:r>
    </w:p>
    <w:p w14:paraId="76241F51"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バイタルコネクト</w:t>
      </w:r>
      <w:proofErr xmlns:w="http://schemas.openxmlformats.org/wordprocessingml/2006/main" w:type="spellEnd"/>
      <w:r xmlns:w="http://schemas.openxmlformats.org/wordprocessingml/2006/main">
        <w:t xml:space="preserve">（米国）</w:t>
      </w:r>
    </w:p>
    <w:p w14:paraId="62D256D1" w14:textId="777777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シルカディア</w:t>
      </w:r>
      <w:proofErr xmlns:w="http://schemas.openxmlformats.org/wordprocessingml/2006/main" w:type="spellEnd"/>
      <w:r xmlns:w="http://schemas.openxmlformats.org/wordprocessingml/2006/main">
        <w:t xml:space="preserve">・ヘルス（米国）</w:t>
      </w:r>
    </w:p>
    <w:p w14:paraId="3A597B73" w14:textId="77777777" w:rsidR="007A357F" w:rsidRDefault="007A357F" w:rsidP="007A357F">
      <w:pPr xmlns:w="http://schemas.openxmlformats.org/wordprocessingml/2006/main">
        <w:pStyle w:val="ListParagraph"/>
        <w:numPr>
          <w:ilvl w:val="0"/>
          <w:numId w:val="1"/>
        </w:numPr>
      </w:pPr>
      <w:r xmlns:w="http://schemas.openxmlformats.org/wordprocessingml/2006/main">
        <w:t xml:space="preserve">Ten3Tヘルスケア（米国）</w:t>
      </w:r>
    </w:p>
    <w:p w14:paraId="0F43E9F7" w14:textId="51872E77" w:rsidR="007A357F" w:rsidRDefault="007A357F" w:rsidP="007A357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ミンティヘルス</w:t>
      </w:r>
      <w:proofErr xmlns:w="http://schemas.openxmlformats.org/wordprocessingml/2006/main" w:type="spellEnd"/>
      <w:r xmlns:w="http://schemas.openxmlformats.org/wordprocessingml/2006/main">
        <w:t xml:space="preserve">（米国）</w:t>
      </w:r>
    </w:p>
    <w:p w14:paraId="53A80ECC" w14:textId="5FA82B04" w:rsidR="007A357F" w:rsidRPr="008D0A78" w:rsidRDefault="007A357F" w:rsidP="007A357F">
      <w:pPr xmlns:w="http://schemas.openxmlformats.org/wordprocessingml/2006/main">
        <w:rPr>
          <w:b/>
          <w:bCs/>
        </w:rPr>
      </w:pPr>
      <w:r xmlns:w="http://schemas.openxmlformats.org/wordprocessingml/2006/main" w:rsidRPr="008D0A78">
        <w:rPr>
          <w:b/>
          <w:bCs/>
        </w:rPr>
        <w:t xml:space="preserve">今後の展望</w:t>
      </w:r>
    </w:p>
    <w:p w14:paraId="1E72C0D7" w14:textId="4BBAFDD1" w:rsidR="007A357F" w:rsidRDefault="007A357F" w:rsidP="007A357F">
      <w:r xmlns:w="http://schemas.openxmlformats.org/wordprocessingml/2006/main">
        <w:t xml:space="preserve">2032年までに、ウェアラブル医療機器は、世界中の多くの地域で、消費者の健康管理と臨床現場の両方に完全に組み込まれると予想されています。高齢化</w:t>
      </w:r>
      <w:r xmlns:w="http://schemas.openxmlformats.org/wordprocessingml/2006/main">
        <w:lastRenderedPageBreak xmlns:w="http://schemas.openxmlformats.org/wordprocessingml/2006/main"/>
      </w:r>
      <w:r xmlns:w="http://schemas.openxmlformats.org/wordprocessingml/2006/main">
        <w:t xml:space="preserve">社会、技術力、そしてヘルスケアイノベーションへの取り組みに端を発する日本の影響力は、この変革の中心となるでしょう。</w:t>
      </w:r>
    </w:p>
    <w:p w14:paraId="084E60DA" w14:textId="7B0A404E" w:rsidR="007A357F" w:rsidRDefault="007A357F" w:rsidP="007A357F">
      <w:r xmlns:w="http://schemas.openxmlformats.org/wordprocessingml/2006/main" w:rsidRPr="007A357F">
        <w:rPr>
          <w:b/>
          <w:bCs/>
        </w:rPr>
        <w:t xml:space="preserve">ウェアラブル医療機器市場レポートを今すぐお読みください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F6E6F">
          <w:rPr>
            <w:rStyle w:val="Hyperlink"/>
          </w:rPr>
          <w:t xml:space="preserve">https://www.skyquestt.com/report/wearable-medical-devices-market</w:t>
        </w:r>
      </w:hyperlink>
      <w:r xmlns:w="http://schemas.openxmlformats.org/wordprocessingml/2006/main">
        <w:t xml:space="preserve"> </w:t>
      </w:r>
    </w:p>
    <w:p w14:paraId="39B715E1" w14:textId="0D924927" w:rsidR="007A357F" w:rsidRDefault="007A357F" w:rsidP="007A357F">
      <w:r xmlns:w="http://schemas.openxmlformats.org/wordprocessingml/2006/main">
        <w:t xml:space="preserve">世界の医療システムが、よりパーソナライズされ、予防的かつデータに基づいたケアを目指す中、ウェアラブル医療機器市場は成長するだけでなく、進化していくでしょう。日本はこの進化の縮図であり、社会がテクノロジーを活用して複雑な医療課題に真正面から取り組む姿を垣間見ることができます。</w:t>
      </w:r>
    </w:p>
    <w:p w14:paraId="0B7AE1F1" w14:textId="679D033E" w:rsidR="007A357F" w:rsidRPr="007A357F" w:rsidRDefault="007A357F" w:rsidP="007A357F">
      <w:pPr xmlns:w="http://schemas.openxmlformats.org/wordprocessingml/2006/main">
        <w:rPr>
          <w:b/>
          <w:bCs/>
        </w:rPr>
      </w:pPr>
      <w:r xmlns:w="http://schemas.openxmlformats.org/wordprocessingml/2006/main" w:rsidRPr="007A357F">
        <w:rPr>
          <w:b/>
          <w:bCs/>
        </w:rPr>
        <w:t xml:space="preserve">その他の研究を参照 -</w:t>
      </w:r>
    </w:p>
    <w:p w14:paraId="043A84BD" w14:textId="5471BA62" w:rsidR="007A357F" w:rsidRDefault="007A357F" w:rsidP="007A357F">
      <w:r xmlns:w="http://schemas.openxmlformats.org/wordprocessingml/2006/main" w:rsidRPr="007A357F">
        <w:rPr>
          <w:b/>
          <w:bCs/>
        </w:rPr>
        <w:t xml:space="preserve">原油市場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BF6E6F">
          <w:rPr>
            <w:rStyle w:val="Hyperlink"/>
          </w:rPr>
          <w:t xml:space="preserve">https://www.linkedin.com/pulse/crude-oil-market-competitive-landscape-n1i1f/</w:t>
        </w:r>
      </w:hyperlink>
      <w:r xmlns:w="http://schemas.openxmlformats.org/wordprocessingml/2006/main">
        <w:t xml:space="preserve"> </w:t>
      </w:r>
    </w:p>
    <w:p w14:paraId="54030440" w14:textId="08E7F593" w:rsidR="007A357F" w:rsidRDefault="007A357F" w:rsidP="007A357F">
      <w:r xmlns:w="http://schemas.openxmlformats.org/wordprocessingml/2006/main" w:rsidRPr="007A357F">
        <w:rPr>
          <w:b/>
          <w:bCs/>
        </w:rPr>
        <w:t xml:space="preserve">自動車触媒市場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BF6E6F">
          <w:rPr>
            <w:rStyle w:val="Hyperlink"/>
          </w:rPr>
          <w:t xml:space="preserve">https://www.linkedin.com/pulse/auto-catalyst-market-outlook-2032-growth-b4iqf/</w:t>
        </w:r>
      </w:hyperlink>
      <w:r xmlns:w="http://schemas.openxmlformats.org/wordprocessingml/2006/main">
        <w:t xml:space="preserve"> </w:t>
      </w:r>
    </w:p>
    <w:p w14:paraId="12C6F0EE" w14:textId="699ABA8A" w:rsidR="007A357F" w:rsidRDefault="007A357F" w:rsidP="007A357F">
      <w:r xmlns:w="http://schemas.openxmlformats.org/wordprocessingml/2006/main" w:rsidRPr="007A357F">
        <w:rPr>
          <w:b/>
          <w:bCs/>
        </w:rPr>
        <w:t xml:space="preserve">水素</w:t>
      </w:r>
      <w:proofErr xmlns:w="http://schemas.openxmlformats.org/wordprocessingml/2006/main" w:type="spellStart"/>
      <w:r xmlns:w="http://schemas.openxmlformats.org/wordprocessingml/2006/main" w:rsidRPr="007A357F">
        <w:rPr>
          <w:b/>
          <w:bCs/>
        </w:rPr>
        <w:t xml:space="preserve">電解装置</w:t>
      </w:r>
      <w:proofErr xmlns:w="http://schemas.openxmlformats.org/wordprocessingml/2006/main" w:type="spellEnd"/>
      <w:r xmlns:w="http://schemas.openxmlformats.org/wordprocessingml/2006/main" w:rsidRPr="007A357F">
        <w:rPr>
          <w:b/>
          <w:bCs/>
        </w:rPr>
        <w:t xml:space="preserve">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BF6E6F">
          <w:rPr>
            <w:rStyle w:val="Hyperlink"/>
          </w:rPr>
          <w:t xml:space="preserve">https://www.linkedin.com/pulse/hydrogen-electrolyzer-market-size-production-ha17f/</w:t>
        </w:r>
      </w:hyperlink>
      <w:r xmlns:w="http://schemas.openxmlformats.org/wordprocessingml/2006/main">
        <w:t xml:space="preserve"> </w:t>
      </w:r>
    </w:p>
    <w:p w14:paraId="7515A097" w14:textId="52DFA0F6" w:rsidR="007A357F" w:rsidRDefault="007A357F" w:rsidP="007A357F">
      <w:r xmlns:w="http://schemas.openxmlformats.org/wordprocessingml/2006/main" w:rsidRPr="007A357F">
        <w:rPr>
          <w:b/>
          <w:bCs/>
        </w:rPr>
        <w:t xml:space="preserve">ブタジエン市場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BF6E6F">
          <w:rPr>
            <w:rStyle w:val="Hyperlink"/>
          </w:rPr>
          <w:t xml:space="preserve">https://www.linkedin.com/pulse/butadiene-market-demand-analysis-growth-bhbqf/</w:t>
        </w:r>
      </w:hyperlink>
      <w:r xmlns:w="http://schemas.openxmlformats.org/wordprocessingml/2006/main">
        <w:t xml:space="preserve"> </w:t>
      </w:r>
    </w:p>
    <w:p w14:paraId="61464B85" w14:textId="22EEFCCE" w:rsidR="0077184B" w:rsidRDefault="007A357F" w:rsidP="007A357F">
      <w:r xmlns:w="http://schemas.openxmlformats.org/wordprocessingml/2006/main" w:rsidRPr="007A357F">
        <w:rPr>
          <w:b/>
          <w:bCs/>
        </w:rPr>
        <w:t xml:space="preserve">自動車用クロム市場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BF6E6F">
          <w:rPr>
            <w:rStyle w:val="Hyperlink"/>
          </w:rPr>
          <w:t xml:space="preserve">https://www.linkedin.com/pulse/chromium-motion-strategic-analysis-automotive-qecof/</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26C51"/>
    <w:multiLevelType w:val="hybridMultilevel"/>
    <w:tmpl w:val="405EC9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780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F0"/>
    <w:rsid w:val="00040F0D"/>
    <w:rsid w:val="000A6E5C"/>
    <w:rsid w:val="00423A8A"/>
    <w:rsid w:val="00726AF7"/>
    <w:rsid w:val="0077184B"/>
    <w:rsid w:val="007A357F"/>
    <w:rsid w:val="008D0A78"/>
    <w:rsid w:val="00CB0E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2D2A"/>
  <w15:chartTrackingRefBased/>
  <w15:docId w15:val="{8C4E828D-4190-4AC7-8C41-42F23674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E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E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E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E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E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E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E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E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F0"/>
    <w:rPr>
      <w:rFonts w:eastAsiaTheme="majorEastAsia" w:cstheme="majorBidi"/>
      <w:color w:val="272727" w:themeColor="text1" w:themeTint="D8"/>
    </w:rPr>
  </w:style>
  <w:style w:type="paragraph" w:styleId="Title">
    <w:name w:val="Title"/>
    <w:basedOn w:val="Normal"/>
    <w:next w:val="Normal"/>
    <w:link w:val="TitleChar"/>
    <w:uiPriority w:val="10"/>
    <w:qFormat/>
    <w:rsid w:val="00CB0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F0"/>
    <w:pPr>
      <w:spacing w:before="160"/>
      <w:jc w:val="center"/>
    </w:pPr>
    <w:rPr>
      <w:i/>
      <w:iCs/>
      <w:color w:val="404040" w:themeColor="text1" w:themeTint="BF"/>
    </w:rPr>
  </w:style>
  <w:style w:type="character" w:customStyle="1" w:styleId="QuoteChar">
    <w:name w:val="Quote Char"/>
    <w:basedOn w:val="DefaultParagraphFont"/>
    <w:link w:val="Quote"/>
    <w:uiPriority w:val="29"/>
    <w:rsid w:val="00CB0EF0"/>
    <w:rPr>
      <w:i/>
      <w:iCs/>
      <w:color w:val="404040" w:themeColor="text1" w:themeTint="BF"/>
    </w:rPr>
  </w:style>
  <w:style w:type="paragraph" w:styleId="ListParagraph">
    <w:name w:val="List Paragraph"/>
    <w:basedOn w:val="Normal"/>
    <w:uiPriority w:val="34"/>
    <w:qFormat/>
    <w:rsid w:val="00CB0EF0"/>
    <w:pPr>
      <w:ind w:left="720"/>
      <w:contextualSpacing/>
    </w:pPr>
  </w:style>
  <w:style w:type="character" w:styleId="IntenseEmphasis">
    <w:name w:val="Intense Emphasis"/>
    <w:basedOn w:val="DefaultParagraphFont"/>
    <w:uiPriority w:val="21"/>
    <w:qFormat/>
    <w:rsid w:val="00CB0EF0"/>
    <w:rPr>
      <w:i/>
      <w:iCs/>
      <w:color w:val="2F5496" w:themeColor="accent1" w:themeShade="BF"/>
    </w:rPr>
  </w:style>
  <w:style w:type="paragraph" w:styleId="IntenseQuote">
    <w:name w:val="Intense Quote"/>
    <w:basedOn w:val="Normal"/>
    <w:next w:val="Normal"/>
    <w:link w:val="IntenseQuoteChar"/>
    <w:uiPriority w:val="30"/>
    <w:qFormat/>
    <w:rsid w:val="00CB0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EF0"/>
    <w:rPr>
      <w:i/>
      <w:iCs/>
      <w:color w:val="2F5496" w:themeColor="accent1" w:themeShade="BF"/>
    </w:rPr>
  </w:style>
  <w:style w:type="character" w:styleId="IntenseReference">
    <w:name w:val="Intense Reference"/>
    <w:basedOn w:val="DefaultParagraphFont"/>
    <w:uiPriority w:val="32"/>
    <w:qFormat/>
    <w:rsid w:val="00CB0EF0"/>
    <w:rPr>
      <w:b/>
      <w:bCs/>
      <w:smallCaps/>
      <w:color w:val="2F5496" w:themeColor="accent1" w:themeShade="BF"/>
      <w:spacing w:val="5"/>
    </w:rPr>
  </w:style>
  <w:style w:type="character" w:styleId="Hyperlink">
    <w:name w:val="Hyperlink"/>
    <w:basedOn w:val="DefaultParagraphFont"/>
    <w:uiPriority w:val="99"/>
    <w:unhideWhenUsed/>
    <w:rsid w:val="007A357F"/>
    <w:rPr>
      <w:color w:val="0563C1" w:themeColor="hyperlink"/>
      <w:u w:val="single"/>
    </w:rPr>
  </w:style>
  <w:style w:type="character" w:styleId="UnresolvedMention">
    <w:name w:val="Unresolved Mention"/>
    <w:basedOn w:val="DefaultParagraphFont"/>
    <w:uiPriority w:val="99"/>
    <w:semiHidden/>
    <w:unhideWhenUsed/>
    <w:rsid w:val="007A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earable-medical-devices-market" TargetMode="External"/><Relationship Id="rId13" Type="http://schemas.openxmlformats.org/officeDocument/2006/relationships/hyperlink" Target="https://www.linkedin.com/pulse/butadiene-market-demand-analysis-growth-bhbqf/" TargetMode="External"/><Relationship Id="rId3" Type="http://schemas.openxmlformats.org/officeDocument/2006/relationships/settings" Target="settings.xml"/><Relationship Id="rId7" Type="http://schemas.openxmlformats.org/officeDocument/2006/relationships/hyperlink" Target="https://www.skyquestt.com/speak-with-analyst/wearable-medical-devices-market" TargetMode="External"/><Relationship Id="rId12" Type="http://schemas.openxmlformats.org/officeDocument/2006/relationships/hyperlink" Target="https://www.linkedin.com/pulse/hydrogen-electrolyzer-market-size-production-ha17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wearable-medical-devices-market" TargetMode="External"/><Relationship Id="rId11" Type="http://schemas.openxmlformats.org/officeDocument/2006/relationships/hyperlink" Target="https://www.linkedin.com/pulse/auto-catalyst-market-outlook-2032-growth-b4iqf/" TargetMode="External"/><Relationship Id="rId5" Type="http://schemas.openxmlformats.org/officeDocument/2006/relationships/hyperlink" Target="https://www.skyquestt.com/report/wearable-medical-devices-market" TargetMode="External"/><Relationship Id="rId15" Type="http://schemas.openxmlformats.org/officeDocument/2006/relationships/fontTable" Target="fontTable.xml"/><Relationship Id="rId10" Type="http://schemas.openxmlformats.org/officeDocument/2006/relationships/hyperlink" Target="https://www.linkedin.com/pulse/crude-oil-market-competitive-landscape-n1i1f/" TargetMode="External"/><Relationship Id="rId4" Type="http://schemas.openxmlformats.org/officeDocument/2006/relationships/webSettings" Target="webSettings.xml"/><Relationship Id="rId9" Type="http://schemas.openxmlformats.org/officeDocument/2006/relationships/hyperlink" Target="https://www.skyquestt.com/report/wearable-medical-devices-market" TargetMode="External"/><Relationship Id="rId14" Type="http://schemas.openxmlformats.org/officeDocument/2006/relationships/hyperlink" Target="https://www.linkedin.com/pulse/chromium-motion-strategic-analysis-automotive-qe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2025-05-27T06:50:00Z</dcterms:created>
  <dcterms:modified xsi:type="dcterms:W3CDTF">2025-05-27T06:53:00Z</dcterms:modified>
</cp:coreProperties>
</file>