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E1BC" w14:textId="62BE224C" w:rsidR="0030230F" w:rsidRPr="0030230F" w:rsidRDefault="0030230F" w:rsidP="0030230F">
      <w:pPr xmlns:w="http://schemas.openxmlformats.org/wordprocessingml/2006/main">
        <w:rPr>
          <w:b/>
          <w:bCs/>
        </w:rPr>
      </w:pPr>
      <w:r xmlns:w="http://schemas.openxmlformats.org/wordprocessingml/2006/main" w:rsidRPr="0030230F">
        <w:rPr>
          <w:b/>
          <w:bCs/>
        </w:rPr>
        <w:t xml:space="preserve">ヘルスケア分析市場の急成長：日本のヘルスケアデータエコノミーと世界の分析の成長</w:t>
      </w:r>
    </w:p>
    <w:p w14:paraId="20C5E34F" w14:textId="651F9328" w:rsidR="0030230F" w:rsidRDefault="0030230F" w:rsidP="0030230F">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A732EF">
          <w:rPr>
            <w:rStyle w:val="Hyperlink"/>
            <w:b/>
            <w:bCs/>
          </w:rPr>
          <w:t xml:space="preserve">ヘルスケア分析市場は</w:t>
        </w:r>
      </w:hyperlink>
      <w:r xmlns:w="http://schemas.openxmlformats.org/wordprocessingml/2006/main">
        <w:t xml:space="preserve">、急速な技術統合、規制枠組みの進化、そしてデータ主導のヘルスケアサービスへの需要の高まりを特徴とする変革期を迎えています。2032年に向けて、市場は力強い成長を遂げると予測されており、日本はアジア太平洋地域において重要な貢献者であり、また重要な地域プレーヤーとして台頭しています。</w:t>
      </w:r>
    </w:p>
    <w:p w14:paraId="4889CBDB" w14:textId="0D59FBD2" w:rsidR="0030230F" w:rsidRDefault="0030230F" w:rsidP="0030230F">
      <w:r xmlns:w="http://schemas.openxmlformats.org/wordprocessingml/2006/main" w:rsidRPr="0030230F">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3D2ACD">
          <w:rPr>
            <w:rStyle w:val="Hyperlink"/>
          </w:rPr>
          <w:t xml:space="preserve">https://www.skyquestt.com/sample-request/healthcare-analytics-market</w:t>
        </w:r>
      </w:hyperlink>
      <w:r xmlns:w="http://schemas.openxmlformats.org/wordprocessingml/2006/main">
        <w:t xml:space="preserve"> </w:t>
      </w:r>
    </w:p>
    <w:p w14:paraId="66443B4D" w14:textId="575C6A2F" w:rsidR="0030230F" w:rsidRDefault="0030230F" w:rsidP="0030230F">
      <w:r xmlns:w="http://schemas.openxmlformats.org/wordprocessingml/2006/main">
        <w:t xml:space="preserve">ヘルスケア分析とは、データ分析ツールと技術を医療データに適用し、患者の転帰、業務効率、戦略的意思決定を改善することを指します。市場は、記述的分析、予測的分析、処方的分析といった様々なセグメントに加え、臨床、財務、運用分野におけるアプリケーションを網羅しています。</w:t>
      </w:r>
    </w:p>
    <w:p w14:paraId="467E71D3" w14:textId="45DD56EC" w:rsidR="0030230F" w:rsidRDefault="0030230F" w:rsidP="0030230F">
      <w:r xmlns:w="http://schemas.openxmlformats.org/wordprocessingml/2006/main">
        <w:t xml:space="preserve">世界的に、ヘルスケア分析市場は、マクロ経済とセクター固有のトレンドによって牽引されています。具体的には、医療記録のデジタル化、個別化医療への関心の高まり、医療費の高騰、電子医療記録（EHR）の導入などが挙げられます。さらに、医療分野におけるビッグデータの利用可能性の向上と、機械学習および人工知能の進歩は、分析プラットフォームの機能を強化し、医療システム全体におけるより優れた洞察と意思決定の改善につながっています。</w:t>
      </w:r>
    </w:p>
    <w:p w14:paraId="13A03D69" w14:textId="4BEC5DF5" w:rsidR="0030230F" w:rsidRPr="0030230F" w:rsidRDefault="0030230F" w:rsidP="0030230F">
      <w:pPr xmlns:w="http://schemas.openxmlformats.org/wordprocessingml/2006/main">
        <w:rPr>
          <w:b/>
          <w:bCs/>
        </w:rPr>
      </w:pPr>
      <w:r xmlns:w="http://schemas.openxmlformats.org/wordprocessingml/2006/main" w:rsidRPr="0030230F">
        <w:rPr>
          <w:b/>
          <w:bCs/>
        </w:rPr>
        <w:t xml:space="preserve">ヘルスケア分析市場における日本の役割</w:t>
      </w:r>
    </w:p>
    <w:p w14:paraId="6433AFCC" w14:textId="30CD380F" w:rsidR="0030230F" w:rsidRDefault="0030230F" w:rsidP="0030230F">
      <w:r xmlns:w="http://schemas.openxmlformats.org/wordprocessingml/2006/main">
        <w:t xml:space="preserve">先進的な医療インフラと高齢化社会で知られる日本は、世界の医療分析エコシステムにおいて独自の地位を築いています。日本は、医療サービスの提供を最適化し、慢性疾患や高齢者介護に伴うコストの増大を抑制するというプレッシャーが高まっています。そのため、日本では医療分析ソリューションの導入が加速しています。</w:t>
      </w:r>
    </w:p>
    <w:p w14:paraId="5304F1E9" w14:textId="623F4880" w:rsidR="0030230F" w:rsidRDefault="0030230F" w:rsidP="0030230F">
      <w:r xmlns:w="http://schemas.openxmlformats.org/wordprocessingml/2006/main">
        <w:t xml:space="preserve">日本は、ロボティクス、人工知能、データサイエンス分野における強固な技術基盤とリーダーシップを有しており、医療分野における高度な分析技術の開発と統合にとって、非常に有望な基盤を提供しています。国レベルの電子カルテ（EHR）導入、遠隔医療の拡大、AIを活用した診断など、デジタルヘルス変革を目指す政府の取り組みは、市場の成長をさらに促進しています。</w:t>
      </w:r>
    </w:p>
    <w:p w14:paraId="3A36E77D" w14:textId="591052A4" w:rsidR="0030230F" w:rsidRDefault="0030230F" w:rsidP="0030230F">
      <w:r xmlns:w="http://schemas.openxmlformats.org/wordprocessingml/2006/main">
        <w:t xml:space="preserve">さらに、日本では学術機関、医療機関、テクノロジー企業間の連携によりイノベーションが促進され、国の人口動態や臨床ニーズに合わせた高度な分析ツールの安定したパイプラインが確保されています。</w:t>
      </w:r>
    </w:p>
    <w:p w14:paraId="3DC3D85E" w14:textId="1D09F97B" w:rsidR="0030230F" w:rsidRDefault="0030230F" w:rsidP="0030230F">
      <w:r xmlns:w="http://schemas.openxmlformats.org/wordprocessingml/2006/main" w:rsidRPr="0030230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3D2ACD">
          <w:rPr>
            <w:rStyle w:val="Hyperlink"/>
          </w:rPr>
          <w:t xml:space="preserve">https://www.skyquestt.com/speak-with-analyst/healthcare-analytics-market</w:t>
        </w:r>
      </w:hyperlink>
      <w:r xmlns:w="http://schemas.openxmlformats.org/wordprocessingml/2006/main">
        <w:t xml:space="preserve"> </w:t>
      </w:r>
    </w:p>
    <w:p w14:paraId="3210D6CE" w14:textId="288ADBA5" w:rsidR="0030230F" w:rsidRPr="0030230F" w:rsidRDefault="0030230F" w:rsidP="0030230F">
      <w:pPr xmlns:w="http://schemas.openxmlformats.org/wordprocessingml/2006/main">
        <w:rPr>
          <w:b/>
          <w:bCs/>
        </w:rPr>
      </w:pPr>
      <w:r xmlns:w="http://schemas.openxmlformats.org/wordprocessingml/2006/main" w:rsidRPr="0030230F">
        <w:rPr>
          <w:b/>
          <w:bCs/>
        </w:rPr>
        <w:t xml:space="preserve">2032年までの市場規模と成長予測</w:t>
      </w:r>
    </w:p>
    <w:p w14:paraId="5DE22447" w14:textId="57CE832B" w:rsidR="0030230F" w:rsidRDefault="0030230F" w:rsidP="0030230F">
      <w:r xmlns:w="http://schemas.openxmlformats.org/wordprocessingml/2006/main">
        <w:t xml:space="preserve">世界のヘルスケア分析市場規模は、2024年には421億9,000万米ドル、2032年には2,111億8,000万米ドルに達すると予測されており、北米、欧州、アジア太平洋、中東を含む主要地域において、予測期間（2025～2032年）中に年平均成長率（CAGR）22.3%で成長する見込みです。日本を筆頭とするアジア太平洋地域は、医療費の増加、デジタルインフラの拡充、そして政府の政策支援により、最も急速に成長する地域の一つになると予測されています。</w:t>
      </w:r>
    </w:p>
    <w:p w14:paraId="78DBE8CF" w14:textId="5C4B8231" w:rsidR="0030230F" w:rsidRDefault="0030230F" w:rsidP="0030230F">
      <w:r xmlns:w="http://schemas.openxmlformats.org/wordprocessingml/2006/main">
        <w:lastRenderedPageBreak xmlns:w="http://schemas.openxmlformats.org/wordprocessingml/2006/main"/>
      </w:r>
      <w:r xmlns:w="http://schemas.openxmlformats.org/wordprocessingml/2006/main">
        <w:t xml:space="preserve">日本では、ヘルスケア分析市場は官民双方の投資を背景に、着実な成長が見込まれています。病院におけるリアルタイムデータ分析、統合ケアモデル、そして集団健康管理への需要が、市場をさらに押し上げると予想されます。さらに、ヘルステック系スタートアップ企業の増加やデジタルヘルス分野へのベンチャー資金流入が見込まれることから、日本市場は世界の分析分野におけるシェアを拡大していくと見込まれます。</w:t>
      </w:r>
    </w:p>
    <w:p w14:paraId="5A9830DA" w14:textId="47B3EB02" w:rsidR="0030230F" w:rsidRPr="0030230F" w:rsidRDefault="0030230F" w:rsidP="0030230F">
      <w:pPr xmlns:w="http://schemas.openxmlformats.org/wordprocessingml/2006/main">
        <w:rPr>
          <w:b/>
          <w:bCs/>
        </w:rPr>
      </w:pPr>
      <w:r xmlns:w="http://schemas.openxmlformats.org/wordprocessingml/2006/main" w:rsidRPr="0030230F">
        <w:rPr>
          <w:b/>
          <w:bCs/>
        </w:rPr>
        <w:t xml:space="preserve">ヘルスケア分析市場セグメント分析</w:t>
      </w:r>
    </w:p>
    <w:p w14:paraId="0BC42F1B" w14:textId="47FCC8E6" w:rsidR="0030230F" w:rsidRDefault="0030230F" w:rsidP="0030230F">
      <w:r xmlns:w="http://schemas.openxmlformats.org/wordprocessingml/2006/main">
        <w:t xml:space="preserve">世界のヘルスケア分析市場は、コンポーネント、タイプ、アプリケーション、エンドユーザー、地域によって分割されています。</w:t>
      </w:r>
    </w:p>
    <w:p w14:paraId="004FD390" w14:textId="77777777" w:rsidR="0030230F" w:rsidRDefault="0030230F" w:rsidP="0030230F">
      <w:r xmlns:w="http://schemas.openxmlformats.org/wordprocessingml/2006/main">
        <w:t xml:space="preserve">*</w:t>
      </w:r>
      <w:r xmlns:w="http://schemas.openxmlformats.org/wordprocessingml/2006/main" w:rsidRPr="0030230F">
        <w:rPr>
          <w:b/>
          <w:bCs/>
        </w:rPr>
        <w:t xml:space="preserve">コンポーネントに基づいて</w:t>
      </w:r>
      <w:r xmlns:w="http://schemas.openxmlformats.org/wordprocessingml/2006/main">
        <w:t xml:space="preserve">、市場はサービスとソフトウェアに分類されます。</w:t>
      </w:r>
    </w:p>
    <w:p w14:paraId="1173E9FF" w14:textId="77777777" w:rsidR="0030230F" w:rsidRDefault="0030230F" w:rsidP="0030230F">
      <w:r xmlns:w="http://schemas.openxmlformats.org/wordprocessingml/2006/main">
        <w:t xml:space="preserve">*</w:t>
      </w:r>
      <w:r xmlns:w="http://schemas.openxmlformats.org/wordprocessingml/2006/main" w:rsidRPr="0030230F">
        <w:rPr>
          <w:b/>
          <w:bCs/>
        </w:rPr>
        <w:t xml:space="preserve">タイプに基づいて</w:t>
      </w:r>
      <w:r xmlns:w="http://schemas.openxmlformats.org/wordprocessingml/2006/main">
        <w:t xml:space="preserve">、市場は記述的分析、予測的分析、処方的分析、診断的分析に分類されます。</w:t>
      </w:r>
    </w:p>
    <w:p w14:paraId="26E49556" w14:textId="77777777" w:rsidR="0030230F" w:rsidRDefault="0030230F" w:rsidP="0030230F">
      <w:r xmlns:w="http://schemas.openxmlformats.org/wordprocessingml/2006/main">
        <w:t xml:space="preserve">*</w:t>
      </w:r>
      <w:r xmlns:w="http://schemas.openxmlformats.org/wordprocessingml/2006/main" w:rsidRPr="0030230F">
        <w:rPr>
          <w:b/>
          <w:bCs/>
        </w:rPr>
        <w:t xml:space="preserve">アプリケーションに基づいて</w:t>
      </w:r>
      <w:r xmlns:w="http://schemas.openxmlformats.org/wordprocessingml/2006/main">
        <w:t xml:space="preserve">、市場は財務分析、臨床分析、運用および管理分析、人口健康分析、その他に分類されます。</w:t>
      </w:r>
    </w:p>
    <w:p w14:paraId="2A41C0D8" w14:textId="77777777" w:rsidR="0030230F" w:rsidRDefault="0030230F" w:rsidP="0030230F">
      <w:r xmlns:w="http://schemas.openxmlformats.org/wordprocessingml/2006/main">
        <w:t xml:space="preserve">*</w:t>
      </w:r>
      <w:r xmlns:w="http://schemas.openxmlformats.org/wordprocessingml/2006/main" w:rsidRPr="0030230F">
        <w:rPr>
          <w:b/>
          <w:bCs/>
        </w:rPr>
        <w:t xml:space="preserve">エンドユーザーに基づいて</w:t>
      </w:r>
      <w:r xmlns:w="http://schemas.openxmlformats.org/wordprocessingml/2006/main">
        <w:t xml:space="preserve">、市場は支払者、プロバイダー、医薬品および医療機器サプライチェーンに分類されます。</w:t>
      </w:r>
    </w:p>
    <w:p w14:paraId="24563880" w14:textId="35959EE0" w:rsidR="0030230F" w:rsidRDefault="0030230F" w:rsidP="0030230F">
      <w:r xmlns:w="http://schemas.openxmlformats.org/wordprocessingml/2006/main">
        <w:t xml:space="preserve">*</w:t>
      </w:r>
      <w:r xmlns:w="http://schemas.openxmlformats.org/wordprocessingml/2006/main" w:rsidRPr="0030230F">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2BB7D525" w14:textId="471E0F11" w:rsidR="0030230F" w:rsidRDefault="0030230F" w:rsidP="0030230F">
      <w:r xmlns:w="http://schemas.openxmlformats.org/wordprocessingml/2006/main" w:rsidRPr="0030230F">
        <w:rPr>
          <w:b/>
          <w:bCs/>
        </w:rPr>
        <w:t xml:space="preserve">今すぐ行動を起こしましょう: ヘルスケア分析市場を今すぐ確保しましょう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3D2ACD">
          <w:rPr>
            <w:rStyle w:val="Hyperlink"/>
          </w:rPr>
          <w:t xml:space="preserve">https://www.skyquestt.com/buy-now/healthcare-analytics-market</w:t>
        </w:r>
      </w:hyperlink>
      <w:r xmlns:w="http://schemas.openxmlformats.org/wordprocessingml/2006/main">
        <w:t xml:space="preserve"> </w:t>
      </w:r>
    </w:p>
    <w:p w14:paraId="1F536CC0" w14:textId="31E149B6" w:rsidR="0030230F" w:rsidRPr="0030230F" w:rsidRDefault="0030230F" w:rsidP="0030230F">
      <w:pPr xmlns:w="http://schemas.openxmlformats.org/wordprocessingml/2006/main">
        <w:rPr>
          <w:b/>
          <w:bCs/>
        </w:rPr>
      </w:pPr>
      <w:r xmlns:w="http://schemas.openxmlformats.org/wordprocessingml/2006/main" w:rsidRPr="0030230F">
        <w:rPr>
          <w:b/>
          <w:bCs/>
        </w:rPr>
        <w:t xml:space="preserve">主要な市場動向と推進要因</w:t>
      </w:r>
    </w:p>
    <w:p w14:paraId="644CC442" w14:textId="00F4294E" w:rsidR="0030230F" w:rsidRDefault="0030230F" w:rsidP="0030230F">
      <w:r xmlns:w="http://schemas.openxmlformats.org/wordprocessingml/2006/main">
        <w:t xml:space="preserve">ヘルスケア分析の将来を形作るいくつかのトレンドは次のとおりです。</w:t>
      </w:r>
    </w:p>
    <w:p w14:paraId="701201D9" w14:textId="77777777" w:rsidR="0030230F" w:rsidRDefault="0030230F" w:rsidP="0030230F">
      <w:r xmlns:w="http://schemas.openxmlformats.org/wordprocessingml/2006/main">
        <w:t xml:space="preserve">* </w:t>
      </w:r>
      <w:r xmlns:w="http://schemas.openxmlformats.org/wordprocessingml/2006/main" w:rsidRPr="0030230F">
        <w:rPr>
          <w:b/>
          <w:bCs/>
        </w:rPr>
        <w:t xml:space="preserve">AI と機械学習</w:t>
      </w:r>
      <w:r xmlns:w="http://schemas.openxmlformats.org/wordprocessingml/2006/main">
        <w:t xml:space="preserve">: これらのテクノロジーは予測分析に革命をもたらし、日本のような高齢化社会の管理に不可欠な早期診断とリスク予測を可能にします。</w:t>
      </w:r>
    </w:p>
    <w:p w14:paraId="7DDDD4EB" w14:textId="77777777" w:rsidR="0030230F" w:rsidRDefault="0030230F" w:rsidP="0030230F">
      <w:r xmlns:w="http://schemas.openxmlformats.org/wordprocessingml/2006/main">
        <w:t xml:space="preserve">*</w:t>
      </w:r>
      <w:r xmlns:w="http://schemas.openxmlformats.org/wordprocessingml/2006/main" w:rsidRPr="0030230F">
        <w:rPr>
          <w:b/>
          <w:bCs/>
        </w:rPr>
        <w:t xml:space="preserve">クラウドベースの分析</w:t>
      </w:r>
      <w:r xmlns:w="http://schemas.openxmlformats.org/wordprocessingml/2006/main">
        <w:t xml:space="preserve">: クラウド コンピューティングへの移行により、スケーラブルでコスト効率の高い分析ソリューションが実現し、医療現場全体での幅広い導入が促進されます。</w:t>
      </w:r>
    </w:p>
    <w:p w14:paraId="423E3B93" w14:textId="77777777" w:rsidR="0030230F" w:rsidRDefault="0030230F" w:rsidP="0030230F">
      <w:r xmlns:w="http://schemas.openxmlformats.org/wordprocessingml/2006/main">
        <w:t xml:space="preserve">*</w:t>
      </w:r>
      <w:r xmlns:w="http://schemas.openxmlformats.org/wordprocessingml/2006/main" w:rsidRPr="0030230F">
        <w:rPr>
          <w:b/>
          <w:bCs/>
        </w:rPr>
        <w:t xml:space="preserve">遠隔医療の統合</w:t>
      </w:r>
      <w:r xmlns:w="http://schemas.openxmlformats.org/wordprocessingml/2006/main">
        <w:t xml:space="preserve">: 遠隔医療の増加により、ウェアラブルデバイス、自宅監視システム、遠隔診療からのデータを統合できる分析ツールの需要が高まっています。</w:t>
      </w:r>
    </w:p>
    <w:p w14:paraId="1C5CBA2A" w14:textId="6D80CAE2" w:rsidR="0030230F" w:rsidRDefault="0030230F" w:rsidP="0030230F">
      <w:r xmlns:w="http://schemas.openxmlformats.org/wordprocessingml/2006/main">
        <w:t xml:space="preserve">*</w:t>
      </w:r>
      <w:r xmlns:w="http://schemas.openxmlformats.org/wordprocessingml/2006/main" w:rsidRPr="0030230F">
        <w:rPr>
          <w:b/>
          <w:bCs/>
        </w:rPr>
        <w:t xml:space="preserve">規制の進化</w:t>
      </w:r>
      <w:r xmlns:w="http://schemas.openxmlformats.org/wordprocessingml/2006/main">
        <w:t xml:space="preserve">: 世界中の政策立案者は、データに基づく意思決定の価値をますます認識しており、データの相互運用性とプライバシーに準拠した分析の展開をサポートする改革につながっています。</w:t>
      </w:r>
    </w:p>
    <w:p w14:paraId="464766EA" w14:textId="0D28B3A7" w:rsidR="0030230F" w:rsidRPr="0030230F" w:rsidRDefault="0030230F" w:rsidP="0030230F">
      <w:pPr xmlns:w="http://schemas.openxmlformats.org/wordprocessingml/2006/main">
        <w:rPr>
          <w:b/>
          <w:bCs/>
        </w:rPr>
      </w:pPr>
      <w:r xmlns:w="http://schemas.openxmlformats.org/wordprocessingml/2006/main" w:rsidRPr="0030230F">
        <w:rPr>
          <w:b/>
          <w:bCs/>
        </w:rPr>
        <w:t xml:space="preserve">トッププレーヤーの企業プロフィール</w:t>
      </w:r>
    </w:p>
    <w:p w14:paraId="3C43E777"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オプタム株式会社</w:t>
      </w:r>
    </w:p>
    <w:p w14:paraId="14138C83"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SASインスティテュート株式会社</w:t>
      </w:r>
    </w:p>
    <w:p w14:paraId="4D022D9E"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Oracle Health（Cerner）</w:t>
      </w:r>
    </w:p>
    <w:p w14:paraId="679CF0CB"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メラティブ</w:t>
      </w:r>
      <w:proofErr xmlns:w="http://schemas.openxmlformats.org/wordprocessingml/2006/main" w:type="spellEnd"/>
    </w:p>
    <w:p w14:paraId="0ACE9941"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ヘルスカタリスト</w:t>
      </w:r>
    </w:p>
    <w:p w14:paraId="32DA0F9B"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イノバロン</w:t>
      </w:r>
      <w:proofErr xmlns:w="http://schemas.openxmlformats.org/wordprocessingml/2006/main" w:type="spellEnd"/>
    </w:p>
    <w:p w14:paraId="7295819A"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ベラダイム</w:t>
      </w:r>
      <w:proofErr xmlns:w="http://schemas.openxmlformats.org/wordprocessingml/2006/main" w:type="spellEnd"/>
      <w:r xmlns:w="http://schemas.openxmlformats.org/wordprocessingml/2006/main">
        <w:t xml:space="preserve">LLC</w:t>
      </w:r>
    </w:p>
    <w:p w14:paraId="6C99D80B"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コティビティ株式会社</w:t>
      </w:r>
    </w:p>
    <w:p w14:paraId="65021BCC"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lastRenderedPageBreak xmlns:w="http://schemas.openxmlformats.org/wordprocessingml/2006/main"/>
      </w:r>
      <w:r xmlns:w="http://schemas.openxmlformats.org/wordprocessingml/2006/main">
        <w:t xml:space="preserve">MedeAnalytics</w:t>
      </w:r>
      <w:proofErr xmlns:w="http://schemas.openxmlformats.org/wordprocessingml/2006/main" w:type="spellEnd"/>
      <w:r xmlns:w="http://schemas.openxmlformats.org/wordprocessingml/2006/main">
        <w:t xml:space="preserve">株式会社</w:t>
      </w:r>
    </w:p>
    <w:p w14:paraId="1CF1606A"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アイクビア</w:t>
      </w:r>
    </w:p>
    <w:p w14:paraId="730C8D49"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シティウステック株式会社</w:t>
      </w:r>
    </w:p>
    <w:p w14:paraId="43950E00"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アピクシオ</w:t>
      </w:r>
      <w:proofErr xmlns:w="http://schemas.openxmlformats.org/wordprocessingml/2006/main" w:type="spellEnd"/>
      <w:r xmlns:w="http://schemas.openxmlformats.org/wordprocessingml/2006/main">
        <w:t xml:space="preserve">株式会社</w:t>
      </w:r>
    </w:p>
    <w:p w14:paraId="4846DFCE"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ヘルスEC </w:t>
      </w:r>
      <w:proofErr xmlns:w="http://schemas.openxmlformats.org/wordprocessingml/2006/main" w:type="spellEnd"/>
      <w:r xmlns:w="http://schemas.openxmlformats.org/wordprocessingml/2006/main">
        <w:t xml:space="preserve">LLC</w:t>
      </w:r>
    </w:p>
    <w:p w14:paraId="6204B874"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コモドヘルス</w:t>
      </w:r>
    </w:p>
    <w:p w14:paraId="6A251314"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株式会社シセンス</w:t>
      </w:r>
    </w:p>
    <w:p w14:paraId="2B59D769"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マッケソンコーポレーション</w:t>
      </w:r>
    </w:p>
    <w:p w14:paraId="30A99543"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EXLサービス</w:t>
      </w:r>
      <w:proofErr xmlns:w="http://schemas.openxmlformats.org/wordprocessingml/2006/main" w:type="spellEnd"/>
      <w:r xmlns:w="http://schemas.openxmlformats.org/wordprocessingml/2006/main">
        <w:t xml:space="preserve">ホールディングス</w:t>
      </w:r>
    </w:p>
    <w:p w14:paraId="74CFF511" w14:textId="77777777" w:rsidR="0030230F" w:rsidRDefault="0030230F" w:rsidP="0030230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トレデンス</w:t>
      </w:r>
      <w:proofErr xmlns:w="http://schemas.openxmlformats.org/wordprocessingml/2006/main" w:type="spellEnd"/>
      <w:r xmlns:w="http://schemas.openxmlformats.org/wordprocessingml/2006/main">
        <w:t xml:space="preserve">株式会社</w:t>
      </w:r>
    </w:p>
    <w:p w14:paraId="68F98330" w14:textId="77777777" w:rsidR="0030230F" w:rsidRDefault="0030230F" w:rsidP="0030230F">
      <w:pPr xmlns:w="http://schemas.openxmlformats.org/wordprocessingml/2006/main">
        <w:pStyle w:val="ListParagraph"/>
        <w:numPr>
          <w:ilvl w:val="0"/>
          <w:numId w:val="1"/>
        </w:numPr>
      </w:pPr>
      <w:r xmlns:w="http://schemas.openxmlformats.org/wordprocessingml/2006/main">
        <w:t xml:space="preserve">アルカディアソリューションズLLC</w:t>
      </w:r>
    </w:p>
    <w:p w14:paraId="4A1EC9C6" w14:textId="48CF6AA6" w:rsidR="0030230F" w:rsidRDefault="0030230F" w:rsidP="0030230F">
      <w:pPr xmlns:w="http://schemas.openxmlformats.org/wordprocessingml/2006/main">
        <w:pStyle w:val="ListParagraph"/>
        <w:numPr>
          <w:ilvl w:val="0"/>
          <w:numId w:val="1"/>
        </w:numPr>
      </w:pPr>
      <w:r xmlns:w="http://schemas.openxmlformats.org/wordprocessingml/2006/main">
        <w:t xml:space="preserve">株式会社エーション</w:t>
      </w:r>
    </w:p>
    <w:p w14:paraId="2E6CA7E9" w14:textId="2258EED7" w:rsidR="0030230F" w:rsidRPr="0030230F" w:rsidRDefault="0030230F" w:rsidP="0030230F">
      <w:pPr xmlns:w="http://schemas.openxmlformats.org/wordprocessingml/2006/main">
        <w:rPr>
          <w:b/>
          <w:bCs/>
        </w:rPr>
      </w:pPr>
      <w:r xmlns:w="http://schemas.openxmlformats.org/wordprocessingml/2006/main" w:rsidRPr="0030230F">
        <w:rPr>
          <w:b/>
          <w:bCs/>
        </w:rPr>
        <w:t xml:space="preserve">課題と考慮事項</w:t>
      </w:r>
    </w:p>
    <w:p w14:paraId="53D5D49E" w14:textId="62BDB1C0" w:rsidR="0030230F" w:rsidRDefault="0030230F" w:rsidP="0030230F">
      <w:r xmlns:w="http://schemas.openxmlformats.org/wordprocessingml/2006/main">
        <w:t xml:space="preserve">楽観的な見通しにもかかわらず、市場はデータプライバシーへの懸念、断片化されたシステム間の統合問題、データサイエンスと医療情報科学の熟練した専門家の必要性といった課題に直面しています。日本では、文化や規制のニュアンスもテクノロジー導入のペースと方法に影響を与えています。</w:t>
      </w:r>
    </w:p>
    <w:p w14:paraId="41B51ED9" w14:textId="2D3198BF" w:rsidR="0030230F" w:rsidRDefault="0030230F" w:rsidP="0030230F">
      <w:r xmlns:w="http://schemas.openxmlformats.org/wordprocessingml/2006/main">
        <w:t xml:space="preserve">さらに、特に臨床上の意思決定における AI の使用に関する倫理的考慮には、国民の信頼を維持し、安全な実装を確保するためのバランスの取れたガバナンス フレームワークが必要です。</w:t>
      </w:r>
    </w:p>
    <w:p w14:paraId="655DDE43" w14:textId="476015DC" w:rsidR="0030230F" w:rsidRDefault="0030230F" w:rsidP="0030230F">
      <w:r xmlns:w="http://schemas.openxmlformats.org/wordprocessingml/2006/main" w:rsidRPr="0030230F">
        <w:rPr>
          <w:b/>
          <w:bCs/>
        </w:rPr>
        <w:t xml:space="preserve">今すぐヘルスケア分析市場レポートをお読みください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3D2ACD">
          <w:rPr>
            <w:rStyle w:val="Hyperlink"/>
          </w:rPr>
          <w:t xml:space="preserve">https://www.skyquestt.com/report/healthcare-analytics-market</w:t>
        </w:r>
      </w:hyperlink>
      <w:r xmlns:w="http://schemas.openxmlformats.org/wordprocessingml/2006/main">
        <w:t xml:space="preserve"> </w:t>
      </w:r>
    </w:p>
    <w:p w14:paraId="5DFE1692" w14:textId="5BCA1141" w:rsidR="0030230F" w:rsidRDefault="0030230F" w:rsidP="0030230F">
      <w:r xmlns:w="http://schemas.openxmlformats.org/wordprocessingml/2006/main">
        <w:t xml:space="preserve">2032年が近づくにつれ、世界のヘルスケア分析市場はダイナミックな拡大を遂げようとしており、日本はその方向性を決定づける上で重要な役割を担っています。日本は、その技術力、人口動態、そして政策支援を活用し、分析革命への適応のみならず、他国のモデルとなる革新的なソリューションの提供にも取り組んでいます。ヘルスケアとデータサイエンスの融合は、世界の医療システムにとって極めて重要な時代を告げており、あらゆる人々に対し、よりパーソナライズされ、効率的で、公平なケアを提供することを約束しています。</w:t>
      </w:r>
    </w:p>
    <w:p w14:paraId="6DEE4156" w14:textId="1DEB0275" w:rsidR="0030230F" w:rsidRPr="0030230F" w:rsidRDefault="0030230F" w:rsidP="0030230F">
      <w:pPr xmlns:w="http://schemas.openxmlformats.org/wordprocessingml/2006/main">
        <w:rPr>
          <w:b/>
          <w:bCs/>
        </w:rPr>
      </w:pPr>
      <w:r xmlns:w="http://schemas.openxmlformats.org/wordprocessingml/2006/main" w:rsidRPr="0030230F">
        <w:rPr>
          <w:b/>
          <w:bCs/>
        </w:rPr>
        <w:t xml:space="preserve">その他の研究を参照 -</w:t>
      </w:r>
    </w:p>
    <w:p w14:paraId="684D6791" w14:textId="5A22E4F5" w:rsidR="0030230F" w:rsidRDefault="0030230F" w:rsidP="0030230F">
      <w:r xmlns:w="http://schemas.openxmlformats.org/wordprocessingml/2006/main" w:rsidRPr="0030230F">
        <w:rPr>
          <w:b/>
          <w:bCs/>
        </w:rPr>
        <w:t xml:space="preserve">原油市場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3D2ACD">
          <w:rPr>
            <w:rStyle w:val="Hyperlink"/>
          </w:rPr>
          <w:t xml:space="preserve">https://www.marketanalysisblogs.com/2025/04/28/crude-oil-market-competitive-landscape-and-growth-opportunities-for-2032/</w:t>
        </w:r>
      </w:hyperlink>
      <w:r xmlns:w="http://schemas.openxmlformats.org/wordprocessingml/2006/main">
        <w:t xml:space="preserve"> </w:t>
      </w:r>
    </w:p>
    <w:p w14:paraId="7C8B1218" w14:textId="6D920D90" w:rsidR="0030230F" w:rsidRDefault="0030230F" w:rsidP="0030230F">
      <w:r xmlns:w="http://schemas.openxmlformats.org/wordprocessingml/2006/main" w:rsidRPr="0030230F">
        <w:rPr>
          <w:b/>
          <w:bCs/>
        </w:rPr>
        <w:t xml:space="preserve">グリーン電力市場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3D2ACD">
          <w:rPr>
            <w:rStyle w:val="Hyperlink"/>
          </w:rPr>
          <w:t xml:space="preserve">https://www.marketanalysisblogs.com/2025/04/25/green-power-market-size-and-future-growth-prospects-analysis-to-2032/</w:t>
        </w:r>
      </w:hyperlink>
      <w:r xmlns:w="http://schemas.openxmlformats.org/wordprocessingml/2006/main">
        <w:t xml:space="preserve"> </w:t>
      </w:r>
    </w:p>
    <w:p w14:paraId="7E421C8C" w14:textId="03EAB073" w:rsidR="0030230F" w:rsidRDefault="0030230F" w:rsidP="0030230F">
      <w:r xmlns:w="http://schemas.openxmlformats.org/wordprocessingml/2006/main" w:rsidRPr="0030230F">
        <w:rPr>
          <w:b/>
          <w:bCs/>
        </w:rPr>
        <w:t xml:space="preserve">コンパニオン診断市場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3D2ACD">
          <w:rPr>
            <w:rStyle w:val="Hyperlink"/>
          </w:rPr>
          <w:t xml:space="preserve">https://sites.google.com/view/insight-by-skyquest/home/companion-diagnostics-market</w:t>
        </w:r>
      </w:hyperlink>
      <w:r xmlns:w="http://schemas.openxmlformats.org/wordprocessingml/2006/main">
        <w:t xml:space="preserve"> </w:t>
      </w:r>
    </w:p>
    <w:p w14:paraId="494E348C" w14:textId="50C863FF" w:rsidR="0030230F" w:rsidRDefault="0030230F" w:rsidP="0030230F">
      <w:r xmlns:w="http://schemas.openxmlformats.org/wordprocessingml/2006/main" w:rsidRPr="0030230F">
        <w:rPr>
          <w:b/>
          <w:bCs/>
        </w:rPr>
        <w:t xml:space="preserve">企業ウェルネス市場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3D2ACD">
          <w:rPr>
            <w:rStyle w:val="Hyperlink"/>
          </w:rPr>
          <w:t xml:space="preserve">https://sites.google.com/view/insight-by-skyquest/home/corporate-wellness-market</w:t>
        </w:r>
      </w:hyperlink>
      <w:r xmlns:w="http://schemas.openxmlformats.org/wordprocessingml/2006/main">
        <w:t xml:space="preserve"> </w:t>
      </w:r>
    </w:p>
    <w:p w14:paraId="0D914F8F" w14:textId="4D04B7BB" w:rsidR="0077184B" w:rsidRDefault="0030230F" w:rsidP="0030230F">
      <w:r xmlns:w="http://schemas.openxmlformats.org/wordprocessingml/2006/main" w:rsidRPr="0030230F">
        <w:rPr>
          <w:b/>
          <w:bCs/>
        </w:rPr>
        <w:t xml:space="preserve">自動車用クロム市場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3D2ACD">
          <w:rPr>
            <w:rStyle w:val="Hyperlink"/>
          </w:rPr>
          <w:t xml:space="preserve">https://www.slideshare.net/slideshow/chromium-in-motion-strategic-analysis-of-the-automotive-chromium-market-to-2032/278648447</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050DA"/>
    <w:multiLevelType w:val="hybridMultilevel"/>
    <w:tmpl w:val="EE886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26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B8"/>
    <w:rsid w:val="00040F0D"/>
    <w:rsid w:val="000A6E5C"/>
    <w:rsid w:val="0016720F"/>
    <w:rsid w:val="0030230F"/>
    <w:rsid w:val="00726AF7"/>
    <w:rsid w:val="0077184B"/>
    <w:rsid w:val="00A567B8"/>
    <w:rsid w:val="00A73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5CA1"/>
  <w15:chartTrackingRefBased/>
  <w15:docId w15:val="{CF2E5090-AFA9-4262-831B-605B9EC8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7B8"/>
    <w:rPr>
      <w:rFonts w:eastAsiaTheme="majorEastAsia" w:cstheme="majorBidi"/>
      <w:color w:val="272727" w:themeColor="text1" w:themeTint="D8"/>
    </w:rPr>
  </w:style>
  <w:style w:type="paragraph" w:styleId="Title">
    <w:name w:val="Title"/>
    <w:basedOn w:val="Normal"/>
    <w:next w:val="Normal"/>
    <w:link w:val="TitleChar"/>
    <w:uiPriority w:val="10"/>
    <w:qFormat/>
    <w:rsid w:val="00A56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7B8"/>
    <w:pPr>
      <w:spacing w:before="160"/>
      <w:jc w:val="center"/>
    </w:pPr>
    <w:rPr>
      <w:i/>
      <w:iCs/>
      <w:color w:val="404040" w:themeColor="text1" w:themeTint="BF"/>
    </w:rPr>
  </w:style>
  <w:style w:type="character" w:customStyle="1" w:styleId="QuoteChar">
    <w:name w:val="Quote Char"/>
    <w:basedOn w:val="DefaultParagraphFont"/>
    <w:link w:val="Quote"/>
    <w:uiPriority w:val="29"/>
    <w:rsid w:val="00A567B8"/>
    <w:rPr>
      <w:i/>
      <w:iCs/>
      <w:color w:val="404040" w:themeColor="text1" w:themeTint="BF"/>
    </w:rPr>
  </w:style>
  <w:style w:type="paragraph" w:styleId="ListParagraph">
    <w:name w:val="List Paragraph"/>
    <w:basedOn w:val="Normal"/>
    <w:uiPriority w:val="34"/>
    <w:qFormat/>
    <w:rsid w:val="00A567B8"/>
    <w:pPr>
      <w:ind w:left="720"/>
      <w:contextualSpacing/>
    </w:pPr>
  </w:style>
  <w:style w:type="character" w:styleId="IntenseEmphasis">
    <w:name w:val="Intense Emphasis"/>
    <w:basedOn w:val="DefaultParagraphFont"/>
    <w:uiPriority w:val="21"/>
    <w:qFormat/>
    <w:rsid w:val="00A567B8"/>
    <w:rPr>
      <w:i/>
      <w:iCs/>
      <w:color w:val="2F5496" w:themeColor="accent1" w:themeShade="BF"/>
    </w:rPr>
  </w:style>
  <w:style w:type="paragraph" w:styleId="IntenseQuote">
    <w:name w:val="Intense Quote"/>
    <w:basedOn w:val="Normal"/>
    <w:next w:val="Normal"/>
    <w:link w:val="IntenseQuoteChar"/>
    <w:uiPriority w:val="30"/>
    <w:qFormat/>
    <w:rsid w:val="00A56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7B8"/>
    <w:rPr>
      <w:i/>
      <w:iCs/>
      <w:color w:val="2F5496" w:themeColor="accent1" w:themeShade="BF"/>
    </w:rPr>
  </w:style>
  <w:style w:type="character" w:styleId="IntenseReference">
    <w:name w:val="Intense Reference"/>
    <w:basedOn w:val="DefaultParagraphFont"/>
    <w:uiPriority w:val="32"/>
    <w:qFormat/>
    <w:rsid w:val="00A567B8"/>
    <w:rPr>
      <w:b/>
      <w:bCs/>
      <w:smallCaps/>
      <w:color w:val="2F5496" w:themeColor="accent1" w:themeShade="BF"/>
      <w:spacing w:val="5"/>
    </w:rPr>
  </w:style>
  <w:style w:type="character" w:styleId="Hyperlink">
    <w:name w:val="Hyperlink"/>
    <w:basedOn w:val="DefaultParagraphFont"/>
    <w:uiPriority w:val="99"/>
    <w:unhideWhenUsed/>
    <w:rsid w:val="0030230F"/>
    <w:rPr>
      <w:color w:val="0563C1" w:themeColor="hyperlink"/>
      <w:u w:val="single"/>
    </w:rPr>
  </w:style>
  <w:style w:type="character" w:styleId="UnresolvedMention">
    <w:name w:val="Unresolved Mention"/>
    <w:basedOn w:val="DefaultParagraphFont"/>
    <w:uiPriority w:val="99"/>
    <w:semiHidden/>
    <w:unhideWhenUsed/>
    <w:rsid w:val="0030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ealthcare-analytics-market" TargetMode="External"/><Relationship Id="rId13" Type="http://schemas.openxmlformats.org/officeDocument/2006/relationships/hyperlink" Target="https://sites.google.com/view/insight-by-skyquest/home/corporate-wellness-market" TargetMode="External"/><Relationship Id="rId3" Type="http://schemas.openxmlformats.org/officeDocument/2006/relationships/settings" Target="settings.xml"/><Relationship Id="rId7" Type="http://schemas.openxmlformats.org/officeDocument/2006/relationships/hyperlink" Target="https://www.skyquestt.com/speak-with-analyst/healthcare-analytics-market" TargetMode="External"/><Relationship Id="rId12" Type="http://schemas.openxmlformats.org/officeDocument/2006/relationships/hyperlink" Target="https://sites.google.com/view/insight-by-skyquest/home/companion-diagnostics-mark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healthcare-analytics-market" TargetMode="External"/><Relationship Id="rId11" Type="http://schemas.openxmlformats.org/officeDocument/2006/relationships/hyperlink" Target="https://www.marketanalysisblogs.com/2025/04/25/green-power-market-size-and-future-growth-prospects-analysis-to-2032/" TargetMode="External"/><Relationship Id="rId5" Type="http://schemas.openxmlformats.org/officeDocument/2006/relationships/hyperlink" Target="https://www.skyquestt.com/report/healthcare-analytics-market" TargetMode="External"/><Relationship Id="rId15" Type="http://schemas.openxmlformats.org/officeDocument/2006/relationships/fontTable" Target="fontTable.xml"/><Relationship Id="rId10" Type="http://schemas.openxmlformats.org/officeDocument/2006/relationships/hyperlink" Target="https://www.marketanalysisblogs.com/2025/04/28/crude-oil-market-competitive-landscape-and-growth-opportunities-for-2032/" TargetMode="External"/><Relationship Id="rId4" Type="http://schemas.openxmlformats.org/officeDocument/2006/relationships/webSettings" Target="webSettings.xml"/><Relationship Id="rId9" Type="http://schemas.openxmlformats.org/officeDocument/2006/relationships/hyperlink" Target="https://www.skyquestt.com/report/healthcare-analytics-market" TargetMode="External"/><Relationship Id="rId14" Type="http://schemas.openxmlformats.org/officeDocument/2006/relationships/hyperlink" Target="https://www.slideshare.net/slideshow/chromium-in-motion-strategic-analysis-of-the-automotive-chromium-market-to-2032/278648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2025-05-29T04:42:00Z</dcterms:created>
  <dcterms:modified xsi:type="dcterms:W3CDTF">2025-05-29T04:46:00Z</dcterms:modified>
</cp:coreProperties>
</file>