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7692" w14:textId="40E9DD2B" w:rsidR="00946C4E" w:rsidRPr="00946C4E" w:rsidRDefault="006A33BD" w:rsidP="00946C4E">
      <w:pPr>
        <w:widowControl w:val="0"/>
        <w:autoSpaceDE w:val="0"/>
        <w:autoSpaceDN w:val="0"/>
        <w:adjustRightInd w:val="0"/>
        <w:spacing w:after="0"/>
        <w:jc w:val="right"/>
        <w:rPr>
          <w:rFonts w:ascii="ＭＳ Ｐゴシック" w:eastAsia="ＭＳ Ｐゴシック" w:hAnsi="ＭＳ Ｐゴシック" w:cs="Times New Roman"/>
          <w:kern w:val="0"/>
          <w:sz w:val="24"/>
          <w:szCs w:val="21"/>
        </w:rPr>
      </w:pPr>
      <w:r>
        <w:rPr>
          <w:rFonts w:ascii="ＭＳ Ｐゴシック" w:eastAsia="ＭＳ Ｐゴシック" w:hAnsi="ＭＳ Ｐゴシック" w:cs="Times New Roman" w:hint="eastAsia"/>
          <w:kern w:val="0"/>
          <w:sz w:val="24"/>
          <w:szCs w:val="21"/>
        </w:rPr>
        <w:t xml:space="preserve">　</w:t>
      </w:r>
      <w:r w:rsidR="00946C4E" w:rsidRPr="00946C4E">
        <w:rPr>
          <w:rFonts w:ascii="ＭＳ Ｐゴシック" w:eastAsia="ＭＳ Ｐゴシック" w:hAnsi="ＭＳ Ｐゴシック" w:cs="Times New Roman" w:hint="eastAsia"/>
          <w:kern w:val="0"/>
          <w:sz w:val="24"/>
          <w:szCs w:val="21"/>
        </w:rPr>
        <w:t>202</w:t>
      </w:r>
      <w:r w:rsidR="0085430B">
        <w:rPr>
          <w:rFonts w:ascii="ＭＳ Ｐゴシック" w:eastAsia="ＭＳ Ｐゴシック" w:hAnsi="ＭＳ Ｐゴシック" w:cs="Times New Roman"/>
          <w:kern w:val="0"/>
          <w:sz w:val="24"/>
          <w:szCs w:val="21"/>
        </w:rPr>
        <w:t>5</w:t>
      </w:r>
      <w:r w:rsidR="00946C4E" w:rsidRPr="00946C4E">
        <w:rPr>
          <w:rFonts w:ascii="ＭＳ Ｐゴシック" w:eastAsia="ＭＳ Ｐゴシック" w:hAnsi="ＭＳ Ｐゴシック" w:cs="Times New Roman" w:hint="eastAsia"/>
          <w:kern w:val="0"/>
          <w:sz w:val="24"/>
          <w:szCs w:val="21"/>
        </w:rPr>
        <w:t>年</w:t>
      </w:r>
      <w:r w:rsidR="0085430B">
        <w:rPr>
          <w:rFonts w:ascii="ＭＳ Ｐゴシック" w:eastAsia="ＭＳ Ｐゴシック" w:hAnsi="ＭＳ Ｐゴシック" w:cs="Times New Roman" w:hint="eastAsia"/>
          <w:kern w:val="0"/>
          <w:sz w:val="24"/>
          <w:szCs w:val="21"/>
        </w:rPr>
        <w:t>６</w:t>
      </w:r>
      <w:r w:rsidR="00946C4E" w:rsidRPr="00946C4E">
        <w:rPr>
          <w:rFonts w:ascii="ＭＳ Ｐゴシック" w:eastAsia="ＭＳ Ｐゴシック" w:hAnsi="ＭＳ Ｐゴシック" w:cs="Times New Roman" w:hint="eastAsia"/>
          <w:kern w:val="0"/>
          <w:sz w:val="24"/>
          <w:szCs w:val="21"/>
        </w:rPr>
        <w:t>月</w:t>
      </w:r>
      <w:r w:rsidR="0085430B">
        <w:rPr>
          <w:rFonts w:ascii="ＭＳ Ｐゴシック" w:eastAsia="ＭＳ Ｐゴシック" w:hAnsi="ＭＳ Ｐゴシック" w:cs="Times New Roman" w:hint="eastAsia"/>
          <w:kern w:val="0"/>
          <w:sz w:val="24"/>
          <w:szCs w:val="21"/>
        </w:rPr>
        <w:t>１</w:t>
      </w:r>
      <w:r w:rsidR="00946C4E" w:rsidRPr="00946C4E">
        <w:rPr>
          <w:rFonts w:ascii="ＭＳ Ｐゴシック" w:eastAsia="ＭＳ Ｐゴシック" w:hAnsi="ＭＳ Ｐゴシック" w:cs="Times New Roman" w:hint="eastAsia"/>
          <w:kern w:val="0"/>
          <w:sz w:val="24"/>
          <w:szCs w:val="21"/>
        </w:rPr>
        <w:t>日</w:t>
      </w:r>
    </w:p>
    <w:p w14:paraId="131485ED" w14:textId="77777777" w:rsidR="00946C4E" w:rsidRPr="00946C4E" w:rsidRDefault="00946C4E" w:rsidP="00946C4E">
      <w:pPr>
        <w:widowControl w:val="0"/>
        <w:autoSpaceDE w:val="0"/>
        <w:autoSpaceDN w:val="0"/>
        <w:adjustRightInd w:val="0"/>
        <w:spacing w:after="0"/>
        <w:jc w:val="both"/>
        <w:rPr>
          <w:rFonts w:ascii="ＭＳ Ｐゴシック" w:eastAsia="ＭＳ Ｐゴシック" w:hAnsi="ＭＳ Ｐゴシック" w:cs="Times New Roman"/>
          <w:kern w:val="0"/>
          <w:sz w:val="20"/>
          <w:szCs w:val="20"/>
        </w:rPr>
      </w:pPr>
      <w:r w:rsidRPr="00946C4E">
        <w:rPr>
          <w:rFonts w:ascii="ＭＳ Ｐゴシック" w:eastAsia="ＭＳ Ｐゴシック" w:hAnsi="ＭＳ Ｐゴシック" w:cs="Times New Roman"/>
          <w:sz w:val="32"/>
          <w:szCs w:val="32"/>
        </w:rPr>
        <w:t>PRESS INFORMATION</w:t>
      </w:r>
    </w:p>
    <w:p w14:paraId="15628222" w14:textId="00E4069D" w:rsidR="00946C4E" w:rsidRPr="00946C4E" w:rsidRDefault="00946C4E" w:rsidP="00946C4E">
      <w:pPr>
        <w:widowControl w:val="0"/>
        <w:autoSpaceDE w:val="0"/>
        <w:autoSpaceDN w:val="0"/>
        <w:adjustRightInd w:val="0"/>
        <w:spacing w:after="0"/>
        <w:ind w:right="-136"/>
        <w:jc w:val="both"/>
        <w:rPr>
          <w:rFonts w:ascii="ＭＳ Ｐゴシック" w:eastAsia="ＭＳ Ｐゴシック" w:hAnsi="ＭＳ Ｐゴシック" w:cs="Times New Roman"/>
          <w:kern w:val="0"/>
          <w:sz w:val="24"/>
          <w:szCs w:val="24"/>
        </w:rPr>
      </w:pPr>
      <w:r w:rsidRPr="00946C4E">
        <w:rPr>
          <w:rFonts w:ascii="ＭＳ Ｐゴシック" w:eastAsia="ＭＳ Ｐゴシック" w:hAnsi="ＭＳ Ｐゴシック" w:cs="Times New Roman" w:hint="eastAsia"/>
          <w:kern w:val="0"/>
          <w:sz w:val="24"/>
          <w:szCs w:val="24"/>
          <w:lang w:val="ja-JP"/>
        </w:rPr>
        <w:t>報道関係の皆さま</w:t>
      </w:r>
    </w:p>
    <w:p w14:paraId="7F270C31" w14:textId="695FF7A1" w:rsidR="00946C4E" w:rsidRPr="00946C4E" w:rsidRDefault="00946C4E" w:rsidP="00946C4E">
      <w:pPr>
        <w:widowControl w:val="0"/>
        <w:wordWrap w:val="0"/>
        <w:autoSpaceDE w:val="0"/>
        <w:autoSpaceDN w:val="0"/>
        <w:adjustRightInd w:val="0"/>
        <w:spacing w:after="0"/>
        <w:ind w:left="6480" w:right="-136"/>
        <w:jc w:val="right"/>
        <w:rPr>
          <w:rFonts w:ascii="ＭＳ Ｐゴシック" w:eastAsia="ＭＳ Ｐゴシック" w:hAnsi="ＭＳ Ｐゴシック" w:cs="Times New Roman"/>
          <w:kern w:val="0"/>
          <w:sz w:val="24"/>
          <w:szCs w:val="24"/>
        </w:rPr>
      </w:pPr>
      <w:r w:rsidRPr="00946C4E">
        <w:rPr>
          <w:rFonts w:ascii="ＭＳ Ｐゴシック" w:eastAsia="ＭＳ Ｐゴシック" w:hAnsi="ＭＳ Ｐゴシック" w:cs="Times New Roman" w:hint="eastAsia"/>
          <w:kern w:val="0"/>
          <w:sz w:val="24"/>
          <w:szCs w:val="24"/>
        </w:rPr>
        <w:t>株式会社 ノジマ</w:t>
      </w:r>
      <w:bookmarkStart w:id="0" w:name="OLE_LINK1"/>
      <w:r w:rsidRPr="00946C4E">
        <w:rPr>
          <w:rFonts w:ascii="ＭＳ Ｐゴシック" w:eastAsia="ＭＳ Ｐゴシック" w:hAnsi="ＭＳ Ｐゴシック" w:cs="Times New Roman" w:hint="eastAsia"/>
          <w:kern w:val="0"/>
          <w:sz w:val="24"/>
          <w:szCs w:val="24"/>
        </w:rPr>
        <w:t xml:space="preserve">　</w:t>
      </w:r>
    </w:p>
    <w:p w14:paraId="1552CD1C" w14:textId="77777777" w:rsidR="00946C4E" w:rsidRPr="00946C4E" w:rsidRDefault="00946C4E" w:rsidP="00946C4E">
      <w:pPr>
        <w:widowControl w:val="0"/>
        <w:autoSpaceDE w:val="0"/>
        <w:autoSpaceDN w:val="0"/>
        <w:adjustRightInd w:val="0"/>
        <w:spacing w:after="0"/>
        <w:ind w:left="6480" w:right="-136"/>
        <w:jc w:val="right"/>
        <w:rPr>
          <w:rFonts w:ascii="Century" w:eastAsia="ＭＳ 明朝" w:hAnsi="Century" w:cs="Times New Roman"/>
          <w:kern w:val="0"/>
          <w:sz w:val="18"/>
          <w:szCs w:val="24"/>
        </w:rPr>
      </w:pPr>
    </w:p>
    <w:p w14:paraId="3BF4F6C2" w14:textId="68AE355D" w:rsidR="00374E21" w:rsidRPr="00F15B52" w:rsidRDefault="00BD41AF" w:rsidP="0033011E">
      <w:pPr>
        <w:widowControl w:val="0"/>
        <w:autoSpaceDE w:val="0"/>
        <w:autoSpaceDN w:val="0"/>
        <w:adjustRightInd w:val="0"/>
        <w:spacing w:after="0"/>
        <w:jc w:val="center"/>
        <w:rPr>
          <w:rFonts w:ascii="HGP創英角ｺﾞｼｯｸUB" w:eastAsia="HGP創英角ｺﾞｼｯｸUB" w:hAnsi="HGP創英角ｺﾞｼｯｸUB" w:cs="Times New Roman"/>
          <w:bCs/>
          <w:kern w:val="0"/>
          <w:sz w:val="36"/>
          <w:szCs w:val="36"/>
          <w:u w:val="single"/>
        </w:rPr>
      </w:pPr>
      <w:r w:rsidRPr="00F15B52">
        <w:rPr>
          <w:rFonts w:ascii="HGP創英角ｺﾞｼｯｸUB" w:eastAsia="HGP創英角ｺﾞｼｯｸUB" w:hAnsi="HGP創英角ｺﾞｼｯｸUB" w:cs="Times New Roman"/>
          <w:bCs/>
          <w:kern w:val="0"/>
          <w:sz w:val="36"/>
          <w:szCs w:val="36"/>
          <w:u w:val="single"/>
        </w:rPr>
        <w:t>TOEIC750</w:t>
      </w:r>
      <w:r w:rsidRPr="00F15B52">
        <w:rPr>
          <w:rFonts w:ascii="HGP創英角ｺﾞｼｯｸUB" w:eastAsia="HGP創英角ｺﾞｼｯｸUB" w:hAnsi="HGP創英角ｺﾞｼｯｸUB" w:cs="Times New Roman" w:hint="eastAsia"/>
          <w:bCs/>
          <w:kern w:val="0"/>
          <w:sz w:val="36"/>
          <w:szCs w:val="36"/>
          <w:u w:val="single"/>
        </w:rPr>
        <w:t>点以上の従業員へ手当支給を開始</w:t>
      </w:r>
    </w:p>
    <w:p w14:paraId="1B451A50" w14:textId="1A78986E" w:rsidR="00374E21" w:rsidRPr="00F15B52" w:rsidRDefault="00BD41AF">
      <w:pPr>
        <w:widowControl w:val="0"/>
        <w:autoSpaceDE w:val="0"/>
        <w:autoSpaceDN w:val="0"/>
        <w:adjustRightInd w:val="0"/>
        <w:spacing w:after="0"/>
        <w:jc w:val="center"/>
        <w:rPr>
          <w:rFonts w:ascii="HGP創英角ｺﾞｼｯｸUB" w:eastAsia="HGP創英角ｺﾞｼｯｸUB" w:hAnsi="HGP創英角ｺﾞｼｯｸUB" w:cs="Times New Roman"/>
          <w:bCs/>
          <w:kern w:val="0"/>
          <w:sz w:val="36"/>
          <w:szCs w:val="36"/>
          <w:u w:val="single"/>
        </w:rPr>
      </w:pPr>
      <w:r w:rsidRPr="00F15B52">
        <w:rPr>
          <w:rFonts w:ascii="HGP創英角ｺﾞｼｯｸUB" w:eastAsia="HGP創英角ｺﾞｼｯｸUB" w:hAnsi="HGP創英角ｺﾞｼｯｸUB" w:cs="Times New Roman" w:hint="eastAsia"/>
          <w:bCs/>
          <w:kern w:val="0"/>
          <w:sz w:val="36"/>
          <w:szCs w:val="36"/>
          <w:u w:val="single"/>
        </w:rPr>
        <w:t>～英語力向上からさらなる</w:t>
      </w:r>
      <w:r w:rsidR="00286F86" w:rsidRPr="00F15B52">
        <w:rPr>
          <w:rFonts w:ascii="HGP創英角ｺﾞｼｯｸUB" w:eastAsia="HGP創英角ｺﾞｼｯｸUB" w:hAnsi="HGP創英角ｺﾞｼｯｸUB" w:cs="Times New Roman" w:hint="eastAsia"/>
          <w:bCs/>
          <w:kern w:val="0"/>
          <w:sz w:val="36"/>
          <w:szCs w:val="36"/>
          <w:u w:val="single"/>
        </w:rPr>
        <w:t>お客様</w:t>
      </w:r>
      <w:r w:rsidRPr="00F15B52">
        <w:rPr>
          <w:rFonts w:ascii="HGP創英角ｺﾞｼｯｸUB" w:eastAsia="HGP創英角ｺﾞｼｯｸUB" w:hAnsi="HGP創英角ｺﾞｼｯｸUB" w:cs="Times New Roman" w:hint="eastAsia"/>
          <w:bCs/>
          <w:kern w:val="0"/>
          <w:sz w:val="36"/>
          <w:szCs w:val="36"/>
          <w:u w:val="single"/>
        </w:rPr>
        <w:t>満足へ～</w:t>
      </w:r>
    </w:p>
    <w:p w14:paraId="4841F827" w14:textId="6FF871A5" w:rsidR="00374E21" w:rsidRDefault="00374E21" w:rsidP="0033011E">
      <w:pPr>
        <w:widowControl w:val="0"/>
        <w:autoSpaceDE w:val="0"/>
        <w:autoSpaceDN w:val="0"/>
        <w:adjustRightInd w:val="0"/>
        <w:spacing w:after="0"/>
        <w:jc w:val="center"/>
        <w:rPr>
          <w:rFonts w:ascii="HGP創英角ｺﾞｼｯｸUB" w:eastAsia="HGP創英角ｺﾞｼｯｸUB" w:hAnsi="HGP創英角ｺﾞｼｯｸUB" w:cs="Times New Roman"/>
          <w:bCs/>
          <w:kern w:val="0"/>
          <w:sz w:val="32"/>
          <w:szCs w:val="32"/>
          <w:u w:val="single"/>
        </w:rPr>
      </w:pPr>
    </w:p>
    <w:p w14:paraId="34F6F919" w14:textId="0CE7DB50" w:rsidR="00F15B52" w:rsidRPr="00286F86" w:rsidRDefault="00F15B52" w:rsidP="0033011E">
      <w:pPr>
        <w:widowControl w:val="0"/>
        <w:autoSpaceDE w:val="0"/>
        <w:autoSpaceDN w:val="0"/>
        <w:adjustRightInd w:val="0"/>
        <w:spacing w:after="0"/>
        <w:jc w:val="center"/>
        <w:rPr>
          <w:rFonts w:ascii="HGP創英角ｺﾞｼｯｸUB" w:eastAsia="HGP創英角ｺﾞｼｯｸUB" w:hAnsi="HGP創英角ｺﾞｼｯｸUB" w:cs="Times New Roman"/>
          <w:bCs/>
          <w:kern w:val="0"/>
          <w:sz w:val="32"/>
          <w:szCs w:val="32"/>
          <w:u w:val="single"/>
        </w:rPr>
      </w:pPr>
    </w:p>
    <w:bookmarkEnd w:id="0"/>
    <w:p w14:paraId="6F12D25B" w14:textId="564BCFDA" w:rsidR="001550A2" w:rsidRDefault="00946C4E" w:rsidP="00F410E8">
      <w:pPr>
        <w:spacing w:after="5" w:line="248" w:lineRule="auto"/>
        <w:ind w:left="-15" w:firstLine="211"/>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株式会社ノジマ（神奈川県横浜市、代表執行役社長 野島廣司</w:t>
      </w:r>
      <w:r w:rsidR="00731FAD">
        <w:rPr>
          <w:rFonts w:ascii="ＭＳ ゴシック" w:eastAsia="ＭＳ ゴシック" w:hAnsi="ＭＳ ゴシック" w:cs="ＭＳ ゴシック" w:hint="eastAsia"/>
          <w:color w:val="000000"/>
          <w14:ligatures w14:val="standardContextual"/>
        </w:rPr>
        <w:t>、</w:t>
      </w:r>
      <w:r w:rsidR="00261FE9">
        <w:rPr>
          <w:rFonts w:ascii="ＭＳ ゴシック" w:eastAsia="ＭＳ ゴシック" w:hAnsi="ＭＳ ゴシック" w:cs="ＭＳ ゴシック" w:hint="eastAsia"/>
          <w:color w:val="000000"/>
          <w14:ligatures w14:val="standardContextual"/>
        </w:rPr>
        <w:t>以下「ノジマ」</w:t>
      </w:r>
      <w:r w:rsidRPr="00946C4E">
        <w:rPr>
          <w:rFonts w:ascii="ＭＳ ゴシック" w:eastAsia="ＭＳ ゴシック" w:hAnsi="ＭＳ ゴシック" w:cs="ＭＳ ゴシック"/>
          <w:color w:val="000000"/>
          <w14:ligatures w14:val="standardContextual"/>
        </w:rPr>
        <w:t>）は、</w:t>
      </w:r>
      <w:r w:rsidR="000626FD">
        <w:rPr>
          <w:rFonts w:ascii="ＭＳ ゴシック" w:eastAsia="ＭＳ ゴシック" w:hAnsi="ＭＳ ゴシック" w:cs="ＭＳ ゴシック" w:hint="eastAsia"/>
          <w:color w:val="000000"/>
          <w14:ligatures w14:val="standardContextual"/>
        </w:rPr>
        <w:t>昨今のインバウンド需要</w:t>
      </w:r>
      <w:r w:rsidR="00AE7E13">
        <w:rPr>
          <w:rFonts w:ascii="ＭＳ ゴシック" w:eastAsia="ＭＳ ゴシック" w:hAnsi="ＭＳ ゴシック" w:cs="ＭＳ ゴシック" w:hint="eastAsia"/>
          <w:color w:val="000000"/>
          <w14:ligatures w14:val="standardContextual"/>
        </w:rPr>
        <w:t>を含む市場の多様化に対し</w:t>
      </w:r>
      <w:r w:rsidR="000626FD">
        <w:rPr>
          <w:rFonts w:ascii="ＭＳ ゴシック" w:eastAsia="ＭＳ ゴシック" w:hAnsi="ＭＳ ゴシック" w:cs="ＭＳ ゴシック" w:hint="eastAsia"/>
          <w:color w:val="000000"/>
          <w14:ligatures w14:val="standardContextual"/>
        </w:rPr>
        <w:t>、英語スキルを有する従業員に報いるべく、</w:t>
      </w:r>
      <w:r w:rsidR="001D5174">
        <w:rPr>
          <w:rFonts w:ascii="ＭＳ ゴシック" w:eastAsia="ＭＳ ゴシック" w:hAnsi="ＭＳ ゴシック" w:cs="ＭＳ ゴシック" w:hint="eastAsia"/>
          <w:color w:val="000000"/>
          <w14:ligatures w14:val="standardContextual"/>
        </w:rPr>
        <w:t>T</w:t>
      </w:r>
      <w:r w:rsidR="001D5174">
        <w:rPr>
          <w:rFonts w:ascii="ＭＳ ゴシック" w:eastAsia="ＭＳ ゴシック" w:hAnsi="ＭＳ ゴシック" w:cs="ＭＳ ゴシック"/>
          <w:color w:val="000000"/>
          <w14:ligatures w14:val="standardContextual"/>
        </w:rPr>
        <w:t>OEIC750</w:t>
      </w:r>
      <w:r w:rsidR="001D5174">
        <w:rPr>
          <w:rFonts w:ascii="ＭＳ ゴシック" w:eastAsia="ＭＳ ゴシック" w:hAnsi="ＭＳ ゴシック" w:cs="ＭＳ ゴシック" w:hint="eastAsia"/>
          <w:color w:val="000000"/>
          <w14:ligatures w14:val="standardContextual"/>
        </w:rPr>
        <w:t>点以上の従業員</w:t>
      </w:r>
      <w:r w:rsidR="00F65B8C" w:rsidRPr="00A9388F">
        <w:rPr>
          <w:rFonts w:ascii="ＭＳ ゴシック" w:eastAsia="ＭＳ ゴシック" w:hAnsi="ＭＳ ゴシック" w:cs="ＭＳ ゴシック"/>
          <w14:ligatures w14:val="standardContextual"/>
        </w:rPr>
        <w:t>を</w:t>
      </w:r>
      <w:r w:rsidR="00F65B8C" w:rsidRPr="00946C4E">
        <w:rPr>
          <w:rFonts w:ascii="ＭＳ ゴシック" w:eastAsia="ＭＳ ゴシック" w:hAnsi="ＭＳ ゴシック" w:cs="ＭＳ ゴシック"/>
          <w:color w:val="000000"/>
          <w14:ligatures w14:val="standardContextual"/>
        </w:rPr>
        <w:t>対象</w:t>
      </w:r>
      <w:r w:rsidR="00B80732">
        <w:rPr>
          <w:rFonts w:ascii="ＭＳ ゴシック" w:eastAsia="ＭＳ ゴシック" w:hAnsi="ＭＳ ゴシック" w:cs="ＭＳ ゴシック" w:hint="eastAsia"/>
          <w:color w:val="000000"/>
          <w14:ligatures w14:val="standardContextual"/>
        </w:rPr>
        <w:t>に</w:t>
      </w:r>
      <w:r w:rsidR="00A86524">
        <w:rPr>
          <w:rFonts w:ascii="ＭＳ ゴシック" w:eastAsia="ＭＳ ゴシック" w:hAnsi="ＭＳ ゴシック" w:cs="ＭＳ ゴシック" w:hint="eastAsia"/>
          <w:color w:val="000000"/>
          <w14:ligatures w14:val="standardContextual"/>
        </w:rPr>
        <w:t>、</w:t>
      </w:r>
      <w:r w:rsidR="00AE7E13">
        <w:rPr>
          <w:rFonts w:ascii="ＭＳ ゴシック" w:eastAsia="ＭＳ ゴシック" w:hAnsi="ＭＳ ゴシック" w:cs="ＭＳ ゴシック" w:hint="eastAsia"/>
          <w:color w:val="000000"/>
          <w14:ligatures w14:val="standardContextual"/>
        </w:rPr>
        <w:t>今後</w:t>
      </w:r>
      <w:r w:rsidR="001D5174">
        <w:rPr>
          <w:rFonts w:ascii="ＭＳ ゴシック" w:eastAsia="ＭＳ ゴシック" w:hAnsi="ＭＳ ゴシック" w:cs="ＭＳ ゴシック" w:hint="eastAsia"/>
          <w:color w:val="000000"/>
          <w14:ligatures w14:val="standardContextual"/>
        </w:rPr>
        <w:t>継続して手当を</w:t>
      </w:r>
      <w:r w:rsidR="00141F15">
        <w:rPr>
          <w:rFonts w:ascii="ＭＳ ゴシック" w:eastAsia="ＭＳ ゴシック" w:hAnsi="ＭＳ ゴシック" w:cs="ＭＳ ゴシック" w:hint="eastAsia"/>
          <w:color w:val="000000"/>
          <w14:ligatures w14:val="standardContextual"/>
        </w:rPr>
        <w:t>支給する</w:t>
      </w:r>
      <w:r w:rsidR="001D5174">
        <w:rPr>
          <w:rFonts w:ascii="ＭＳ ゴシック" w:eastAsia="ＭＳ ゴシック" w:hAnsi="ＭＳ ゴシック" w:cs="ＭＳ ゴシック" w:hint="eastAsia"/>
          <w:color w:val="000000"/>
          <w14:ligatures w14:val="standardContextual"/>
        </w:rPr>
        <w:t>ことを決定いたしました</w:t>
      </w:r>
      <w:r w:rsidRPr="00946C4E">
        <w:rPr>
          <w:rFonts w:ascii="ＭＳ ゴシック" w:eastAsia="ＭＳ ゴシック" w:hAnsi="ＭＳ ゴシック" w:cs="ＭＳ ゴシック"/>
          <w:color w:val="000000"/>
          <w14:ligatures w14:val="standardContextual"/>
        </w:rPr>
        <w:t>。</w:t>
      </w:r>
    </w:p>
    <w:p w14:paraId="053A91D3" w14:textId="5CD10CE0" w:rsidR="00710067" w:rsidRDefault="0089048A">
      <w:pPr>
        <w:spacing w:after="5" w:line="248" w:lineRule="auto"/>
        <w:ind w:left="-15" w:firstLine="211"/>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当社は</w:t>
      </w:r>
      <w:r w:rsidR="00AE7E13">
        <w:rPr>
          <w:rFonts w:ascii="ＭＳ ゴシック" w:eastAsia="ＭＳ ゴシック" w:hAnsi="ＭＳ ゴシック" w:cs="ＭＳ ゴシック" w:hint="eastAsia"/>
          <w:color w:val="000000"/>
          <w14:ligatures w14:val="standardContextual"/>
        </w:rPr>
        <w:t>これから</w:t>
      </w:r>
      <w:r>
        <w:rPr>
          <w:rFonts w:ascii="ＭＳ ゴシック" w:eastAsia="ＭＳ ゴシック" w:hAnsi="ＭＳ ゴシック" w:cs="ＭＳ ゴシック" w:hint="eastAsia"/>
          <w:color w:val="000000"/>
          <w14:ligatures w14:val="standardContextual"/>
        </w:rPr>
        <w:t>も</w:t>
      </w:r>
      <w:r w:rsidR="00A86524">
        <w:rPr>
          <w:rFonts w:ascii="ＭＳ ゴシック" w:eastAsia="ＭＳ ゴシック" w:hAnsi="ＭＳ ゴシック" w:cs="ＭＳ ゴシック" w:hint="eastAsia"/>
          <w:color w:val="000000"/>
          <w14:ligatures w14:val="standardContextual"/>
        </w:rPr>
        <w:t>向上心のある従業員を応援し、自己研鑽の風土を醸成することで、より多くのお客様に喜ばれてまいります</w:t>
      </w:r>
      <w:r w:rsidR="006D51BD">
        <w:rPr>
          <w:rFonts w:ascii="ＭＳ ゴシック" w:eastAsia="ＭＳ ゴシック" w:hAnsi="ＭＳ ゴシック" w:cs="ＭＳ ゴシック" w:hint="eastAsia"/>
          <w:color w:val="000000"/>
          <w14:ligatures w14:val="standardContextual"/>
        </w:rPr>
        <w:t>。</w:t>
      </w:r>
    </w:p>
    <w:p w14:paraId="38FE90B3" w14:textId="72045230" w:rsidR="00946C4E" w:rsidRDefault="00052BDC" w:rsidP="00946C4E">
      <w:pPr>
        <w:spacing w:after="0"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noProof/>
          <w:color w:val="000000"/>
        </w:rPr>
        <mc:AlternateContent>
          <mc:Choice Requires="wps">
            <w:drawing>
              <wp:anchor distT="0" distB="0" distL="114300" distR="114300" simplePos="0" relativeHeight="251663359" behindDoc="0" locked="0" layoutInCell="1" allowOverlap="1" wp14:anchorId="09271FD5" wp14:editId="2F0711C5">
                <wp:simplePos x="0" y="0"/>
                <wp:positionH relativeFrom="column">
                  <wp:posOffset>-68580</wp:posOffset>
                </wp:positionH>
                <wp:positionV relativeFrom="paragraph">
                  <wp:posOffset>158750</wp:posOffset>
                </wp:positionV>
                <wp:extent cx="5844540" cy="1225550"/>
                <wp:effectExtent l="0" t="0" r="22860" b="12700"/>
                <wp:wrapNone/>
                <wp:docPr id="1998257834" name="正方形/長方形 1"/>
                <wp:cNvGraphicFramePr/>
                <a:graphic xmlns:a="http://schemas.openxmlformats.org/drawingml/2006/main">
                  <a:graphicData uri="http://schemas.microsoft.com/office/word/2010/wordprocessingShape">
                    <wps:wsp>
                      <wps:cNvSpPr/>
                      <wps:spPr>
                        <a:xfrm>
                          <a:off x="0" y="0"/>
                          <a:ext cx="5844540" cy="12255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310D4" id="正方形/長方形 1" o:spid="_x0000_s1026" style="position:absolute;left:0;text-align:left;margin-left:-5.4pt;margin-top:12.5pt;width:460.2pt;height:96.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" filled="f" strokecolor="black [3213]" strokeweight=".25pt"/>
            </w:pict>
          </mc:Fallback>
        </mc:AlternateContent>
      </w:r>
    </w:p>
    <w:p w14:paraId="6F153D7E" w14:textId="4F723DF4" w:rsidR="00D97354" w:rsidRPr="00F67110" w:rsidRDefault="00D97354" w:rsidP="00D97354">
      <w:pPr>
        <w:spacing w:after="5" w:line="248" w:lineRule="auto"/>
        <w:ind w:left="-5" w:hanging="10"/>
        <w:rPr>
          <w:rFonts w:ascii="ＭＳ ゴシック" w:eastAsia="ＭＳ ゴシック" w:hAnsi="ＭＳ ゴシック" w:cs="ＭＳ ゴシック"/>
          <w:b/>
          <w:bCs/>
          <w:color w:val="000000"/>
          <w14:ligatures w14:val="standardContextual"/>
        </w:rPr>
      </w:pPr>
      <w:r w:rsidRPr="00F67110">
        <w:rPr>
          <w:rFonts w:ascii="ＭＳ ゴシック" w:eastAsia="ＭＳ ゴシック" w:hAnsi="ＭＳ ゴシック" w:cs="ＭＳ ゴシック"/>
          <w:b/>
          <w:bCs/>
          <w:color w:val="000000"/>
          <w14:ligatures w14:val="standardContextual"/>
        </w:rPr>
        <w:t>【</w:t>
      </w:r>
      <w:r w:rsidR="00CA69A2">
        <w:rPr>
          <w:rFonts w:ascii="ＭＳ ゴシック" w:eastAsia="ＭＳ ゴシック" w:hAnsi="ＭＳ ゴシック" w:cs="ＭＳ ゴシック" w:hint="eastAsia"/>
          <w:b/>
          <w:bCs/>
          <w:color w:val="000000"/>
          <w14:ligatures w14:val="standardContextual"/>
        </w:rPr>
        <w:t>手当</w:t>
      </w:r>
      <w:r w:rsidRPr="00F67110">
        <w:rPr>
          <w:rFonts w:ascii="ＭＳ ゴシック" w:eastAsia="ＭＳ ゴシック" w:hAnsi="ＭＳ ゴシック" w:cs="ＭＳ ゴシック"/>
          <w:b/>
          <w:bCs/>
          <w:color w:val="000000"/>
          <w14:ligatures w14:val="standardContextual"/>
        </w:rPr>
        <w:t xml:space="preserve">の概要】 </w:t>
      </w:r>
    </w:p>
    <w:p w14:paraId="39058B8C" w14:textId="2644B192" w:rsidR="00212CA9" w:rsidRDefault="00D97354" w:rsidP="00212CA9">
      <w:pPr>
        <w:spacing w:after="5" w:line="248" w:lineRule="auto"/>
        <w:ind w:left="-5" w:hanging="10"/>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・対象者</w:t>
      </w:r>
      <w:r w:rsidR="009D2092">
        <w:rPr>
          <w:rFonts w:ascii="ＭＳ ゴシック" w:eastAsia="ＭＳ ゴシック" w:hAnsi="ＭＳ ゴシック" w:cs="ＭＳ ゴシック" w:hint="eastAsia"/>
          <w:color w:val="000000"/>
          <w14:ligatures w14:val="standardContextual"/>
        </w:rPr>
        <w:t xml:space="preserve">　</w:t>
      </w:r>
      <w:r w:rsidRPr="00946C4E">
        <w:rPr>
          <w:rFonts w:ascii="ＭＳ ゴシック" w:eastAsia="ＭＳ ゴシック" w:hAnsi="ＭＳ ゴシック" w:cs="ＭＳ ゴシック"/>
          <w:color w:val="000000"/>
          <w14:ligatures w14:val="standardContextual"/>
        </w:rPr>
        <w:t>：</w:t>
      </w:r>
      <w:r w:rsidR="00933703">
        <w:rPr>
          <w:rFonts w:ascii="ＭＳ ゴシック" w:eastAsia="ＭＳ ゴシック" w:hAnsi="ＭＳ ゴシック" w:cs="ＭＳ ゴシック" w:hint="eastAsia"/>
          <w:color w:val="000000"/>
          <w14:ligatures w14:val="standardContextual"/>
        </w:rPr>
        <w:t>T</w:t>
      </w:r>
      <w:r w:rsidR="00933703">
        <w:rPr>
          <w:rFonts w:ascii="ＭＳ ゴシック" w:eastAsia="ＭＳ ゴシック" w:hAnsi="ＭＳ ゴシック" w:cs="ＭＳ ゴシック"/>
          <w:color w:val="000000"/>
          <w14:ligatures w14:val="standardContextual"/>
        </w:rPr>
        <w:t>OEIC750</w:t>
      </w:r>
      <w:r w:rsidR="00933703">
        <w:rPr>
          <w:rFonts w:ascii="ＭＳ ゴシック" w:eastAsia="ＭＳ ゴシック" w:hAnsi="ＭＳ ゴシック" w:cs="ＭＳ ゴシック" w:hint="eastAsia"/>
          <w:color w:val="000000"/>
          <w14:ligatures w14:val="standardContextual"/>
        </w:rPr>
        <w:t>点以上</w:t>
      </w:r>
      <w:r w:rsidR="006A3220" w:rsidRPr="006A3220">
        <w:rPr>
          <w:rFonts w:ascii="ＭＳ ゴシック" w:eastAsia="ＭＳ ゴシック" w:hAnsi="ＭＳ ゴシック" w:cs="ＭＳ ゴシック" w:hint="eastAsia"/>
          <w:color w:val="000000"/>
          <w:sz w:val="14"/>
          <w:szCs w:val="16"/>
          <w14:ligatures w14:val="standardContextual"/>
        </w:rPr>
        <w:t>※</w:t>
      </w:r>
      <w:r w:rsidR="00933703">
        <w:rPr>
          <w:rFonts w:ascii="ＭＳ ゴシック" w:eastAsia="ＭＳ ゴシック" w:hAnsi="ＭＳ ゴシック" w:cs="ＭＳ ゴシック" w:hint="eastAsia"/>
          <w:color w:val="000000"/>
          <w14:ligatures w14:val="standardContextual"/>
        </w:rPr>
        <w:t>の全従業員（アルバイト含む）</w:t>
      </w:r>
    </w:p>
    <w:p w14:paraId="6C5FCBC0" w14:textId="0BF27712" w:rsidR="00212CA9" w:rsidRPr="00946C4E" w:rsidRDefault="00212CA9" w:rsidP="00212CA9">
      <w:pPr>
        <w:spacing w:after="5" w:line="248"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 xml:space="preserve">　　　　　　※</w:t>
      </w:r>
      <w:r w:rsidR="004B59FF">
        <w:rPr>
          <w:rFonts w:ascii="ＭＳ ゴシック" w:eastAsia="ＭＳ ゴシック" w:hAnsi="ＭＳ ゴシック" w:cs="ＭＳ ゴシック" w:hint="eastAsia"/>
          <w:color w:val="000000"/>
          <w14:ligatures w14:val="standardContextual"/>
        </w:rPr>
        <w:t>１年以内のテスト結果。</w:t>
      </w:r>
      <w:r w:rsidR="00F15B52">
        <w:rPr>
          <w:rFonts w:ascii="ＭＳ ゴシック" w:eastAsia="ＭＳ ゴシック" w:hAnsi="ＭＳ ゴシック" w:cs="ＭＳ ゴシック" w:hint="eastAsia"/>
          <w:color w:val="000000"/>
          <w14:ligatures w14:val="standardContextual"/>
        </w:rPr>
        <w:t>なお、</w:t>
      </w:r>
      <w:r>
        <w:rPr>
          <w:rFonts w:ascii="ＭＳ ゴシック" w:eastAsia="ＭＳ ゴシック" w:hAnsi="ＭＳ ゴシック" w:cs="ＭＳ ゴシック" w:hint="eastAsia"/>
          <w:color w:val="000000"/>
          <w14:ligatures w14:val="standardContextual"/>
        </w:rPr>
        <w:t>対象者の受験費用は会社負担</w:t>
      </w:r>
    </w:p>
    <w:p w14:paraId="2C930D09" w14:textId="3195FF8F" w:rsidR="00B4709F" w:rsidRPr="00946C4E" w:rsidRDefault="00D97354" w:rsidP="00933703">
      <w:pPr>
        <w:spacing w:after="5" w:line="248" w:lineRule="auto"/>
        <w:ind w:left="-5" w:hanging="10"/>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・実施内容：</w:t>
      </w:r>
      <w:r w:rsidR="00933703">
        <w:rPr>
          <w:rFonts w:ascii="ＭＳ ゴシック" w:eastAsia="ＭＳ ゴシック" w:hAnsi="ＭＳ ゴシック" w:cs="ＭＳ ゴシック" w:hint="eastAsia"/>
          <w:color w:val="000000"/>
          <w14:ligatures w14:val="standardContextual"/>
        </w:rPr>
        <w:t>毎月T</w:t>
      </w:r>
      <w:r w:rsidR="00933703">
        <w:rPr>
          <w:rFonts w:ascii="ＭＳ ゴシック" w:eastAsia="ＭＳ ゴシック" w:hAnsi="ＭＳ ゴシック" w:cs="ＭＳ ゴシック"/>
          <w:color w:val="000000"/>
          <w14:ligatures w14:val="standardContextual"/>
        </w:rPr>
        <w:t>OEIC</w:t>
      </w:r>
      <w:r w:rsidR="00933703">
        <w:rPr>
          <w:rFonts w:ascii="ＭＳ ゴシック" w:eastAsia="ＭＳ ゴシック" w:hAnsi="ＭＳ ゴシック" w:cs="ＭＳ ゴシック" w:hint="eastAsia"/>
          <w:color w:val="000000"/>
          <w14:ligatures w14:val="standardContextual"/>
        </w:rPr>
        <w:t>点数×10円の手当を支給</w:t>
      </w:r>
    </w:p>
    <w:p w14:paraId="6B5D533E" w14:textId="46E9CC0D" w:rsidR="00822EB7" w:rsidRPr="00B4709F" w:rsidRDefault="00D97354" w:rsidP="00B4709F">
      <w:pPr>
        <w:spacing w:after="5" w:line="248" w:lineRule="auto"/>
        <w:ind w:left="-5" w:hanging="10"/>
        <w:rPr>
          <w:rFonts w:ascii="ＭＳ ゴシック" w:eastAsia="ＭＳ ゴシック" w:hAnsi="ＭＳ ゴシック" w:cs="ＭＳ ゴシック"/>
          <w14:ligatures w14:val="standardContextual"/>
        </w:rPr>
      </w:pPr>
      <w:r w:rsidRPr="00946C4E">
        <w:rPr>
          <w:rFonts w:ascii="ＭＳ ゴシック" w:eastAsia="ＭＳ ゴシック" w:hAnsi="ＭＳ ゴシック" w:cs="ＭＳ ゴシック"/>
          <w:color w:val="000000"/>
          <w14:ligatures w14:val="standardContextual"/>
        </w:rPr>
        <w:t>・実施時期：</w:t>
      </w:r>
      <w:r w:rsidR="00933703">
        <w:rPr>
          <w:rFonts w:ascii="ＭＳ ゴシック" w:eastAsia="ＭＳ ゴシック" w:hAnsi="ＭＳ ゴシック" w:cs="ＭＳ ゴシック" w:hint="eastAsia"/>
          <w:color w:val="000000"/>
          <w14:ligatures w14:val="standardContextual"/>
        </w:rPr>
        <w:t>2025年６月１日より</w:t>
      </w:r>
    </w:p>
    <w:p w14:paraId="58591F42" w14:textId="51DD07D6" w:rsidR="00973CE1" w:rsidRDefault="00973CE1" w:rsidP="00B4709F">
      <w:pPr>
        <w:spacing w:after="0" w:line="200" w:lineRule="exact"/>
        <w:rPr>
          <w:rFonts w:ascii="ＭＳ ゴシック" w:eastAsia="ＭＳ ゴシック" w:hAnsi="ＭＳ ゴシック" w:cs="ＭＳ ゴシック"/>
          <w:sz w:val="16"/>
          <w:szCs w:val="18"/>
          <w14:ligatures w14:val="standardContextual"/>
        </w:rPr>
      </w:pPr>
    </w:p>
    <w:p w14:paraId="07F94138" w14:textId="1E3CB62B" w:rsidR="005A0FB2" w:rsidRPr="00806AAA" w:rsidRDefault="005A0FB2" w:rsidP="00B4709F">
      <w:pPr>
        <w:spacing w:after="5" w:line="248" w:lineRule="auto"/>
        <w:rPr>
          <w:rFonts w:ascii="ＭＳ ゴシック" w:eastAsia="ＭＳ ゴシック" w:hAnsi="ＭＳ ゴシック" w:cs="ＭＳ ゴシック"/>
          <w:color w:val="000000"/>
          <w:sz w:val="18"/>
          <w:szCs w:val="20"/>
          <w14:ligatures w14:val="standardContextual"/>
        </w:rPr>
      </w:pPr>
    </w:p>
    <w:p w14:paraId="5C8B8FF5" w14:textId="4806CAC2" w:rsidR="005A0FB2" w:rsidRDefault="005A0FB2" w:rsidP="00B4709F">
      <w:pPr>
        <w:spacing w:after="5" w:line="248" w:lineRule="auto"/>
        <w:rPr>
          <w:rFonts w:ascii="ＭＳ ゴシック" w:eastAsia="ＭＳ ゴシック" w:hAnsi="ＭＳ ゴシック" w:cs="ＭＳ ゴシック"/>
          <w:color w:val="000000"/>
          <w14:ligatures w14:val="standardContextual"/>
        </w:rPr>
      </w:pPr>
    </w:p>
    <w:p w14:paraId="24DEB824" w14:textId="074F7842" w:rsidR="007555C8" w:rsidRDefault="0089048A" w:rsidP="00B4709F">
      <w:pPr>
        <w:spacing w:after="5" w:line="248"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 xml:space="preserve">　</w:t>
      </w:r>
      <w:r w:rsidR="00495958">
        <w:rPr>
          <w:rFonts w:ascii="ＭＳ ゴシック" w:eastAsia="ＭＳ ゴシック" w:hAnsi="ＭＳ ゴシック" w:cs="ＭＳ ゴシック" w:hint="eastAsia"/>
          <w:color w:val="000000"/>
          <w14:ligatures w14:val="standardContextual"/>
        </w:rPr>
        <w:t>また、ノジマ</w:t>
      </w:r>
      <w:r w:rsidR="00064BEB">
        <w:rPr>
          <w:rFonts w:ascii="ＭＳ ゴシック" w:eastAsia="ＭＳ ゴシック" w:hAnsi="ＭＳ ゴシック" w:cs="ＭＳ ゴシック" w:hint="eastAsia"/>
          <w:color w:val="000000"/>
          <w14:ligatures w14:val="standardContextual"/>
        </w:rPr>
        <w:t>に</w:t>
      </w:r>
      <w:r w:rsidR="00495958">
        <w:rPr>
          <w:rFonts w:ascii="ＭＳ ゴシック" w:eastAsia="ＭＳ ゴシック" w:hAnsi="ＭＳ ゴシック" w:cs="ＭＳ ゴシック" w:hint="eastAsia"/>
          <w:color w:val="000000"/>
          <w14:ligatures w14:val="standardContextual"/>
        </w:rPr>
        <w:t>は、T</w:t>
      </w:r>
      <w:r w:rsidR="00495958">
        <w:rPr>
          <w:rFonts w:ascii="ＭＳ ゴシック" w:eastAsia="ＭＳ ゴシック" w:hAnsi="ＭＳ ゴシック" w:cs="ＭＳ ゴシック"/>
          <w:color w:val="000000"/>
          <w14:ligatures w14:val="standardContextual"/>
        </w:rPr>
        <w:t>OEIC</w:t>
      </w:r>
      <w:r w:rsidR="00495958">
        <w:rPr>
          <w:rFonts w:ascii="ＭＳ ゴシック" w:eastAsia="ＭＳ ゴシック" w:hAnsi="ＭＳ ゴシック" w:cs="ＭＳ ゴシック" w:hint="eastAsia"/>
          <w:color w:val="000000"/>
          <w14:ligatures w14:val="standardContextual"/>
        </w:rPr>
        <w:t>をはじめとした様々な資格やスキルの取得を支援</w:t>
      </w:r>
      <w:r w:rsidR="00064BEB">
        <w:rPr>
          <w:rFonts w:ascii="ＭＳ ゴシック" w:eastAsia="ＭＳ ゴシック" w:hAnsi="ＭＳ ゴシック" w:cs="ＭＳ ゴシック" w:hint="eastAsia"/>
          <w:color w:val="000000"/>
          <w14:ligatures w14:val="standardContextual"/>
        </w:rPr>
        <w:t>する</w:t>
      </w:r>
      <w:r w:rsidR="00495958">
        <w:rPr>
          <w:rFonts w:ascii="ＭＳ ゴシック" w:eastAsia="ＭＳ ゴシック" w:hAnsi="ＭＳ ゴシック" w:cs="ＭＳ ゴシック" w:hint="eastAsia"/>
          <w:color w:val="000000"/>
          <w14:ligatures w14:val="standardContextual"/>
        </w:rPr>
        <w:t>通信教育制度</w:t>
      </w:r>
      <w:r w:rsidR="00064BEB">
        <w:rPr>
          <w:rFonts w:ascii="ＭＳ ゴシック" w:eastAsia="ＭＳ ゴシック" w:hAnsi="ＭＳ ゴシック" w:cs="ＭＳ ゴシック" w:hint="eastAsia"/>
          <w:color w:val="000000"/>
          <w14:ligatures w14:val="standardContextual"/>
        </w:rPr>
        <w:t>があります</w:t>
      </w:r>
      <w:r w:rsidR="007555C8">
        <w:rPr>
          <w:rFonts w:ascii="ＭＳ ゴシック" w:eastAsia="ＭＳ ゴシック" w:hAnsi="ＭＳ ゴシック" w:cs="ＭＳ ゴシック" w:hint="eastAsia"/>
          <w:color w:val="000000"/>
          <w14:ligatures w14:val="standardContextual"/>
        </w:rPr>
        <w:t>。</w:t>
      </w:r>
      <w:r w:rsidR="00495958">
        <w:rPr>
          <w:rFonts w:ascii="ＭＳ ゴシック" w:eastAsia="ＭＳ ゴシック" w:hAnsi="ＭＳ ゴシック" w:cs="ＭＳ ゴシック" w:hint="eastAsia"/>
          <w:color w:val="000000"/>
          <w14:ligatures w14:val="standardContextual"/>
        </w:rPr>
        <w:t>産業能率大学が提供する通信教育講座のラインナップから自由に講座を選択することができ、受講期限内に修了証が発行された場合、受講料は会社負担となります。</w:t>
      </w:r>
    </w:p>
    <w:p w14:paraId="0EC54230" w14:textId="77777777" w:rsidR="006F077D" w:rsidRDefault="006F077D" w:rsidP="00B4709F">
      <w:pPr>
        <w:spacing w:after="5" w:line="248" w:lineRule="auto"/>
        <w:rPr>
          <w:rFonts w:ascii="ＭＳ ゴシック" w:eastAsia="ＭＳ ゴシック" w:hAnsi="ＭＳ ゴシック" w:cs="ＭＳ ゴシック" w:hint="eastAsia"/>
          <w:color w:val="000000"/>
          <w14:ligatures w14:val="standardContextual"/>
        </w:rPr>
      </w:pPr>
    </w:p>
    <w:p w14:paraId="57B3C04E" w14:textId="2B9942B6" w:rsidR="006E3E3E" w:rsidRDefault="006E3E3E" w:rsidP="00F9439A">
      <w:pPr>
        <w:spacing w:after="0"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◆通信講座（一例）</w:t>
      </w:r>
    </w:p>
    <w:p w14:paraId="5AC2BFC8" w14:textId="359BCFC3" w:rsidR="006E3E3E" w:rsidRPr="006E3E3E" w:rsidRDefault="006E3E3E" w:rsidP="006E3E3E">
      <w:pPr>
        <w:spacing w:after="0" w:line="259" w:lineRule="auto"/>
        <w:rPr>
          <w:rFonts w:ascii="ＭＳ ゴシック" w:eastAsia="ＭＳ ゴシック" w:hAnsi="ＭＳ ゴシック" w:cs="ＭＳ ゴシック"/>
          <w:color w:val="000000"/>
          <w14:ligatures w14:val="standardContextual"/>
        </w:rPr>
      </w:pPr>
      <w:r w:rsidRPr="006E3E3E">
        <w:rPr>
          <w:rFonts w:ascii="ＭＳ ゴシック" w:eastAsia="ＭＳ ゴシック" w:hAnsi="ＭＳ ゴシック" w:cs="ＭＳ ゴシック" w:hint="eastAsia"/>
          <w:color w:val="000000"/>
          <w14:ligatures w14:val="standardContextual"/>
        </w:rPr>
        <w:t>【取得可能資格】リテールマーケティング、簿記、</w:t>
      </w:r>
      <w:r w:rsidRPr="006E3E3E">
        <w:rPr>
          <w:rFonts w:ascii="ＭＳ ゴシック" w:eastAsia="ＭＳ ゴシック" w:hAnsi="ＭＳ ゴシック" w:cs="ＭＳ ゴシック"/>
          <w:color w:val="000000"/>
          <w14:ligatures w14:val="standardContextual"/>
        </w:rPr>
        <w:t>TOEIC、ITパスポート</w:t>
      </w:r>
      <w:r>
        <w:rPr>
          <w:rFonts w:ascii="ＭＳ ゴシック" w:eastAsia="ＭＳ ゴシック" w:hAnsi="ＭＳ ゴシック" w:cs="ＭＳ ゴシック" w:hint="eastAsia"/>
          <w:color w:val="000000"/>
          <w14:ligatures w14:val="standardContextual"/>
        </w:rPr>
        <w:t xml:space="preserve"> 等</w:t>
      </w:r>
    </w:p>
    <w:p w14:paraId="55D97E3C" w14:textId="2AA2ED23" w:rsidR="006E3E3E" w:rsidRDefault="006E3E3E" w:rsidP="006E3E3E">
      <w:pPr>
        <w:spacing w:after="0" w:line="259" w:lineRule="auto"/>
        <w:rPr>
          <w:rFonts w:ascii="ＭＳ ゴシック" w:eastAsia="ＭＳ ゴシック" w:hAnsi="ＭＳ ゴシック" w:cs="ＭＳ ゴシック"/>
          <w:color w:val="000000"/>
          <w14:ligatures w14:val="standardContextual"/>
        </w:rPr>
      </w:pPr>
      <w:r w:rsidRPr="006E3E3E">
        <w:rPr>
          <w:rFonts w:ascii="ＭＳ ゴシック" w:eastAsia="ＭＳ ゴシック" w:hAnsi="ＭＳ ゴシック" w:cs="ＭＳ ゴシック" w:hint="eastAsia"/>
          <w:color w:val="000000"/>
          <w14:ligatures w14:val="standardContextual"/>
        </w:rPr>
        <w:t>【通信講座】マネジメントのための財務、実践グローバルビジネス英語講座、メンタルヘルスマネジメント</w:t>
      </w:r>
      <w:r>
        <w:rPr>
          <w:rFonts w:ascii="ＭＳ ゴシック" w:eastAsia="ＭＳ ゴシック" w:hAnsi="ＭＳ ゴシック" w:cs="ＭＳ ゴシック" w:hint="eastAsia"/>
          <w:color w:val="000000"/>
          <w14:ligatures w14:val="standardContextual"/>
        </w:rPr>
        <w:t xml:space="preserve"> 等</w:t>
      </w:r>
    </w:p>
    <w:p w14:paraId="4C956B80" w14:textId="2CC739E2" w:rsidR="007555C8" w:rsidRDefault="006F077D" w:rsidP="00F9439A">
      <w:pPr>
        <w:spacing w:after="0"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noProof/>
          <w:color w:val="000000"/>
          <w14:ligatures w14:val="standardContextual"/>
        </w:rPr>
        <w:drawing>
          <wp:anchor distT="0" distB="0" distL="114300" distR="114300" simplePos="0" relativeHeight="251664383" behindDoc="0" locked="0" layoutInCell="1" allowOverlap="1" wp14:anchorId="773B9FB7" wp14:editId="1FE621A0">
            <wp:simplePos x="0" y="0"/>
            <wp:positionH relativeFrom="margin">
              <wp:posOffset>2766060</wp:posOffset>
            </wp:positionH>
            <wp:positionV relativeFrom="paragraph">
              <wp:posOffset>135890</wp:posOffset>
            </wp:positionV>
            <wp:extent cx="2524125" cy="16827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4125"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B50">
        <w:rPr>
          <w:rFonts w:ascii="ＭＳ ゴシック" w:eastAsia="ＭＳ ゴシック" w:hAnsi="ＭＳ ゴシック" w:cs="ＭＳ ゴシック"/>
          <w:color w:val="000000"/>
          <w14:ligatures w14:val="standardContextual"/>
        </w:rPr>
        <w:drawing>
          <wp:anchor distT="0" distB="0" distL="114300" distR="114300" simplePos="0" relativeHeight="251665407" behindDoc="0" locked="0" layoutInCell="1" allowOverlap="1" wp14:anchorId="6D8FD9AE" wp14:editId="5F5D6541">
            <wp:simplePos x="0" y="0"/>
            <wp:positionH relativeFrom="column">
              <wp:posOffset>871220</wp:posOffset>
            </wp:positionH>
            <wp:positionV relativeFrom="paragraph">
              <wp:posOffset>134620</wp:posOffset>
            </wp:positionV>
            <wp:extent cx="1778894" cy="16840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894" cy="1684020"/>
                    </a:xfrm>
                    <a:prstGeom prst="rect">
                      <a:avLst/>
                    </a:prstGeom>
                  </pic:spPr>
                </pic:pic>
              </a:graphicData>
            </a:graphic>
            <wp14:sizeRelH relativeFrom="page">
              <wp14:pctWidth>0</wp14:pctWidth>
            </wp14:sizeRelH>
            <wp14:sizeRelV relativeFrom="page">
              <wp14:pctHeight>0</wp14:pctHeight>
            </wp14:sizeRelV>
          </wp:anchor>
        </w:drawing>
      </w:r>
    </w:p>
    <w:p w14:paraId="7EFD3219" w14:textId="4F0911A5" w:rsidR="007555C8" w:rsidRPr="0049595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4D3AAE55" w14:textId="51E1E88A" w:rsidR="003B57B6" w:rsidRDefault="003B57B6" w:rsidP="00F9439A">
      <w:pPr>
        <w:spacing w:after="0" w:line="259" w:lineRule="auto"/>
        <w:rPr>
          <w:rFonts w:ascii="ＭＳ ゴシック" w:eastAsia="ＭＳ ゴシック" w:hAnsi="ＭＳ ゴシック" w:cs="ＭＳ ゴシック"/>
          <w:color w:val="000000"/>
          <w14:ligatures w14:val="standardContextual"/>
        </w:rPr>
      </w:pPr>
    </w:p>
    <w:p w14:paraId="6C244B28" w14:textId="01BC7B2D"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6A25B81D" w14:textId="25B38D33"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783E5F65" w14:textId="477D2008"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762D83C4" w14:textId="30CB9BD3"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3A91D239" w14:textId="69E4271A"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715E017E" w14:textId="2AD1F965" w:rsidR="007555C8" w:rsidRDefault="007555C8" w:rsidP="00F9439A">
      <w:pPr>
        <w:spacing w:after="0" w:line="259" w:lineRule="auto"/>
        <w:rPr>
          <w:rFonts w:ascii="ＭＳ ゴシック" w:eastAsia="ＭＳ ゴシック" w:hAnsi="ＭＳ ゴシック" w:cs="ＭＳ ゴシック"/>
          <w:color w:val="000000"/>
          <w14:ligatures w14:val="standardContextual"/>
        </w:rPr>
      </w:pPr>
    </w:p>
    <w:p w14:paraId="54595834" w14:textId="77777777" w:rsidR="006F077D" w:rsidRDefault="006F077D" w:rsidP="00F9439A">
      <w:pPr>
        <w:spacing w:after="0" w:line="259" w:lineRule="auto"/>
        <w:rPr>
          <w:rFonts w:ascii="ＭＳ ゴシック" w:eastAsia="ＭＳ ゴシック" w:hAnsi="ＭＳ ゴシック" w:cs="ＭＳ ゴシック" w:hint="eastAsia"/>
          <w:color w:val="000000"/>
          <w14:ligatures w14:val="standardContextual"/>
        </w:rPr>
      </w:pPr>
    </w:p>
    <w:p w14:paraId="2EEF46B6" w14:textId="0FE24B5D" w:rsidR="00102171" w:rsidRDefault="00102171" w:rsidP="00F9439A">
      <w:pPr>
        <w:spacing w:after="0"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 xml:space="preserve">　</w:t>
      </w:r>
      <w:r w:rsidR="006E3E3E">
        <w:rPr>
          <w:rFonts w:ascii="ＭＳ ゴシック" w:eastAsia="ＭＳ ゴシック" w:hAnsi="ＭＳ ゴシック" w:cs="ＭＳ ゴシック" w:hint="eastAsia"/>
          <w:color w:val="000000"/>
          <w14:ligatures w14:val="standardContextual"/>
        </w:rPr>
        <w:t>ノジマは</w:t>
      </w:r>
      <w:r w:rsidRPr="00102171">
        <w:rPr>
          <w:rFonts w:ascii="ＭＳ ゴシック" w:eastAsia="ＭＳ ゴシック" w:hAnsi="ＭＳ ゴシック" w:cs="ＭＳ ゴシック" w:hint="eastAsia"/>
          <w:color w:val="000000"/>
          <w14:ligatures w14:val="standardContextual"/>
        </w:rPr>
        <w:t>今後も従業員</w:t>
      </w:r>
      <w:r>
        <w:rPr>
          <w:rFonts w:ascii="ＭＳ ゴシック" w:eastAsia="ＭＳ ゴシック" w:hAnsi="ＭＳ ゴシック" w:cs="ＭＳ ゴシック" w:hint="eastAsia"/>
          <w:color w:val="000000"/>
          <w14:ligatures w14:val="standardContextual"/>
        </w:rPr>
        <w:t>にとって</w:t>
      </w:r>
      <w:r w:rsidRPr="00102171">
        <w:rPr>
          <w:rFonts w:ascii="ＭＳ ゴシック" w:eastAsia="ＭＳ ゴシック" w:hAnsi="ＭＳ ゴシック" w:cs="ＭＳ ゴシック" w:hint="eastAsia"/>
          <w:color w:val="000000"/>
          <w14:ligatures w14:val="standardContextual"/>
        </w:rPr>
        <w:t>働きがいのある会社ＮＯ．</w:t>
      </w:r>
      <w:r w:rsidRPr="00102171">
        <w:rPr>
          <w:rFonts w:ascii="ＭＳ ゴシック" w:eastAsia="ＭＳ ゴシック" w:hAnsi="ＭＳ ゴシック" w:cs="ＭＳ ゴシック"/>
          <w:color w:val="000000"/>
          <w14:ligatures w14:val="standardContextual"/>
        </w:rPr>
        <w:t>1を目指すとともに、従業員、お客様、株主の皆様が幸せになれる企業への成長に努めてまいります。</w:t>
      </w:r>
    </w:p>
    <w:p w14:paraId="78C7EF19" w14:textId="77777777" w:rsidR="00102171" w:rsidRPr="00AE7E13" w:rsidRDefault="00102171" w:rsidP="00F9439A">
      <w:pPr>
        <w:spacing w:after="0" w:line="259" w:lineRule="auto"/>
        <w:rPr>
          <w:rFonts w:ascii="ＭＳ ゴシック" w:eastAsia="ＭＳ ゴシック" w:hAnsi="ＭＳ ゴシック" w:cs="ＭＳ ゴシック"/>
          <w:color w:val="000000"/>
          <w14:ligatures w14:val="standardContextual"/>
        </w:rPr>
      </w:pPr>
    </w:p>
    <w:p w14:paraId="17A06B7E" w14:textId="77777777" w:rsidR="00946C4E" w:rsidRPr="00946C4E" w:rsidRDefault="00946C4E" w:rsidP="00946C4E">
      <w:pPr>
        <w:widowControl w:val="0"/>
        <w:pBdr>
          <w:top w:val="single" w:sz="4" w:space="3" w:color="auto"/>
        </w:pBdr>
        <w:spacing w:after="0"/>
        <w:jc w:val="center"/>
        <w:rPr>
          <w:rFonts w:ascii="ＭＳ ゴシック" w:eastAsia="ＭＳ ゴシック" w:hAnsi="ＭＳ ゴシック" w:cs="Times New Roman"/>
        </w:rPr>
      </w:pPr>
      <w:r w:rsidRPr="00946C4E">
        <w:rPr>
          <w:rFonts w:ascii="ＭＳ ゴシック" w:eastAsia="ＭＳ ゴシック" w:hAnsi="ＭＳ ゴシック" w:cs="Times New Roman" w:hint="eastAsia"/>
        </w:rPr>
        <w:t>＜取材・お問い合わせ窓口＞</w:t>
      </w:r>
    </w:p>
    <w:p w14:paraId="5826603C" w14:textId="77777777" w:rsidR="00212CA9" w:rsidRDefault="00946C4E">
      <w:pPr>
        <w:spacing w:after="0" w:line="240" w:lineRule="exact"/>
        <w:jc w:val="center"/>
        <w:rPr>
          <w:rFonts w:ascii="MS UI Gothic" w:eastAsia="MS UI Gothic" w:hAnsi="MS UI Gothic" w:cs="Arial"/>
          <w:sz w:val="18"/>
          <w:szCs w:val="18"/>
        </w:rPr>
      </w:pPr>
      <w:r w:rsidRPr="00946C4E">
        <w:rPr>
          <w:rFonts w:ascii="MS UI Gothic" w:eastAsia="MS UI Gothic" w:hAnsi="MS UI Gothic" w:cs="Arial" w:hint="eastAsia"/>
          <w:sz w:val="18"/>
          <w:szCs w:val="18"/>
        </w:rPr>
        <w:t>株式会社ノジマ　広報担</w:t>
      </w:r>
      <w:r w:rsidR="00710067">
        <w:rPr>
          <w:rFonts w:ascii="MS UI Gothic" w:eastAsia="MS UI Gothic" w:hAnsi="MS UI Gothic" w:cs="Arial" w:hint="eastAsia"/>
          <w:sz w:val="18"/>
          <w:szCs w:val="18"/>
        </w:rPr>
        <w:t>担当</w:t>
      </w:r>
    </w:p>
    <w:p w14:paraId="554016D7" w14:textId="292C92D0" w:rsidR="00212CA9" w:rsidRPr="00212CA9" w:rsidRDefault="00946C4E" w:rsidP="00102171">
      <w:pPr>
        <w:spacing w:after="0" w:line="240" w:lineRule="exact"/>
        <w:jc w:val="center"/>
        <w:rPr>
          <w:rFonts w:ascii="MS UI Gothic" w:eastAsia="MS UI Gothic" w:hAnsi="MS UI Gothic" w:cs="Times New Roman"/>
          <w:sz w:val="18"/>
          <w:szCs w:val="18"/>
        </w:rPr>
      </w:pPr>
      <w:r w:rsidRPr="00946C4E">
        <w:rPr>
          <w:rFonts w:ascii="MS UI Gothic" w:eastAsia="MS UI Gothic" w:hAnsi="MS UI Gothic" w:cs="Times New Roman" w:hint="eastAsia"/>
          <w:sz w:val="18"/>
          <w:szCs w:val="18"/>
        </w:rPr>
        <w:t>Ｅ-Mail：</w:t>
      </w:r>
      <w:hyperlink r:id="rId8" w:history="1">
        <w:r w:rsidRPr="00946C4E">
          <w:rPr>
            <w:rFonts w:ascii="MS UI Gothic" w:eastAsia="MS UI Gothic" w:hAnsi="MS UI Gothic" w:cs="Times New Roman" w:hint="eastAsia"/>
            <w:color w:val="0000FF"/>
            <w:sz w:val="18"/>
            <w:szCs w:val="18"/>
            <w:u w:val="single"/>
          </w:rPr>
          <w:t>pr@nojima.co.jp</w:t>
        </w:r>
      </w:hyperlink>
    </w:p>
    <w:sectPr w:rsidR="00212CA9" w:rsidRPr="00212CA9" w:rsidSect="00EA1FE7">
      <w:headerReference w:type="default" r:id="rId9"/>
      <w:pgSz w:w="11906" w:h="16838" w:code="9"/>
      <w:pgMar w:top="454" w:right="1418" w:bottom="454"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9913" w14:textId="77777777" w:rsidR="00672D80" w:rsidRDefault="00672D80">
      <w:pPr>
        <w:spacing w:after="0" w:line="240" w:lineRule="auto"/>
      </w:pPr>
      <w:r>
        <w:separator/>
      </w:r>
    </w:p>
  </w:endnote>
  <w:endnote w:type="continuationSeparator" w:id="0">
    <w:p w14:paraId="62F4A7B0" w14:textId="77777777" w:rsidR="00672D80" w:rsidRDefault="0067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33AC" w14:textId="77777777" w:rsidR="00672D80" w:rsidRDefault="00672D80">
      <w:pPr>
        <w:spacing w:after="0" w:line="240" w:lineRule="auto"/>
      </w:pPr>
      <w:r>
        <w:separator/>
      </w:r>
    </w:p>
  </w:footnote>
  <w:footnote w:type="continuationSeparator" w:id="0">
    <w:p w14:paraId="45C617E0" w14:textId="77777777" w:rsidR="00672D80" w:rsidRDefault="0067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4F87" w14:textId="77777777" w:rsidR="00D97354" w:rsidRDefault="00D97354" w:rsidP="007F2098">
    <w:pPr>
      <w:pStyle w:val="a3"/>
      <w:wordWrap w:val="0"/>
    </w:pPr>
    <w:r w:rsidRPr="00A252AB">
      <w:rPr>
        <w:noProof/>
      </w:rPr>
      <w:drawing>
        <wp:inline distT="0" distB="0" distL="0" distR="0" wp14:anchorId="7094638C" wp14:editId="07BBF6A3">
          <wp:extent cx="1188720" cy="480060"/>
          <wp:effectExtent l="0" t="0" r="0" b="0"/>
          <wp:docPr id="1545677330" name="図 1545677330"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4E"/>
    <w:rsid w:val="000231B0"/>
    <w:rsid w:val="000433D9"/>
    <w:rsid w:val="00052BDC"/>
    <w:rsid w:val="00056631"/>
    <w:rsid w:val="000626FD"/>
    <w:rsid w:val="00064BEB"/>
    <w:rsid w:val="00065A8E"/>
    <w:rsid w:val="00075FAE"/>
    <w:rsid w:val="00087C47"/>
    <w:rsid w:val="000B5A5A"/>
    <w:rsid w:val="001017D4"/>
    <w:rsid w:val="00102171"/>
    <w:rsid w:val="00102794"/>
    <w:rsid w:val="00124BDD"/>
    <w:rsid w:val="0013054B"/>
    <w:rsid w:val="00141F15"/>
    <w:rsid w:val="0015357B"/>
    <w:rsid w:val="001550A2"/>
    <w:rsid w:val="00161CDD"/>
    <w:rsid w:val="00163280"/>
    <w:rsid w:val="00170319"/>
    <w:rsid w:val="0017184A"/>
    <w:rsid w:val="00196457"/>
    <w:rsid w:val="001C033D"/>
    <w:rsid w:val="001D1793"/>
    <w:rsid w:val="001D46F8"/>
    <w:rsid w:val="001D5174"/>
    <w:rsid w:val="001D5D61"/>
    <w:rsid w:val="001E366E"/>
    <w:rsid w:val="001E79CF"/>
    <w:rsid w:val="001F1722"/>
    <w:rsid w:val="001F381D"/>
    <w:rsid w:val="00201779"/>
    <w:rsid w:val="002055D4"/>
    <w:rsid w:val="00212CA9"/>
    <w:rsid w:val="0022414C"/>
    <w:rsid w:val="0024782D"/>
    <w:rsid w:val="00261FE9"/>
    <w:rsid w:val="00286F86"/>
    <w:rsid w:val="002B3B50"/>
    <w:rsid w:val="003013B0"/>
    <w:rsid w:val="00306A57"/>
    <w:rsid w:val="0032494F"/>
    <w:rsid w:val="0033011E"/>
    <w:rsid w:val="003475C9"/>
    <w:rsid w:val="00354638"/>
    <w:rsid w:val="00374E21"/>
    <w:rsid w:val="003A03F6"/>
    <w:rsid w:val="003B1294"/>
    <w:rsid w:val="003B57B6"/>
    <w:rsid w:val="003D090A"/>
    <w:rsid w:val="003D4F89"/>
    <w:rsid w:val="003E5B5D"/>
    <w:rsid w:val="003F2718"/>
    <w:rsid w:val="004052ED"/>
    <w:rsid w:val="00423555"/>
    <w:rsid w:val="0042420C"/>
    <w:rsid w:val="00437D64"/>
    <w:rsid w:val="00467927"/>
    <w:rsid w:val="00475146"/>
    <w:rsid w:val="00480CE8"/>
    <w:rsid w:val="00495958"/>
    <w:rsid w:val="004B59FF"/>
    <w:rsid w:val="004B664B"/>
    <w:rsid w:val="004E03F7"/>
    <w:rsid w:val="00532F8A"/>
    <w:rsid w:val="00537658"/>
    <w:rsid w:val="00542D47"/>
    <w:rsid w:val="00552C9F"/>
    <w:rsid w:val="00554705"/>
    <w:rsid w:val="00572A1A"/>
    <w:rsid w:val="005753FB"/>
    <w:rsid w:val="00597959"/>
    <w:rsid w:val="005A0FB2"/>
    <w:rsid w:val="005A62EB"/>
    <w:rsid w:val="005C2CCD"/>
    <w:rsid w:val="005E3629"/>
    <w:rsid w:val="006105F5"/>
    <w:rsid w:val="00613865"/>
    <w:rsid w:val="0061782D"/>
    <w:rsid w:val="00634901"/>
    <w:rsid w:val="0063621C"/>
    <w:rsid w:val="0065151F"/>
    <w:rsid w:val="00663B32"/>
    <w:rsid w:val="00672389"/>
    <w:rsid w:val="00672D80"/>
    <w:rsid w:val="00675D28"/>
    <w:rsid w:val="006A3220"/>
    <w:rsid w:val="006A33BD"/>
    <w:rsid w:val="006C3455"/>
    <w:rsid w:val="006C4BAC"/>
    <w:rsid w:val="006D51BD"/>
    <w:rsid w:val="006E3E3E"/>
    <w:rsid w:val="006E74B5"/>
    <w:rsid w:val="006F077D"/>
    <w:rsid w:val="006F6EBB"/>
    <w:rsid w:val="00703F6A"/>
    <w:rsid w:val="00710067"/>
    <w:rsid w:val="00712558"/>
    <w:rsid w:val="007208DB"/>
    <w:rsid w:val="00720A68"/>
    <w:rsid w:val="00720DC3"/>
    <w:rsid w:val="007305B1"/>
    <w:rsid w:val="00731FAD"/>
    <w:rsid w:val="00737C31"/>
    <w:rsid w:val="00741309"/>
    <w:rsid w:val="007555C8"/>
    <w:rsid w:val="00766AE3"/>
    <w:rsid w:val="00795585"/>
    <w:rsid w:val="007A05FE"/>
    <w:rsid w:val="007A7DD8"/>
    <w:rsid w:val="007C77EE"/>
    <w:rsid w:val="00806AAA"/>
    <w:rsid w:val="008107BD"/>
    <w:rsid w:val="00815E1A"/>
    <w:rsid w:val="00822EB7"/>
    <w:rsid w:val="008318B5"/>
    <w:rsid w:val="00845EB0"/>
    <w:rsid w:val="0085430B"/>
    <w:rsid w:val="0089048A"/>
    <w:rsid w:val="008913DA"/>
    <w:rsid w:val="008B563D"/>
    <w:rsid w:val="008E49AF"/>
    <w:rsid w:val="008F22D4"/>
    <w:rsid w:val="00901075"/>
    <w:rsid w:val="0091099D"/>
    <w:rsid w:val="00933703"/>
    <w:rsid w:val="00943193"/>
    <w:rsid w:val="00946C4E"/>
    <w:rsid w:val="00964073"/>
    <w:rsid w:val="00973CE1"/>
    <w:rsid w:val="009C2D91"/>
    <w:rsid w:val="009D2092"/>
    <w:rsid w:val="009F7986"/>
    <w:rsid w:val="00A14B34"/>
    <w:rsid w:val="00A4024B"/>
    <w:rsid w:val="00A63C28"/>
    <w:rsid w:val="00A656E9"/>
    <w:rsid w:val="00A86524"/>
    <w:rsid w:val="00A9388F"/>
    <w:rsid w:val="00AA64B3"/>
    <w:rsid w:val="00AB42D3"/>
    <w:rsid w:val="00AB4511"/>
    <w:rsid w:val="00AE51E4"/>
    <w:rsid w:val="00AE7E13"/>
    <w:rsid w:val="00AF46CC"/>
    <w:rsid w:val="00B1663C"/>
    <w:rsid w:val="00B26FA1"/>
    <w:rsid w:val="00B45089"/>
    <w:rsid w:val="00B4709F"/>
    <w:rsid w:val="00B80732"/>
    <w:rsid w:val="00B835BE"/>
    <w:rsid w:val="00BB57AA"/>
    <w:rsid w:val="00BC1957"/>
    <w:rsid w:val="00BD41AF"/>
    <w:rsid w:val="00C048D7"/>
    <w:rsid w:val="00C04961"/>
    <w:rsid w:val="00C67925"/>
    <w:rsid w:val="00C76944"/>
    <w:rsid w:val="00CA69A2"/>
    <w:rsid w:val="00CB3AD9"/>
    <w:rsid w:val="00CF7EE4"/>
    <w:rsid w:val="00D04C35"/>
    <w:rsid w:val="00D05FD8"/>
    <w:rsid w:val="00D06018"/>
    <w:rsid w:val="00D3226A"/>
    <w:rsid w:val="00D43A1B"/>
    <w:rsid w:val="00D73325"/>
    <w:rsid w:val="00D7512D"/>
    <w:rsid w:val="00D75170"/>
    <w:rsid w:val="00D85A2F"/>
    <w:rsid w:val="00D97354"/>
    <w:rsid w:val="00DA4891"/>
    <w:rsid w:val="00DC609E"/>
    <w:rsid w:val="00DD709F"/>
    <w:rsid w:val="00DF3505"/>
    <w:rsid w:val="00DF6A07"/>
    <w:rsid w:val="00E0602C"/>
    <w:rsid w:val="00E15208"/>
    <w:rsid w:val="00E1648B"/>
    <w:rsid w:val="00E46F80"/>
    <w:rsid w:val="00E54D71"/>
    <w:rsid w:val="00EA1FE7"/>
    <w:rsid w:val="00EB50AE"/>
    <w:rsid w:val="00EC4BCF"/>
    <w:rsid w:val="00F11269"/>
    <w:rsid w:val="00F15B52"/>
    <w:rsid w:val="00F410E8"/>
    <w:rsid w:val="00F65B8C"/>
    <w:rsid w:val="00F67110"/>
    <w:rsid w:val="00F70B61"/>
    <w:rsid w:val="00F839DA"/>
    <w:rsid w:val="00F85943"/>
    <w:rsid w:val="00F9439A"/>
    <w:rsid w:val="00FA0F68"/>
    <w:rsid w:val="00FA18D5"/>
    <w:rsid w:val="00FA6177"/>
    <w:rsid w:val="00FB6CD7"/>
    <w:rsid w:val="00FC1462"/>
    <w:rsid w:val="00FD3A65"/>
    <w:rsid w:val="00FD7B99"/>
    <w:rsid w:val="00FF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DA596"/>
  <w15:chartTrackingRefBased/>
  <w15:docId w15:val="{8803AE31-F41D-46A4-9DAF-31DA3460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20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6C4E"/>
    <w:pPr>
      <w:widowControl w:val="0"/>
      <w:tabs>
        <w:tab w:val="center" w:pos="4252"/>
        <w:tab w:val="right" w:pos="8504"/>
      </w:tabs>
      <w:snapToGrid w:val="0"/>
      <w:spacing w:after="0" w:line="240" w:lineRule="auto"/>
      <w:jc w:val="both"/>
    </w:pPr>
    <w:rPr>
      <w:rFonts w:ascii="Century" w:eastAsia="ＭＳ 明朝" w:hAnsi="Century" w:cs="Times New Roman"/>
      <w:szCs w:val="24"/>
    </w:rPr>
  </w:style>
  <w:style w:type="character" w:customStyle="1" w:styleId="a4">
    <w:name w:val="ヘッダー (文字)"/>
    <w:basedOn w:val="a0"/>
    <w:link w:val="a3"/>
    <w:rsid w:val="00946C4E"/>
    <w:rPr>
      <w:rFonts w:ascii="Century" w:eastAsia="ＭＳ 明朝" w:hAnsi="Century" w:cs="Times New Roman"/>
      <w:szCs w:val="24"/>
    </w:rPr>
  </w:style>
  <w:style w:type="character" w:styleId="a5">
    <w:name w:val="Hyperlink"/>
    <w:basedOn w:val="a0"/>
    <w:uiPriority w:val="99"/>
    <w:unhideWhenUsed/>
    <w:rsid w:val="00946C4E"/>
    <w:rPr>
      <w:color w:val="0563C1" w:themeColor="hyperlink"/>
      <w:u w:val="single"/>
    </w:rPr>
  </w:style>
  <w:style w:type="character" w:styleId="a6">
    <w:name w:val="Unresolved Mention"/>
    <w:basedOn w:val="a0"/>
    <w:uiPriority w:val="99"/>
    <w:semiHidden/>
    <w:unhideWhenUsed/>
    <w:rsid w:val="00946C4E"/>
    <w:rPr>
      <w:color w:val="605E5C"/>
      <w:shd w:val="clear" w:color="auto" w:fill="E1DFDD"/>
    </w:rPr>
  </w:style>
  <w:style w:type="paragraph" w:styleId="a7">
    <w:name w:val="Date"/>
    <w:basedOn w:val="a"/>
    <w:next w:val="a"/>
    <w:link w:val="a8"/>
    <w:uiPriority w:val="99"/>
    <w:semiHidden/>
    <w:unhideWhenUsed/>
    <w:rsid w:val="00946C4E"/>
  </w:style>
  <w:style w:type="character" w:customStyle="1" w:styleId="a8">
    <w:name w:val="日付 (文字)"/>
    <w:basedOn w:val="a0"/>
    <w:link w:val="a7"/>
    <w:uiPriority w:val="99"/>
    <w:semiHidden/>
    <w:rsid w:val="00946C4E"/>
  </w:style>
  <w:style w:type="character" w:styleId="a9">
    <w:name w:val="annotation reference"/>
    <w:basedOn w:val="a0"/>
    <w:uiPriority w:val="99"/>
    <w:semiHidden/>
    <w:unhideWhenUsed/>
    <w:rsid w:val="00F9439A"/>
    <w:rPr>
      <w:sz w:val="18"/>
      <w:szCs w:val="18"/>
    </w:rPr>
  </w:style>
  <w:style w:type="paragraph" w:styleId="aa">
    <w:name w:val="annotation text"/>
    <w:basedOn w:val="a"/>
    <w:link w:val="ab"/>
    <w:uiPriority w:val="99"/>
    <w:semiHidden/>
    <w:unhideWhenUsed/>
    <w:rsid w:val="00F9439A"/>
  </w:style>
  <w:style w:type="character" w:customStyle="1" w:styleId="ab">
    <w:name w:val="コメント文字列 (文字)"/>
    <w:basedOn w:val="a0"/>
    <w:link w:val="aa"/>
    <w:uiPriority w:val="99"/>
    <w:semiHidden/>
    <w:rsid w:val="00F9439A"/>
  </w:style>
  <w:style w:type="paragraph" w:styleId="ac">
    <w:name w:val="annotation subject"/>
    <w:basedOn w:val="aa"/>
    <w:next w:val="aa"/>
    <w:link w:val="ad"/>
    <w:uiPriority w:val="99"/>
    <w:semiHidden/>
    <w:unhideWhenUsed/>
    <w:rsid w:val="00F9439A"/>
    <w:rPr>
      <w:b/>
      <w:bCs/>
    </w:rPr>
  </w:style>
  <w:style w:type="character" w:customStyle="1" w:styleId="ad">
    <w:name w:val="コメント内容 (文字)"/>
    <w:basedOn w:val="ab"/>
    <w:link w:val="ac"/>
    <w:uiPriority w:val="99"/>
    <w:semiHidden/>
    <w:rsid w:val="00F9439A"/>
    <w:rPr>
      <w:b/>
      <w:bCs/>
    </w:rPr>
  </w:style>
  <w:style w:type="paragraph" w:styleId="ae">
    <w:name w:val="footer"/>
    <w:basedOn w:val="a"/>
    <w:link w:val="af"/>
    <w:uiPriority w:val="99"/>
    <w:unhideWhenUsed/>
    <w:rsid w:val="00F67110"/>
    <w:pPr>
      <w:tabs>
        <w:tab w:val="center" w:pos="4252"/>
        <w:tab w:val="right" w:pos="8504"/>
      </w:tabs>
      <w:snapToGrid w:val="0"/>
    </w:pPr>
  </w:style>
  <w:style w:type="character" w:customStyle="1" w:styleId="af">
    <w:name w:val="フッター (文字)"/>
    <w:basedOn w:val="a0"/>
    <w:link w:val="ae"/>
    <w:uiPriority w:val="99"/>
    <w:rsid w:val="00F67110"/>
  </w:style>
  <w:style w:type="paragraph" w:styleId="af0">
    <w:name w:val="List Paragraph"/>
    <w:basedOn w:val="a"/>
    <w:uiPriority w:val="34"/>
    <w:qFormat/>
    <w:rsid w:val="00A9388F"/>
    <w:pPr>
      <w:ind w:leftChars="400" w:left="840"/>
    </w:pPr>
  </w:style>
  <w:style w:type="paragraph" w:styleId="af1">
    <w:name w:val="Revision"/>
    <w:hidden/>
    <w:uiPriority w:val="99"/>
    <w:semiHidden/>
    <w:rsid w:val="00D05FD8"/>
    <w:pPr>
      <w:spacing w:after="0" w:line="240" w:lineRule="auto"/>
    </w:pPr>
  </w:style>
  <w:style w:type="character" w:styleId="af2">
    <w:name w:val="FollowedHyperlink"/>
    <w:basedOn w:val="a0"/>
    <w:uiPriority w:val="99"/>
    <w:semiHidden/>
    <w:unhideWhenUsed/>
    <w:rsid w:val="006A33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ojima.co.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NJ-府川 厚子</dc:creator>
  <cp:keywords/>
  <dc:description/>
  <cp:lastModifiedBy>NJ-本間友里香</cp:lastModifiedBy>
  <cp:revision>38</cp:revision>
  <cp:lastPrinted>2025-05-27T10:14:00Z</cp:lastPrinted>
  <dcterms:created xsi:type="dcterms:W3CDTF">2024-09-27T08:30:00Z</dcterms:created>
  <dcterms:modified xsi:type="dcterms:W3CDTF">2025-05-28T00:47:00Z</dcterms:modified>
</cp:coreProperties>
</file>