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5E5E" w14:textId="06E2CA6D" w:rsidR="0007623D" w:rsidRPr="0007623D" w:rsidRDefault="0007623D" w:rsidP="0007623D">
      <w:r w:rsidRPr="0007623D">
        <w:rPr>
          <w:b/>
          <w:bCs/>
        </w:rPr>
        <w:t>Organ-on-Chip市場は2032年までに5,870億1,000万米ドルを超え、CAGR30.76%で成長すると予測</w:t>
      </w:r>
    </w:p>
    <w:p w14:paraId="33FFCD9A" w14:textId="77777777" w:rsidR="0007623D" w:rsidRDefault="0007623D" w:rsidP="0007623D">
      <w:r w:rsidRPr="0007623D">
        <w:t xml:space="preserve">Organ-on-a-chipは、連続的に灌流されたチャンバーを含むマイクロ流体細胞培養デバイスです。このチップは、肺、腸、肝臓、心臓などのさまざまな臓器の血液と空気の流れのための狭いチャネルを開発します。これらのデバイスは、疾患モデリング、薬剤設計、毒性試験など、幅広いアプリケーションを提供します。世界の臓器オンチップ市場は、急速な技術の進歩、製薬、バイオテクノロジー、学術セクターでの採用拡大、研究開発への資金提供と投資の増加によって説明できます。 </w:t>
      </w:r>
    </w:p>
    <w:p w14:paraId="1F7C722A" w14:textId="77777777" w:rsidR="0007623D" w:rsidRPr="0007623D" w:rsidRDefault="0007623D" w:rsidP="0007623D">
      <w:pPr>
        <w:rPr>
          <w:b/>
          <w:bCs/>
        </w:rPr>
      </w:pPr>
      <w:r w:rsidRPr="0007623D">
        <w:rPr>
          <w:b/>
          <w:bCs/>
        </w:rPr>
        <w:t>Organ on Chipの市場規模は2023年に686億3000万米ドルと評価され、2024年の897億4000万米ドルから2032年までに5870億1000万米ドルに成長し、予測期間(2025-2032)の間に30.76%のCAGRで成長する態勢を整えています。</w:t>
      </w:r>
    </w:p>
    <w:p w14:paraId="6DCABC5C" w14:textId="09010E96" w:rsidR="0007623D" w:rsidRDefault="0007623D" w:rsidP="0007623D">
      <w:r>
        <w:t xml:space="preserve">無料サンプルレポートを入手: </w:t>
      </w:r>
      <w:hyperlink r:id="rId5" w:history="1">
        <w:r w:rsidRPr="0028538C">
          <w:rPr>
            <w:rStyle w:val="Hyperlink"/>
          </w:rPr>
          <w:t>https://www.skyquestt.com/sample-request/organ-on-chip-market</w:t>
        </w:r>
      </w:hyperlink>
      <w:r>
        <w:t xml:space="preserve"> </w:t>
      </w:r>
    </w:p>
    <w:p w14:paraId="5AFD0809" w14:textId="777F6821" w:rsidR="0007623D" w:rsidRPr="0007623D" w:rsidRDefault="0007623D" w:rsidP="0007623D">
      <w:pPr>
        <w:rPr>
          <w:b/>
          <w:bCs/>
        </w:rPr>
      </w:pPr>
      <w:r w:rsidRPr="0007623D">
        <w:rPr>
          <w:b/>
          <w:bCs/>
        </w:rPr>
        <w:t>Organ-on-Chipテクノロジーとは?</w:t>
      </w:r>
    </w:p>
    <w:p w14:paraId="468662FE" w14:textId="032939AF" w:rsidR="0007623D" w:rsidRPr="0007623D" w:rsidRDefault="0007623D" w:rsidP="0007623D">
      <w:r w:rsidRPr="0007623D">
        <w:t>Organ-on-chipデバイスは、人間の臓器の機能単位を模倣した小型のバイオエンジニアリングシステムです。これらのチップは、マイクロ流体チャネルと培養ヒト細胞を使用して、臓器レベルの生理機能と疾患反応をシミュレートし、創薬、毒性試験、精密医療開発のための強力なプラットフォームを提供します。</w:t>
      </w:r>
    </w:p>
    <w:p w14:paraId="2C908D68" w14:textId="77777777" w:rsidR="0007623D" w:rsidRPr="0007623D" w:rsidRDefault="0007623D" w:rsidP="0007623D">
      <w:pPr>
        <w:rPr>
          <w:b/>
          <w:bCs/>
        </w:rPr>
      </w:pPr>
      <w:r w:rsidRPr="0007623D">
        <w:rPr>
          <w:b/>
          <w:bCs/>
        </w:rPr>
        <w:t>市場成長の主な推進力</w:t>
      </w:r>
    </w:p>
    <w:p w14:paraId="408D8E2C" w14:textId="77777777" w:rsidR="0007623D" w:rsidRPr="0007623D" w:rsidRDefault="0007623D" w:rsidP="0007623D">
      <w:pPr>
        <w:numPr>
          <w:ilvl w:val="0"/>
          <w:numId w:val="1"/>
        </w:numPr>
      </w:pPr>
      <w:r w:rsidRPr="0007623D">
        <w:rPr>
          <w:b/>
          <w:bCs/>
        </w:rPr>
        <w:t>アニマルフリー試験への移行</w:t>
      </w:r>
      <w:r w:rsidRPr="0007623D">
        <w:t>:動物モデルをより倫理的で予測的な代替試験に置き換えるという世界的な圧力の高まりにより、製薬およびバイオテクノロジー分野でのOOCの採用が促進されています。</w:t>
      </w:r>
    </w:p>
    <w:p w14:paraId="1193FB17" w14:textId="77777777" w:rsidR="0007623D" w:rsidRPr="0007623D" w:rsidRDefault="0007623D" w:rsidP="0007623D">
      <w:pPr>
        <w:numPr>
          <w:ilvl w:val="0"/>
          <w:numId w:val="1"/>
        </w:numPr>
      </w:pPr>
      <w:r w:rsidRPr="0007623D">
        <w:rPr>
          <w:b/>
          <w:bCs/>
        </w:rPr>
        <w:t>医薬品の研究開発需要</w:t>
      </w:r>
      <w:r w:rsidRPr="0007623D">
        <w:t>:Organ-on-chipプラットフォームは、ヒトでの臨床試験の前に、治療に対する臓器特異的な反応をリアルタイムで提供することで、医薬品開発のタイムラインとコストを削減するのに役立ちます。</w:t>
      </w:r>
    </w:p>
    <w:p w14:paraId="7514514F" w14:textId="77777777" w:rsidR="0007623D" w:rsidRPr="0007623D" w:rsidRDefault="0007623D" w:rsidP="0007623D">
      <w:pPr>
        <w:numPr>
          <w:ilvl w:val="0"/>
          <w:numId w:val="1"/>
        </w:numPr>
      </w:pPr>
      <w:r w:rsidRPr="0007623D">
        <w:rPr>
          <w:b/>
          <w:bCs/>
        </w:rPr>
        <w:t>マイクロ流体工学と細胞生物学の進歩</w:t>
      </w:r>
      <w:r w:rsidRPr="0007623D">
        <w:t>:技術の進歩により、複雑なヒトの生理機能を再現する、より正確な多臓器チップの開発が可能になりました。</w:t>
      </w:r>
    </w:p>
    <w:p w14:paraId="7A69F853" w14:textId="78BF343E" w:rsidR="0007623D" w:rsidRPr="0007623D" w:rsidRDefault="0007623D" w:rsidP="0007623D">
      <w:pPr>
        <w:numPr>
          <w:ilvl w:val="0"/>
          <w:numId w:val="1"/>
        </w:numPr>
      </w:pPr>
      <w:r w:rsidRPr="0007623D">
        <w:rPr>
          <w:b/>
          <w:bCs/>
        </w:rPr>
        <w:t>慢性疾患の増加</w:t>
      </w:r>
      <w:r w:rsidRPr="0007623D">
        <w:t>:がん、心臓病、神経疾患の発生率の増加により、OOCのようなパーソナライズされた疾患モデリングプラットフォームの必要性が高まっています。</w:t>
      </w:r>
    </w:p>
    <w:p w14:paraId="4E68721A" w14:textId="77777777" w:rsidR="0007623D" w:rsidRPr="0007623D" w:rsidRDefault="0007623D" w:rsidP="0007623D">
      <w:pPr>
        <w:rPr>
          <w:b/>
          <w:bCs/>
        </w:rPr>
      </w:pPr>
      <w:r w:rsidRPr="0007623D">
        <w:rPr>
          <w:b/>
          <w:bCs/>
        </w:rPr>
        <w:t>主要な市場セグメント</w:t>
      </w:r>
    </w:p>
    <w:p w14:paraId="17EE234B" w14:textId="77777777" w:rsidR="0007623D" w:rsidRPr="0007623D" w:rsidRDefault="0007623D" w:rsidP="0007623D">
      <w:pPr>
        <w:numPr>
          <w:ilvl w:val="0"/>
          <w:numId w:val="2"/>
        </w:numPr>
      </w:pPr>
      <w:r w:rsidRPr="0007623D">
        <w:rPr>
          <w:b/>
          <w:bCs/>
        </w:rPr>
        <w:lastRenderedPageBreak/>
        <w:t>タイプ別</w:t>
      </w:r>
      <w:r w:rsidRPr="0007623D">
        <w:t>:</w:t>
      </w:r>
    </w:p>
    <w:p w14:paraId="25CCB18A" w14:textId="77777777" w:rsidR="0007623D" w:rsidRPr="0007623D" w:rsidRDefault="0007623D" w:rsidP="0007623D">
      <w:pPr>
        <w:numPr>
          <w:ilvl w:val="1"/>
          <w:numId w:val="2"/>
        </w:numPr>
      </w:pPr>
      <w:r w:rsidRPr="0007623D">
        <w:t>ハートオンチップ</w:t>
      </w:r>
    </w:p>
    <w:p w14:paraId="38C3C4F0" w14:textId="77777777" w:rsidR="0007623D" w:rsidRPr="0007623D" w:rsidRDefault="0007623D" w:rsidP="0007623D">
      <w:pPr>
        <w:numPr>
          <w:ilvl w:val="1"/>
          <w:numId w:val="2"/>
        </w:numPr>
      </w:pPr>
      <w:r w:rsidRPr="0007623D">
        <w:t>リバー・オン・チップ</w:t>
      </w:r>
    </w:p>
    <w:p w14:paraId="496701CE" w14:textId="77777777" w:rsidR="0007623D" w:rsidRPr="0007623D" w:rsidRDefault="0007623D" w:rsidP="0007623D">
      <w:pPr>
        <w:numPr>
          <w:ilvl w:val="1"/>
          <w:numId w:val="2"/>
        </w:numPr>
      </w:pPr>
      <w:r w:rsidRPr="0007623D">
        <w:t>ラングオンチップ</w:t>
      </w:r>
    </w:p>
    <w:p w14:paraId="0FBD14C7" w14:textId="77777777" w:rsidR="0007623D" w:rsidRPr="0007623D" w:rsidRDefault="0007623D" w:rsidP="0007623D">
      <w:pPr>
        <w:numPr>
          <w:ilvl w:val="1"/>
          <w:numId w:val="2"/>
        </w:numPr>
      </w:pPr>
      <w:r w:rsidRPr="0007623D">
        <w:t>キドニー・オン・チップ</w:t>
      </w:r>
    </w:p>
    <w:p w14:paraId="63D2E112" w14:textId="77777777" w:rsidR="0007623D" w:rsidRPr="0007623D" w:rsidRDefault="0007623D" w:rsidP="0007623D">
      <w:pPr>
        <w:numPr>
          <w:ilvl w:val="1"/>
          <w:numId w:val="2"/>
        </w:numPr>
      </w:pPr>
      <w:r w:rsidRPr="0007623D">
        <w:t>マルチオルガンチップ</w:t>
      </w:r>
    </w:p>
    <w:p w14:paraId="2C115405" w14:textId="77777777" w:rsidR="0007623D" w:rsidRPr="0007623D" w:rsidRDefault="0007623D" w:rsidP="0007623D">
      <w:pPr>
        <w:numPr>
          <w:ilvl w:val="0"/>
          <w:numId w:val="2"/>
        </w:numPr>
      </w:pPr>
      <w:r w:rsidRPr="0007623D">
        <w:rPr>
          <w:b/>
          <w:bCs/>
        </w:rPr>
        <w:t>アプリケーション別</w:t>
      </w:r>
      <w:r w:rsidRPr="0007623D">
        <w:t>:</w:t>
      </w:r>
    </w:p>
    <w:p w14:paraId="2FD10D8C" w14:textId="77777777" w:rsidR="0007623D" w:rsidRPr="0007623D" w:rsidRDefault="0007623D" w:rsidP="0007623D">
      <w:pPr>
        <w:numPr>
          <w:ilvl w:val="1"/>
          <w:numId w:val="2"/>
        </w:numPr>
      </w:pPr>
      <w:r w:rsidRPr="0007623D">
        <w:t>創薬・開発</w:t>
      </w:r>
    </w:p>
    <w:p w14:paraId="02018383" w14:textId="77777777" w:rsidR="0007623D" w:rsidRPr="0007623D" w:rsidRDefault="0007623D" w:rsidP="0007623D">
      <w:pPr>
        <w:numPr>
          <w:ilvl w:val="1"/>
          <w:numId w:val="2"/>
        </w:numPr>
      </w:pPr>
      <w:r w:rsidRPr="0007623D">
        <w:t>毒物学研究</w:t>
      </w:r>
    </w:p>
    <w:p w14:paraId="0F1EEF4A" w14:textId="77777777" w:rsidR="0007623D" w:rsidRPr="0007623D" w:rsidRDefault="0007623D" w:rsidP="0007623D">
      <w:pPr>
        <w:numPr>
          <w:ilvl w:val="1"/>
          <w:numId w:val="2"/>
        </w:numPr>
      </w:pPr>
      <w:r w:rsidRPr="0007623D">
        <w:t>個別化医療</w:t>
      </w:r>
    </w:p>
    <w:p w14:paraId="30CEB44A" w14:textId="77777777" w:rsidR="0007623D" w:rsidRPr="0007623D" w:rsidRDefault="0007623D" w:rsidP="0007623D">
      <w:pPr>
        <w:numPr>
          <w:ilvl w:val="1"/>
          <w:numId w:val="2"/>
        </w:numPr>
      </w:pPr>
      <w:r w:rsidRPr="0007623D">
        <w:t>疾患モデリング</w:t>
      </w:r>
    </w:p>
    <w:p w14:paraId="04E75387" w14:textId="77777777" w:rsidR="0007623D" w:rsidRPr="0007623D" w:rsidRDefault="0007623D" w:rsidP="0007623D">
      <w:pPr>
        <w:numPr>
          <w:ilvl w:val="0"/>
          <w:numId w:val="2"/>
        </w:numPr>
      </w:pPr>
      <w:r w:rsidRPr="0007623D">
        <w:rPr>
          <w:b/>
          <w:bCs/>
        </w:rPr>
        <w:t>エンドユーザー別</w:t>
      </w:r>
      <w:r w:rsidRPr="0007623D">
        <w:t>:</w:t>
      </w:r>
    </w:p>
    <w:p w14:paraId="397C10F3" w14:textId="77777777" w:rsidR="0007623D" w:rsidRPr="0007623D" w:rsidRDefault="0007623D" w:rsidP="0007623D">
      <w:pPr>
        <w:numPr>
          <w:ilvl w:val="1"/>
          <w:numId w:val="2"/>
        </w:numPr>
      </w:pPr>
      <w:r w:rsidRPr="0007623D">
        <w:t>製薬・バイオテクノロジー関連企業</w:t>
      </w:r>
    </w:p>
    <w:p w14:paraId="67A308E0" w14:textId="77777777" w:rsidR="0007623D" w:rsidRPr="0007623D" w:rsidRDefault="0007623D" w:rsidP="0007623D">
      <w:pPr>
        <w:numPr>
          <w:ilvl w:val="1"/>
          <w:numId w:val="2"/>
        </w:numPr>
      </w:pPr>
      <w:r w:rsidRPr="0007623D">
        <w:t>学術研究機関</w:t>
      </w:r>
    </w:p>
    <w:p w14:paraId="15D972D5" w14:textId="20948D55" w:rsidR="0007623D" w:rsidRPr="0007623D" w:rsidRDefault="0007623D" w:rsidP="0007623D">
      <w:pPr>
        <w:numPr>
          <w:ilvl w:val="1"/>
          <w:numId w:val="2"/>
        </w:numPr>
      </w:pPr>
      <w:r w:rsidRPr="0007623D">
        <w:t>医薬品開発業務受託機関(CRO)</w:t>
      </w:r>
    </w:p>
    <w:p w14:paraId="1E32E613" w14:textId="338DC7A3" w:rsidR="0007623D" w:rsidRDefault="0007623D" w:rsidP="0007623D">
      <w:pPr>
        <w:rPr>
          <w:b/>
          <w:bCs/>
        </w:rPr>
      </w:pPr>
      <w:r w:rsidRPr="0007623D">
        <w:rPr>
          <w:b/>
          <w:bCs/>
        </w:rPr>
        <w:t xml:space="preserve">このレポートをカスタマイズしますか? </w:t>
      </w:r>
      <w:hyperlink r:id="rId6" w:history="1">
        <w:r w:rsidRPr="0028538C">
          <w:rPr>
            <w:rStyle w:val="Hyperlink"/>
            <w:b/>
            <w:bCs/>
          </w:rPr>
          <w:t>https://www.skyquestt.com/speak-with-analyst/organ-on-chip-market</w:t>
        </w:r>
      </w:hyperlink>
      <w:r>
        <w:rPr>
          <w:b/>
          <w:bCs/>
        </w:rPr>
        <w:t xml:space="preserve"> </w:t>
      </w:r>
    </w:p>
    <w:p w14:paraId="521711D8" w14:textId="63DFDD1F" w:rsidR="0007623D" w:rsidRPr="0007623D" w:rsidRDefault="0007623D" w:rsidP="0007623D">
      <w:pPr>
        <w:rPr>
          <w:b/>
          <w:bCs/>
        </w:rPr>
      </w:pPr>
      <w:r w:rsidRPr="0007623D">
        <w:rPr>
          <w:b/>
          <w:bCs/>
        </w:rPr>
        <w:t>地域別見通し</w:t>
      </w:r>
    </w:p>
    <w:p w14:paraId="5A147BB6" w14:textId="77777777" w:rsidR="0007623D" w:rsidRPr="0007623D" w:rsidRDefault="0007623D" w:rsidP="0007623D">
      <w:pPr>
        <w:numPr>
          <w:ilvl w:val="0"/>
          <w:numId w:val="3"/>
        </w:numPr>
      </w:pPr>
      <w:r w:rsidRPr="0007623D">
        <w:rPr>
          <w:b/>
          <w:bCs/>
        </w:rPr>
        <w:t>北米</w:t>
      </w:r>
      <w:r w:rsidRPr="0007623D">
        <w:t>:生物医学研究開発への強力な資金提供、主要なバイオテクノロジー企業の存在、および非動物実験を奨励する有利な規制の枠組みにより、市場を支配しています。</w:t>
      </w:r>
    </w:p>
    <w:p w14:paraId="5EDAD2B3" w14:textId="77777777" w:rsidR="0007623D" w:rsidRPr="0007623D" w:rsidRDefault="0007623D" w:rsidP="0007623D">
      <w:pPr>
        <w:numPr>
          <w:ilvl w:val="0"/>
          <w:numId w:val="3"/>
        </w:numPr>
      </w:pPr>
      <w:r w:rsidRPr="0007623D">
        <w:rPr>
          <w:b/>
          <w:bCs/>
        </w:rPr>
        <w:t>ヨーロッパ</w:t>
      </w:r>
      <w:r w:rsidRPr="0007623D">
        <w:t>: 動物福祉に関する EU の指令と医薬品のイノベーションの拡大により、力強い成長を遂げています。</w:t>
      </w:r>
    </w:p>
    <w:p w14:paraId="15F79AC6" w14:textId="38FBD843" w:rsidR="0007623D" w:rsidRPr="0007623D" w:rsidRDefault="0007623D" w:rsidP="0007623D">
      <w:pPr>
        <w:numPr>
          <w:ilvl w:val="0"/>
          <w:numId w:val="3"/>
        </w:numPr>
      </w:pPr>
      <w:r w:rsidRPr="0007623D">
        <w:rPr>
          <w:b/>
          <w:bCs/>
        </w:rPr>
        <w:t>アジア太平洋地域</w:t>
      </w:r>
      <w:r w:rsidRPr="0007623D">
        <w:t>:バイオテクノロジーへの政府投資の増加と、中国、インド、日本におけるCRO活動の台頭により、最も急速な成長が見込まれています。</w:t>
      </w:r>
    </w:p>
    <w:p w14:paraId="56F95886" w14:textId="77777777" w:rsidR="0007623D" w:rsidRPr="0007623D" w:rsidRDefault="0007623D" w:rsidP="0007623D">
      <w:pPr>
        <w:rPr>
          <w:b/>
          <w:bCs/>
        </w:rPr>
      </w:pPr>
      <w:r w:rsidRPr="0007623D">
        <w:rPr>
          <w:b/>
          <w:bCs/>
        </w:rPr>
        <w:t>課題</w:t>
      </w:r>
    </w:p>
    <w:p w14:paraId="36C5E82B" w14:textId="77777777" w:rsidR="0007623D" w:rsidRPr="0007623D" w:rsidRDefault="0007623D" w:rsidP="0007623D">
      <w:pPr>
        <w:numPr>
          <w:ilvl w:val="0"/>
          <w:numId w:val="4"/>
        </w:numPr>
      </w:pPr>
      <w:r w:rsidRPr="0007623D">
        <w:rPr>
          <w:b/>
          <w:bCs/>
        </w:rPr>
        <w:lastRenderedPageBreak/>
        <w:t>高い初期コスト</w:t>
      </w:r>
      <w:r w:rsidRPr="0007623D">
        <w:t>:高度なチップ設計と製造プロセスにより、OOCテクノロジーは比較的高価になります。</w:t>
      </w:r>
    </w:p>
    <w:p w14:paraId="61688B24" w14:textId="77777777" w:rsidR="0007623D" w:rsidRPr="0007623D" w:rsidRDefault="0007623D" w:rsidP="0007623D">
      <w:pPr>
        <w:numPr>
          <w:ilvl w:val="0"/>
          <w:numId w:val="4"/>
        </w:numPr>
      </w:pPr>
      <w:r w:rsidRPr="0007623D">
        <w:rPr>
          <w:b/>
          <w:bCs/>
        </w:rPr>
        <w:t>標準化の問題</w:t>
      </w:r>
      <w:r w:rsidRPr="0007623D">
        <w:t>:統一されたバリデーションプロトコルの欠如とラボ間の再現性は、広範な商業化のハードルとなっています。</w:t>
      </w:r>
    </w:p>
    <w:p w14:paraId="085088AA" w14:textId="33FD1D3D" w:rsidR="0007623D" w:rsidRPr="0007623D" w:rsidRDefault="0007623D" w:rsidP="0007623D">
      <w:pPr>
        <w:numPr>
          <w:ilvl w:val="0"/>
          <w:numId w:val="4"/>
        </w:numPr>
      </w:pPr>
      <w:r w:rsidRPr="0007623D">
        <w:rPr>
          <w:b/>
          <w:bCs/>
        </w:rPr>
        <w:t>既存の医薬品パイプラインとの統合</w:t>
      </w:r>
      <w:r w:rsidRPr="0007623D">
        <w:t>:採用には、製薬会社の既存のワークフローの調整が必要になる場合があります。</w:t>
      </w:r>
    </w:p>
    <w:p w14:paraId="2C05800D" w14:textId="77777777" w:rsidR="0007623D" w:rsidRPr="0007623D" w:rsidRDefault="0007623D" w:rsidP="0007623D">
      <w:pPr>
        <w:rPr>
          <w:b/>
          <w:bCs/>
        </w:rPr>
      </w:pPr>
      <w:r w:rsidRPr="0007623D">
        <w:rPr>
          <w:b/>
          <w:bCs/>
        </w:rPr>
        <w:t>Organ on Chip市場のトッププレーヤー</w:t>
      </w:r>
    </w:p>
    <w:p w14:paraId="6A0E3050" w14:textId="77777777" w:rsidR="0007623D" w:rsidRPr="0007623D" w:rsidRDefault="0007623D" w:rsidP="0007623D">
      <w:pPr>
        <w:pStyle w:val="ListParagraph"/>
        <w:numPr>
          <w:ilvl w:val="0"/>
          <w:numId w:val="5"/>
        </w:numPr>
      </w:pPr>
      <w:r w:rsidRPr="0007623D">
        <w:t xml:space="preserve">株式会社エミュレート  </w:t>
      </w:r>
    </w:p>
    <w:p w14:paraId="3D6052BE" w14:textId="77777777" w:rsidR="0007623D" w:rsidRPr="0007623D" w:rsidRDefault="0007623D" w:rsidP="0007623D">
      <w:pPr>
        <w:pStyle w:val="ListParagraph"/>
        <w:numPr>
          <w:ilvl w:val="0"/>
          <w:numId w:val="5"/>
        </w:numPr>
      </w:pPr>
      <w:proofErr w:type="spellStart"/>
      <w:r w:rsidRPr="0007623D">
        <w:t>ミメタスB.V</w:t>
      </w:r>
      <w:proofErr w:type="spellEnd"/>
      <w:r w:rsidRPr="0007623D">
        <w:t xml:space="preserve">.  </w:t>
      </w:r>
    </w:p>
    <w:p w14:paraId="33530928" w14:textId="77777777" w:rsidR="0007623D" w:rsidRPr="0007623D" w:rsidRDefault="0007623D" w:rsidP="0007623D">
      <w:pPr>
        <w:pStyle w:val="ListParagraph"/>
        <w:numPr>
          <w:ilvl w:val="0"/>
          <w:numId w:val="5"/>
        </w:numPr>
      </w:pPr>
      <w:proofErr w:type="spellStart"/>
      <w:r w:rsidRPr="0007623D">
        <w:t>Tissuse</w:t>
      </w:r>
      <w:proofErr w:type="spellEnd"/>
      <w:r w:rsidRPr="0007623D">
        <w:t xml:space="preserve"> GmbH  </w:t>
      </w:r>
    </w:p>
    <w:p w14:paraId="13931DF9" w14:textId="77777777" w:rsidR="0007623D" w:rsidRPr="0007623D" w:rsidRDefault="0007623D" w:rsidP="0007623D">
      <w:pPr>
        <w:pStyle w:val="ListParagraph"/>
        <w:numPr>
          <w:ilvl w:val="0"/>
          <w:numId w:val="5"/>
        </w:numPr>
      </w:pPr>
      <w:r w:rsidRPr="0007623D">
        <w:t xml:space="preserve">CNバイオイノベーションズ株式会社  </w:t>
      </w:r>
    </w:p>
    <w:p w14:paraId="0DF19627" w14:textId="77777777" w:rsidR="0007623D" w:rsidRPr="0007623D" w:rsidRDefault="0007623D" w:rsidP="0007623D">
      <w:pPr>
        <w:pStyle w:val="ListParagraph"/>
        <w:numPr>
          <w:ilvl w:val="0"/>
          <w:numId w:val="5"/>
        </w:numPr>
      </w:pPr>
      <w:proofErr w:type="spellStart"/>
      <w:r w:rsidRPr="0007623D">
        <w:t>インスフェロ</w:t>
      </w:r>
      <w:proofErr w:type="spellEnd"/>
      <w:r w:rsidRPr="0007623D">
        <w:t xml:space="preserve">  </w:t>
      </w:r>
    </w:p>
    <w:p w14:paraId="081A0E98" w14:textId="77777777" w:rsidR="0007623D" w:rsidRPr="0007623D" w:rsidRDefault="0007623D" w:rsidP="0007623D">
      <w:pPr>
        <w:pStyle w:val="ListParagraph"/>
        <w:numPr>
          <w:ilvl w:val="0"/>
          <w:numId w:val="5"/>
        </w:numPr>
      </w:pPr>
      <w:proofErr w:type="spellStart"/>
      <w:r w:rsidRPr="0007623D">
        <w:t>アルベオリクスAG</w:t>
      </w:r>
      <w:proofErr w:type="spellEnd"/>
      <w:r w:rsidRPr="0007623D">
        <w:t xml:space="preserve">  </w:t>
      </w:r>
    </w:p>
    <w:p w14:paraId="6AAE8813" w14:textId="77777777" w:rsidR="0007623D" w:rsidRPr="0007623D" w:rsidRDefault="0007623D" w:rsidP="0007623D">
      <w:pPr>
        <w:pStyle w:val="ListParagraph"/>
        <w:numPr>
          <w:ilvl w:val="0"/>
          <w:numId w:val="5"/>
        </w:numPr>
      </w:pPr>
      <w:proofErr w:type="spellStart"/>
      <w:r w:rsidRPr="0007623D">
        <w:t>フルイジェント</w:t>
      </w:r>
      <w:proofErr w:type="spellEnd"/>
      <w:r w:rsidRPr="0007623D">
        <w:t xml:space="preserve">  </w:t>
      </w:r>
    </w:p>
    <w:p w14:paraId="44A73D35" w14:textId="77777777" w:rsidR="0007623D" w:rsidRPr="0007623D" w:rsidRDefault="0007623D" w:rsidP="0007623D">
      <w:pPr>
        <w:pStyle w:val="ListParagraph"/>
        <w:numPr>
          <w:ilvl w:val="0"/>
          <w:numId w:val="5"/>
        </w:numPr>
      </w:pPr>
      <w:proofErr w:type="spellStart"/>
      <w:r w:rsidRPr="0007623D">
        <w:t>Nortis</w:t>
      </w:r>
      <w:proofErr w:type="spellEnd"/>
      <w:r w:rsidRPr="0007623D">
        <w:t xml:space="preserve">, Inc.  </w:t>
      </w:r>
    </w:p>
    <w:p w14:paraId="5EE40134" w14:textId="77777777" w:rsidR="0007623D" w:rsidRPr="0007623D" w:rsidRDefault="0007623D" w:rsidP="0007623D">
      <w:pPr>
        <w:pStyle w:val="ListParagraph"/>
        <w:numPr>
          <w:ilvl w:val="0"/>
          <w:numId w:val="5"/>
        </w:numPr>
      </w:pPr>
      <w:r w:rsidRPr="0007623D">
        <w:t xml:space="preserve">ヘスペロス株式会社  </w:t>
      </w:r>
    </w:p>
    <w:p w14:paraId="6C0F17C2" w14:textId="77777777" w:rsidR="0007623D" w:rsidRPr="0007623D" w:rsidRDefault="0007623D" w:rsidP="0007623D">
      <w:pPr>
        <w:pStyle w:val="ListParagraph"/>
        <w:numPr>
          <w:ilvl w:val="0"/>
          <w:numId w:val="5"/>
        </w:numPr>
      </w:pPr>
      <w:proofErr w:type="spellStart"/>
      <w:r w:rsidRPr="0007623D">
        <w:t>アクソシム</w:t>
      </w:r>
      <w:proofErr w:type="spellEnd"/>
      <w:r w:rsidRPr="0007623D">
        <w:t xml:space="preserve">  </w:t>
      </w:r>
    </w:p>
    <w:p w14:paraId="1A0F4E96" w14:textId="77777777" w:rsidR="0007623D" w:rsidRPr="0007623D" w:rsidRDefault="0007623D" w:rsidP="0007623D">
      <w:pPr>
        <w:pStyle w:val="ListParagraph"/>
        <w:numPr>
          <w:ilvl w:val="0"/>
          <w:numId w:val="5"/>
        </w:numPr>
      </w:pPr>
      <w:proofErr w:type="spellStart"/>
      <w:r w:rsidRPr="0007623D">
        <w:t>BEOnチップ</w:t>
      </w:r>
      <w:proofErr w:type="spellEnd"/>
      <w:r w:rsidRPr="0007623D">
        <w:t xml:space="preserve">  </w:t>
      </w:r>
    </w:p>
    <w:p w14:paraId="5846938D" w14:textId="77777777" w:rsidR="0007623D" w:rsidRPr="0007623D" w:rsidRDefault="0007623D" w:rsidP="0007623D">
      <w:pPr>
        <w:pStyle w:val="ListParagraph"/>
        <w:numPr>
          <w:ilvl w:val="0"/>
          <w:numId w:val="5"/>
        </w:numPr>
      </w:pPr>
      <w:r w:rsidRPr="0007623D">
        <w:t xml:space="preserve">アルティスバイオシステムズ  </w:t>
      </w:r>
    </w:p>
    <w:p w14:paraId="269777DE" w14:textId="77777777" w:rsidR="0007623D" w:rsidRPr="0007623D" w:rsidRDefault="0007623D" w:rsidP="0007623D">
      <w:pPr>
        <w:pStyle w:val="ListParagraph"/>
        <w:numPr>
          <w:ilvl w:val="0"/>
          <w:numId w:val="5"/>
        </w:numPr>
      </w:pPr>
      <w:proofErr w:type="spellStart"/>
      <w:r w:rsidRPr="0007623D">
        <w:t>Synvivo株式会社</w:t>
      </w:r>
      <w:proofErr w:type="spellEnd"/>
      <w:r w:rsidRPr="0007623D">
        <w:t xml:space="preserve">  </w:t>
      </w:r>
    </w:p>
    <w:p w14:paraId="1BDE4BDA" w14:textId="77777777" w:rsidR="0007623D" w:rsidRPr="0007623D" w:rsidRDefault="0007623D" w:rsidP="0007623D">
      <w:pPr>
        <w:pStyle w:val="ListParagraph"/>
        <w:numPr>
          <w:ilvl w:val="0"/>
          <w:numId w:val="5"/>
        </w:numPr>
      </w:pPr>
      <w:r w:rsidRPr="0007623D">
        <w:t xml:space="preserve">オバタラ・サイエンス  </w:t>
      </w:r>
    </w:p>
    <w:p w14:paraId="3A10B99F" w14:textId="77777777" w:rsidR="0007623D" w:rsidRPr="0007623D" w:rsidRDefault="0007623D" w:rsidP="0007623D">
      <w:pPr>
        <w:pStyle w:val="ListParagraph"/>
        <w:numPr>
          <w:ilvl w:val="0"/>
          <w:numId w:val="5"/>
        </w:numPr>
      </w:pPr>
      <w:r w:rsidRPr="0007623D">
        <w:t xml:space="preserve">Dynamic42 GmbH  </w:t>
      </w:r>
    </w:p>
    <w:p w14:paraId="2EADD0EB" w14:textId="77777777" w:rsidR="0007623D" w:rsidRPr="0007623D" w:rsidRDefault="0007623D" w:rsidP="0007623D">
      <w:pPr>
        <w:pStyle w:val="ListParagraph"/>
        <w:numPr>
          <w:ilvl w:val="0"/>
          <w:numId w:val="5"/>
        </w:numPr>
      </w:pPr>
      <w:r w:rsidRPr="0007623D">
        <w:t xml:space="preserve">レナ・バイオサイエンス  </w:t>
      </w:r>
    </w:p>
    <w:p w14:paraId="5D349E23" w14:textId="77777777" w:rsidR="0007623D" w:rsidRPr="0007623D" w:rsidRDefault="0007623D" w:rsidP="0007623D">
      <w:pPr>
        <w:pStyle w:val="ListParagraph"/>
        <w:numPr>
          <w:ilvl w:val="0"/>
          <w:numId w:val="5"/>
        </w:numPr>
      </w:pPr>
      <w:r w:rsidRPr="0007623D">
        <w:t xml:space="preserve">AIMバイオテクノロジーPte.株式 会社。  </w:t>
      </w:r>
    </w:p>
    <w:p w14:paraId="46A38B97" w14:textId="77777777" w:rsidR="0007623D" w:rsidRPr="0007623D" w:rsidRDefault="0007623D" w:rsidP="0007623D">
      <w:pPr>
        <w:pStyle w:val="ListParagraph"/>
        <w:numPr>
          <w:ilvl w:val="0"/>
          <w:numId w:val="5"/>
        </w:numPr>
      </w:pPr>
      <w:r w:rsidRPr="0007623D">
        <w:t xml:space="preserve">React4ライフ  </w:t>
      </w:r>
    </w:p>
    <w:p w14:paraId="0B2F08C2" w14:textId="77777777" w:rsidR="0007623D" w:rsidRPr="0007623D" w:rsidRDefault="0007623D" w:rsidP="0007623D">
      <w:pPr>
        <w:pStyle w:val="ListParagraph"/>
        <w:numPr>
          <w:ilvl w:val="0"/>
          <w:numId w:val="5"/>
        </w:numPr>
      </w:pPr>
      <w:r w:rsidRPr="0007623D">
        <w:t xml:space="preserve">Initioセル  </w:t>
      </w:r>
    </w:p>
    <w:p w14:paraId="1549405A" w14:textId="266FB958" w:rsidR="0007623D" w:rsidRPr="0007623D" w:rsidRDefault="0007623D" w:rsidP="0007623D">
      <w:pPr>
        <w:pStyle w:val="ListParagraph"/>
        <w:numPr>
          <w:ilvl w:val="0"/>
          <w:numId w:val="5"/>
        </w:numPr>
      </w:pPr>
      <w:r w:rsidRPr="0007623D">
        <w:t>ネトリSAS</w:t>
      </w:r>
    </w:p>
    <w:p w14:paraId="14978667" w14:textId="16C817E4" w:rsidR="0007623D" w:rsidRPr="0007623D" w:rsidRDefault="0007623D" w:rsidP="0007623D">
      <w:pPr>
        <w:rPr>
          <w:b/>
          <w:bCs/>
        </w:rPr>
      </w:pPr>
      <w:r w:rsidRPr="0007623D">
        <w:rPr>
          <w:b/>
          <w:bCs/>
        </w:rPr>
        <w:t>今後の見通し</w:t>
      </w:r>
    </w:p>
    <w:p w14:paraId="140BE112" w14:textId="77777777" w:rsidR="0007623D" w:rsidRPr="0007623D" w:rsidRDefault="0007623D" w:rsidP="0007623D">
      <w:r w:rsidRPr="0007623D">
        <w:t>オルガン・オン・チップ市場は、ニッチなイノベーションから革新的なバイオメディカル・プラットフォームへと移行しています。規制当局がチップベースのデータを受け入れ始め、企業がより人間に関連したテストモデルを求めるようになると、採用曲線は劇的にスティープ化すると予想されます。</w:t>
      </w:r>
    </w:p>
    <w:p w14:paraId="086A4B53" w14:textId="76656520" w:rsidR="0007623D" w:rsidRPr="0007623D" w:rsidRDefault="0007623D" w:rsidP="0007623D">
      <w:r w:rsidRPr="0007623D">
        <w:lastRenderedPageBreak/>
        <w:t xml:space="preserve">レポート全文はこちらからご覧いただけます </w:t>
      </w:r>
      <w:hyperlink r:id="rId7" w:history="1">
        <w:r w:rsidR="00A02A25" w:rsidRPr="0028538C">
          <w:rPr>
            <w:rStyle w:val="Hyperlink"/>
          </w:rPr>
          <w:t>https://www.skyquestt.com/report/organ-on-chip-market</w:t>
        </w:r>
      </w:hyperlink>
      <w:r w:rsidR="00A02A25">
        <w:t xml:space="preserve"> </w:t>
      </w:r>
      <w:r w:rsidRPr="0007623D">
        <w:t xml:space="preserve"> </w:t>
      </w:r>
      <w:hyperlink r:id="rId8" w:history="1"/>
      <w:r>
        <w:t xml:space="preserve"> </w:t>
      </w:r>
    </w:p>
    <w:p w14:paraId="0D22A1BB" w14:textId="710FD171"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1205"/>
    <w:multiLevelType w:val="multilevel"/>
    <w:tmpl w:val="F8A20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10A70"/>
    <w:multiLevelType w:val="multilevel"/>
    <w:tmpl w:val="2E3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B1F65"/>
    <w:multiLevelType w:val="hybridMultilevel"/>
    <w:tmpl w:val="2250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4A26"/>
    <w:multiLevelType w:val="multilevel"/>
    <w:tmpl w:val="A48E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937B0"/>
    <w:multiLevelType w:val="multilevel"/>
    <w:tmpl w:val="37E2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05893">
    <w:abstractNumId w:val="3"/>
  </w:num>
  <w:num w:numId="2" w16cid:durableId="53940258">
    <w:abstractNumId w:val="0"/>
  </w:num>
  <w:num w:numId="3" w16cid:durableId="1113744206">
    <w:abstractNumId w:val="1"/>
  </w:num>
  <w:num w:numId="4" w16cid:durableId="1189292094">
    <w:abstractNumId w:val="4"/>
  </w:num>
  <w:num w:numId="5" w16cid:durableId="146827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3D"/>
    <w:rsid w:val="0007623D"/>
    <w:rsid w:val="001D01DB"/>
    <w:rsid w:val="00274CDA"/>
    <w:rsid w:val="00406503"/>
    <w:rsid w:val="004D40C5"/>
    <w:rsid w:val="00A02A25"/>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C5A3"/>
  <w15:chartTrackingRefBased/>
  <w15:docId w15:val="{FCD296CF-AD0D-404A-A222-E66FDABC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23D"/>
    <w:rPr>
      <w:rFonts w:eastAsiaTheme="majorEastAsia" w:cstheme="majorBidi"/>
      <w:color w:val="272727" w:themeColor="text1" w:themeTint="D8"/>
    </w:rPr>
  </w:style>
  <w:style w:type="paragraph" w:styleId="Title">
    <w:name w:val="Title"/>
    <w:basedOn w:val="Normal"/>
    <w:next w:val="Normal"/>
    <w:link w:val="TitleChar"/>
    <w:uiPriority w:val="10"/>
    <w:qFormat/>
    <w:rsid w:val="0007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23D"/>
    <w:pPr>
      <w:spacing w:before="160"/>
      <w:jc w:val="center"/>
    </w:pPr>
    <w:rPr>
      <w:i/>
      <w:iCs/>
      <w:color w:val="404040" w:themeColor="text1" w:themeTint="BF"/>
    </w:rPr>
  </w:style>
  <w:style w:type="character" w:customStyle="1" w:styleId="QuoteChar">
    <w:name w:val="Quote Char"/>
    <w:basedOn w:val="DefaultParagraphFont"/>
    <w:link w:val="Quote"/>
    <w:uiPriority w:val="29"/>
    <w:rsid w:val="0007623D"/>
    <w:rPr>
      <w:i/>
      <w:iCs/>
      <w:color w:val="404040" w:themeColor="text1" w:themeTint="BF"/>
    </w:rPr>
  </w:style>
  <w:style w:type="paragraph" w:styleId="ListParagraph">
    <w:name w:val="List Paragraph"/>
    <w:basedOn w:val="Normal"/>
    <w:uiPriority w:val="34"/>
    <w:qFormat/>
    <w:rsid w:val="0007623D"/>
    <w:pPr>
      <w:ind w:left="720"/>
      <w:contextualSpacing/>
    </w:pPr>
  </w:style>
  <w:style w:type="character" w:styleId="IntenseEmphasis">
    <w:name w:val="Intense Emphasis"/>
    <w:basedOn w:val="DefaultParagraphFont"/>
    <w:uiPriority w:val="21"/>
    <w:qFormat/>
    <w:rsid w:val="0007623D"/>
    <w:rPr>
      <w:i/>
      <w:iCs/>
      <w:color w:val="2F5496" w:themeColor="accent1" w:themeShade="BF"/>
    </w:rPr>
  </w:style>
  <w:style w:type="paragraph" w:styleId="IntenseQuote">
    <w:name w:val="Intense Quote"/>
    <w:basedOn w:val="Normal"/>
    <w:next w:val="Normal"/>
    <w:link w:val="IntenseQuoteChar"/>
    <w:uiPriority w:val="30"/>
    <w:qFormat/>
    <w:rsid w:val="00076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23D"/>
    <w:rPr>
      <w:i/>
      <w:iCs/>
      <w:color w:val="2F5496" w:themeColor="accent1" w:themeShade="BF"/>
    </w:rPr>
  </w:style>
  <w:style w:type="character" w:styleId="IntenseReference">
    <w:name w:val="Intense Reference"/>
    <w:basedOn w:val="DefaultParagraphFont"/>
    <w:uiPriority w:val="32"/>
    <w:qFormat/>
    <w:rsid w:val="0007623D"/>
    <w:rPr>
      <w:b/>
      <w:bCs/>
      <w:smallCaps/>
      <w:color w:val="2F5496" w:themeColor="accent1" w:themeShade="BF"/>
      <w:spacing w:val="5"/>
    </w:rPr>
  </w:style>
  <w:style w:type="character" w:styleId="Hyperlink">
    <w:name w:val="Hyperlink"/>
    <w:basedOn w:val="DefaultParagraphFont"/>
    <w:uiPriority w:val="99"/>
    <w:unhideWhenUsed/>
    <w:rsid w:val="0007623D"/>
    <w:rPr>
      <w:color w:val="0563C1" w:themeColor="hyperlink"/>
      <w:u w:val="single"/>
    </w:rPr>
  </w:style>
  <w:style w:type="character" w:styleId="UnresolvedMention">
    <w:name w:val="Unresolved Mention"/>
    <w:basedOn w:val="DefaultParagraphFont"/>
    <w:uiPriority w:val="99"/>
    <w:semiHidden/>
    <w:unhideWhenUsed/>
    <w:rsid w:val="0007623D"/>
    <w:rPr>
      <w:color w:val="605E5C"/>
      <w:shd w:val="clear" w:color="auto" w:fill="E1DFDD"/>
    </w:rPr>
  </w:style>
  <w:style w:type="character" w:styleId="PlaceholderText">
    <w:name w:val="Placeholder Text"/>
    <w:basedOn w:val="DefaultParagraphFont"/>
    <w:uiPriority w:val="99"/>
    <w:semiHidden/>
    <w:rsid w:val="00A02A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1899">
      <w:bodyDiv w:val="1"/>
      <w:marLeft w:val="0"/>
      <w:marRight w:val="0"/>
      <w:marTop w:val="0"/>
      <w:marBottom w:val="0"/>
      <w:divBdr>
        <w:top w:val="none" w:sz="0" w:space="0" w:color="auto"/>
        <w:left w:val="none" w:sz="0" w:space="0" w:color="auto"/>
        <w:bottom w:val="none" w:sz="0" w:space="0" w:color="auto"/>
        <w:right w:val="none" w:sz="0" w:space="0" w:color="auto"/>
      </w:divBdr>
    </w:div>
    <w:div w:id="353194824">
      <w:bodyDiv w:val="1"/>
      <w:marLeft w:val="0"/>
      <w:marRight w:val="0"/>
      <w:marTop w:val="0"/>
      <w:marBottom w:val="0"/>
      <w:divBdr>
        <w:top w:val="none" w:sz="0" w:space="0" w:color="auto"/>
        <w:left w:val="none" w:sz="0" w:space="0" w:color="auto"/>
        <w:bottom w:val="none" w:sz="0" w:space="0" w:color="auto"/>
        <w:right w:val="none" w:sz="0" w:space="0" w:color="auto"/>
      </w:divBdr>
    </w:div>
    <w:div w:id="1510874842">
      <w:bodyDiv w:val="1"/>
      <w:marLeft w:val="0"/>
      <w:marRight w:val="0"/>
      <w:marTop w:val="0"/>
      <w:marBottom w:val="0"/>
      <w:divBdr>
        <w:top w:val="none" w:sz="0" w:space="0" w:color="auto"/>
        <w:left w:val="none" w:sz="0" w:space="0" w:color="auto"/>
        <w:bottom w:val="none" w:sz="0" w:space="0" w:color="auto"/>
        <w:right w:val="none" w:sz="0" w:space="0" w:color="auto"/>
      </w:divBdr>
    </w:div>
    <w:div w:id="21246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rgan-on-chip-market" TargetMode="External"/><Relationship Id="rId3" Type="http://schemas.openxmlformats.org/officeDocument/2006/relationships/settings" Target="settings.xml"/><Relationship Id="rId7" Type="http://schemas.openxmlformats.org/officeDocument/2006/relationships/hyperlink" Target="https://www.skyquestt.com/report/organ-on-chip-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rgan-on-chip-market" TargetMode="External"/><Relationship Id="rId5" Type="http://schemas.openxmlformats.org/officeDocument/2006/relationships/hyperlink" Target="https://www.skyquestt.com/sample-request/organ-on-chip-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2025-06-04T18:19:00Z</dcterms:created>
  <dcterms:modified xsi:type="dcterms:W3CDTF">2025-06-04T18:23:00Z</dcterms:modified>
</cp:coreProperties>
</file>