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08E9" w14:textId="382D08CA" w:rsidR="00077402" w:rsidRPr="00077402" w:rsidRDefault="00077402" w:rsidP="00077402">
      <w:pPr xmlns:w="http://schemas.openxmlformats.org/wordprocessingml/2006/main">
        <w:rPr>
          <w:b/>
          <w:bCs/>
        </w:rPr>
      </w:pPr>
      <w:r xmlns:w="http://schemas.openxmlformats.org/wordprocessingml/2006/main" w:rsidRPr="00077402">
        <w:rPr>
          <w:b/>
          <w:bCs/>
        </w:rPr>
        <w:t xml:space="preserve">世界のセメント市場2032：規模、シェア、そして日本の戦略的影響力</w:t>
      </w:r>
    </w:p>
    <w:p w14:paraId="6479781D" w14:textId="43629ACA" w:rsidR="00077402" w:rsidRDefault="00077402" w:rsidP="00077402">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077402">
          <w:rPr>
            <w:rStyle w:val="Hyperlink"/>
            <w:b/>
            <w:bCs/>
          </w:rPr>
          <w:t xml:space="preserve">セメント産業は</w:t>
        </w:r>
      </w:hyperlink>
      <w:r xmlns:w="http://schemas.openxmlformats.org/wordprocessingml/2006/main">
        <w:t xml:space="preserve">、インフラ整備、都市化、そして経済成長の基盤的な柱となっています。世界が2032年に向けて着実に前進する中、このセクターは持続可能性目標、新興経済、そして革新的技術の推進力によって大きな変革期を迎えています。高度な製造能力と環境への配慮を強みとする日本は、この変化し続ける世界情勢において、依然として重要な役割を担っています。</w:t>
      </w:r>
    </w:p>
    <w:p w14:paraId="16B7D6CF" w14:textId="426593EB" w:rsidR="00077402" w:rsidRDefault="00077402" w:rsidP="00077402">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AF01E1">
          <w:rPr>
            <w:rStyle w:val="Hyperlink"/>
          </w:rPr>
          <w:t xml:space="preserve">https://www.skyquestt.com/sample-request/cement-market</w:t>
        </w:r>
      </w:hyperlink>
      <w:r xmlns:w="http://schemas.openxmlformats.org/wordprocessingml/2006/main">
        <w:t xml:space="preserve"> </w:t>
      </w:r>
    </w:p>
    <w:p w14:paraId="31D88F12" w14:textId="5AD6B503" w:rsidR="00077402" w:rsidRDefault="00077402" w:rsidP="00077402">
      <w:r xmlns:w="http://schemas.openxmlformats.org/wordprocessingml/2006/main">
        <w:t xml:space="preserve">世界のセメント市場規模は、2024年に5,307億9,000万米ドル、2032年には8,226億6,000万米ドルと推定され、予測期間（2025～2032年）において住宅、商業施設、インフラ建設の需要増加を背景に5.63%の年平均成長率（CAGR）で成長すると見込まれています。この成長軌道を牽引する主な要因は、人口増加、アジア太平洋地域およびアフリカにおける急速な都市化、そしてスマートシティとグリーンビルディングへの関心の高まりです。</w:t>
      </w:r>
    </w:p>
    <w:p w14:paraId="73164A10" w14:textId="7CBC31FD" w:rsidR="00077402" w:rsidRDefault="00077402" w:rsidP="00077402">
      <w:r xmlns:w="http://schemas.openxmlformats.org/wordprocessingml/2006/main">
        <w:t xml:space="preserve">市場規模は着実に拡大すると予測されており、アジア太平洋地域が引き続き主要な市場となっています。中国とインドが生産と消費でリードしていますが、東南アジア、ラテンアメリカ、中東といった新興市場も重要な成長エンジンとなりつつあります。一方、セメント製造における技術革新（二酸化炭素回収、代替燃料の利用、エネルギー効率の高い製造方法など）は、業界の進化を形作っています。</w:t>
      </w:r>
    </w:p>
    <w:p w14:paraId="406A0D83" w14:textId="784B5300" w:rsidR="00077402" w:rsidRDefault="00077402" w:rsidP="00077402">
      <w:r xmlns:w="http://schemas.openxmlformats.org/wordprocessingml/2006/main">
        <w:t xml:space="preserve">セメント産業における日本の立場</w:t>
      </w:r>
    </w:p>
    <w:p w14:paraId="56D5F67D" w14:textId="07C05361" w:rsidR="00077402" w:rsidRDefault="00077402" w:rsidP="00077402">
      <w:r xmlns:w="http://schemas.openxmlformats.org/wordprocessingml/2006/main">
        <w:t xml:space="preserve">日本は世界のセメント業界において独自の地位を占めています。中国やインドといった大国に比べると生産量こそ多くないものの、日本のセメント業界は高度な技術、品質基準、そして環境への配慮で知られています。日本のメーカーは、CO₂排出量の削減、産業副産物のセメントへのリサイクル、そしてよりエネルギー効率の高い窯の開発において、革新的な取り組みを先導してきました。</w:t>
      </w:r>
    </w:p>
    <w:p w14:paraId="57C1E7F6" w14:textId="0B6A4AB2" w:rsidR="00077402" w:rsidRDefault="00077402" w:rsidP="00077402">
      <w:r xmlns:w="http://schemas.openxmlformats.org/wordprocessingml/2006/main">
        <w:t xml:space="preserve">日本国内のセメント需要は、建設市場の成熟と人口高齢化の影響により、比較的安定、あるいは微減傾向にあります。しかし、この状況は日本企業に、輸出や海外生産施設への戦略的投資を通じて、国際市場への進出を促しています。</w:t>
      </w:r>
    </w:p>
    <w:p w14:paraId="43E9CA81" w14:textId="4EFCE662" w:rsidR="00077402" w:rsidRDefault="00077402" w:rsidP="00077402">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AF01E1">
          <w:rPr>
            <w:rStyle w:val="Hyperlink"/>
          </w:rPr>
          <w:t xml:space="preserve">https://www.skyquestt.com/speak-with-analyst/cement-market</w:t>
        </w:r>
      </w:hyperlink>
      <w:r xmlns:w="http://schemas.openxmlformats.org/wordprocessingml/2006/main">
        <w:t xml:space="preserve"> </w:t>
      </w:r>
    </w:p>
    <w:p w14:paraId="60E7E958" w14:textId="7D2F35D0" w:rsidR="00077402" w:rsidRDefault="00077402" w:rsidP="00077402">
      <w:r xmlns:w="http://schemas.openxmlformats.org/wordprocessingml/2006/main">
        <w:t xml:space="preserve">セメント市場セグメント分析</w:t>
      </w:r>
    </w:p>
    <w:p w14:paraId="76A47AC3" w14:textId="4E85C6FA" w:rsidR="00077402" w:rsidRDefault="00077402" w:rsidP="00077402">
      <w:r xmlns:w="http://schemas.openxmlformats.org/wordprocessingml/2006/main">
        <w:t xml:space="preserve">世界のセメント市場は、セメントの種類、技術、販売形態、業界、エンドユーザー、地域に分類されています。</w:t>
      </w:r>
    </w:p>
    <w:p w14:paraId="1F068919" w14:textId="4DAAA061" w:rsidR="00077402" w:rsidRDefault="00077402" w:rsidP="00077402">
      <w:r xmlns:w="http://schemas.openxmlformats.org/wordprocessingml/2006/main">
        <w:t xml:space="preserve">* セメントの種類別に見ると、市場はポートランドセメント、白セメント、混合セメント、その他のセメントの種類に分類されます。</w:t>
      </w:r>
    </w:p>
    <w:p w14:paraId="58C63A1B" w14:textId="77777777" w:rsidR="00077402" w:rsidRDefault="00077402" w:rsidP="00077402">
      <w:r xmlns:w="http://schemas.openxmlformats.org/wordprocessingml/2006/main">
        <w:t xml:space="preserve">* 製品別に見ると、市場はグリーンセメントと従来のセメントに分類されます。</w:t>
      </w:r>
    </w:p>
    <w:p w14:paraId="47AFF639" w14:textId="77777777" w:rsidR="00077402" w:rsidRDefault="00077402" w:rsidP="00077402">
      <w:r xmlns:w="http://schemas.openxmlformats.org/wordprocessingml/2006/main">
        <w:t xml:space="preserve">* 販売形態別に見ると、市場は直接販売、小売販売、その他に分類されます。</w:t>
      </w:r>
    </w:p>
    <w:p w14:paraId="4485CF6F" w14:textId="77777777" w:rsidR="00077402" w:rsidRDefault="00077402" w:rsidP="00077402">
      <w:r xmlns:w="http://schemas.openxmlformats.org/wordprocessingml/2006/main">
        <w:t xml:space="preserve">* 業界別に見ると、市場は住宅、商業、インフラ、その他に分類されています。</w:t>
      </w:r>
    </w:p>
    <w:p w14:paraId="5C73B049" w14:textId="77777777" w:rsidR="00077402" w:rsidRDefault="00077402" w:rsidP="00077402">
      <w:r xmlns:w="http://schemas.openxmlformats.org/wordprocessingml/2006/main">
        <w:t xml:space="preserve">* エンドユーザー別に見ると、市場は建設会社、不動産開発業者、個人購入者などに分類されます。</w:t>
      </w:r>
    </w:p>
    <w:p w14:paraId="4D714B36" w14:textId="2FBBB119" w:rsidR="00077402" w:rsidRDefault="00077402" w:rsidP="00077402">
      <w:r xmlns:w="http://schemas.openxmlformats.org/wordprocessingml/2006/main">
        <w:lastRenderedPageBreak xmlns:w="http://schemas.openxmlformats.org/wordprocessingml/2006/main"/>
      </w:r>
      <w:r xmlns:w="http://schemas.openxmlformats.org/wordprocessingml/2006/main">
        <w:t xml:space="preserve">* 地域別に見ると、セメント市場は</w:t>
      </w:r>
      <w:proofErr xmlns:w="http://schemas.openxmlformats.org/wordprocessingml/2006/main" w:type="spellStart"/>
      <w:r xmlns:w="http://schemas.openxmlformats.org/wordprocessingml/2006/main">
        <w:t xml:space="preserve">北米、ヨーロッパ、アジア太平洋、中東およびアフリカ、ラテンアメリカにわたって</w:t>
      </w:r>
      <w:r xmlns:w="http://schemas.openxmlformats.org/wordprocessingml/2006/main">
        <w:t xml:space="preserve">分析されています。</w:t>
      </w:r>
      <w:proofErr xmlns:w="http://schemas.openxmlformats.org/wordprocessingml/2006/main" w:type="spellEnd"/>
    </w:p>
    <w:p w14:paraId="73ECD485" w14:textId="105BE061" w:rsidR="00077402" w:rsidRDefault="00077402" w:rsidP="00077402">
      <w:r xmlns:w="http://schemas.openxmlformats.org/wordprocessingml/2006/main">
        <w:t xml:space="preserve">2032年までの市場成長に影響を与える主なトレンド</w:t>
      </w:r>
    </w:p>
    <w:p w14:paraId="5FA1E27C" w14:textId="77777777" w:rsidR="00077402" w:rsidRDefault="00077402" w:rsidP="00077402">
      <w:r xmlns:w="http://schemas.openxmlformats.org/wordprocessingml/2006/main">
        <w:t xml:space="preserve">1. グリーンセメントと持続可能性への取り組み：環境規制とネットゼロカーボン目標は、製造業者に低炭素セメント代替品への移行を促しています。日本は、世界的な気候変動目標に合致する、こうした技術の導入と輸出において最前線に立っています。</w:t>
      </w:r>
    </w:p>
    <w:p w14:paraId="607A85BD" w14:textId="77777777" w:rsidR="00077402" w:rsidRDefault="00077402" w:rsidP="00077402">
      <w:r xmlns:w="http://schemas.openxmlformats.org/wordprocessingml/2006/main">
        <w:t xml:space="preserve">2. 発展途上国におけるインフラ投資：人口増加が進む国における道路、橋梁、住宅の整備は、セメント需要の大きな牽引力となっています。特に東南アジアにおけるインフラ開発プロジェクトへの日本の関与は、経済外交と市場拡大の両面に貢献しています。</w:t>
      </w:r>
    </w:p>
    <w:p w14:paraId="57698391" w14:textId="77777777" w:rsidR="00077402" w:rsidRDefault="00077402" w:rsidP="00077402">
      <w:r xmlns:w="http://schemas.openxmlformats.org/wordprocessingml/2006/main">
        <w:t xml:space="preserve">3. 技術の進歩：自動化、AIを活用した生産最適化、スマートロジスティクスがセメント製造のあり方を大きく変えつつあります。日本の技術力は、この変革を世界的にリードする上で競争優位性をもたらします。</w:t>
      </w:r>
    </w:p>
    <w:p w14:paraId="60171784" w14:textId="7C1A19C7" w:rsidR="00077402" w:rsidRDefault="00077402" w:rsidP="00077402">
      <w:r xmlns:w="http://schemas.openxmlformats.org/wordprocessingml/2006/main">
        <w:t xml:space="preserve">4. 統合と戦略的提携：グローバル化した市場で競争力を維持するため、日本のセメント企業は合併、買収、合弁事業をますます積極的に展開しています。こうした傾向は、グローバルな事業基盤を強化すると同時に、資源へのアクセスと新たな顧客基盤の確保にもつながっています。</w:t>
      </w:r>
    </w:p>
    <w:p w14:paraId="77D66915" w14:textId="2279D9DF" w:rsidR="00077402" w:rsidRDefault="00077402" w:rsidP="00077402">
      <w:r xmlns:w="http://schemas.openxmlformats.org/wordprocessingml/2006/main">
        <w:t xml:space="preserve">今すぐ行動を起こしましょう: 今日からセメント市場を確保しましょう - </w:t>
      </w:r>
      <w:hyperlink xmlns:w="http://schemas.openxmlformats.org/wordprocessingml/2006/main" xmlns:r="http://schemas.openxmlformats.org/officeDocument/2006/relationships" r:id="rId8" w:history="1">
        <w:r xmlns:w="http://schemas.openxmlformats.org/wordprocessingml/2006/main" w:rsidRPr="00AF01E1">
          <w:rPr>
            <w:rStyle w:val="Hyperlink"/>
          </w:rPr>
          <w:t xml:space="preserve">https://www.skyquestt.com/buy-now/cement-market</w:t>
        </w:r>
      </w:hyperlink>
      <w:r xmlns:w="http://schemas.openxmlformats.org/wordprocessingml/2006/main">
        <w:t xml:space="preserve"> </w:t>
      </w:r>
    </w:p>
    <w:p w14:paraId="10291656" w14:textId="276247DF" w:rsidR="00077402" w:rsidRDefault="00077402" w:rsidP="00077402">
      <w:r xmlns:w="http://schemas.openxmlformats.org/wordprocessingml/2006/main">
        <w:t xml:space="preserve">セメント市場における主要プレーヤーの企業プロフィール</w:t>
      </w:r>
    </w:p>
    <w:p w14:paraId="134A8FA0"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中国国家建築材料株式会社</w:t>
      </w:r>
    </w:p>
    <w:p w14:paraId="2E74B150"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安徽コンクセメント株式会社</w:t>
      </w:r>
    </w:p>
    <w:p w14:paraId="4DC308C7"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CRH Plc</w:t>
      </w:r>
    </w:p>
    <w:p w14:paraId="4E349568"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ハイデルベルグセメントAG</w:t>
      </w:r>
    </w:p>
    <w:p w14:paraId="52548BD3"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ホルシム株式会社</w:t>
      </w:r>
    </w:p>
    <w:p w14:paraId="1084FDB7"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セメックスSABデCV</w:t>
      </w:r>
    </w:p>
    <w:p w14:paraId="590603B6"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サイアムセメントグループ</w:t>
      </w:r>
    </w:p>
    <w:p w14:paraId="56C939BA"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タイタンセメント社</w:t>
      </w:r>
    </w:p>
    <w:p w14:paraId="00B881E5"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太平洋セメント株式会社</w:t>
      </w:r>
    </w:p>
    <w:p w14:paraId="415BE231"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ウルトラテックセメント株式会社</w:t>
      </w:r>
    </w:p>
    <w:p w14:paraId="7D014DE3"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JSWセメント株式会社</w:t>
      </w:r>
    </w:p>
    <w:p w14:paraId="3615EBD6"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ヴォトランティム シメントス SA</w:t>
      </w:r>
    </w:p>
    <w:p w14:paraId="020539A7"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ブッツィ</w:t>
      </w:r>
      <w:proofErr xmlns:w="http://schemas.openxmlformats.org/wordprocessingml/2006/main" w:type="spellStart"/>
      <w:r xmlns:w="http://schemas.openxmlformats.org/wordprocessingml/2006/main">
        <w:t xml:space="preserve">SpA</w:t>
      </w:r>
      <w:proofErr xmlns:w="http://schemas.openxmlformats.org/wordprocessingml/2006/main" w:type="spellEnd"/>
    </w:p>
    <w:p w14:paraId="1D816508"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シュリーセメント株式会社</w:t>
      </w:r>
    </w:p>
    <w:p w14:paraId="080DA194"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ビルラコーポレーション株式会社</w:t>
      </w:r>
    </w:p>
    <w:p w14:paraId="0DFC61B1"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ACC株式会社</w:t>
      </w:r>
    </w:p>
    <w:p w14:paraId="263C7C40"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ダルミア・バーラト株式会社</w:t>
      </w:r>
    </w:p>
    <w:p w14:paraId="79775885" w14:textId="77777777" w:rsidR="00077402" w:rsidRDefault="00077402" w:rsidP="00077402">
      <w:pPr xmlns:w="http://schemas.openxmlformats.org/wordprocessingml/2006/main">
        <w:pStyle w:val="ListParagraph"/>
        <w:numPr>
          <w:ilvl w:val="0"/>
          <w:numId w:val="1"/>
        </w:numPr>
      </w:pPr>
      <w:r xmlns:w="http://schemas.openxmlformats.org/wordprocessingml/2006/main">
        <w:t xml:space="preserve">グループアルゴスSA</w:t>
      </w:r>
    </w:p>
    <w:p w14:paraId="73BE81EA" w14:textId="217F43EB" w:rsidR="00077402" w:rsidRDefault="00077402" w:rsidP="00077402">
      <w:pPr xmlns:w="http://schemas.openxmlformats.org/wordprocessingml/2006/main">
        <w:pStyle w:val="ListParagraph"/>
        <w:numPr>
          <w:ilvl w:val="0"/>
          <w:numId w:val="1"/>
        </w:numPr>
      </w:pPr>
      <w:r xmlns:w="http://schemas.openxmlformats.org/wordprocessingml/2006/main">
        <w:t xml:space="preserve">ダンゴート・セメント社</w:t>
      </w:r>
    </w:p>
    <w:p w14:paraId="5F6C0732" w14:textId="65D43775" w:rsidR="00077402" w:rsidRDefault="00077402" w:rsidP="00077402">
      <w:r xmlns:w="http://schemas.openxmlformats.org/wordprocessingml/2006/main">
        <w:t xml:space="preserve">将来の見通し</w:t>
      </w:r>
    </w:p>
    <w:p w14:paraId="5DF8DDF6" w14:textId="4BDC8481" w:rsidR="00077402" w:rsidRDefault="00077402" w:rsidP="00077402">
      <w:r xmlns:w="http://schemas.openxmlformats.org/wordprocessingml/2006/main">
        <w:t xml:space="preserve">2032年が近づくにつれ、セメント業界は従来の高排出モデルから、より持続可能で技術主導の事業へと移行すると予想されます。特にインフラ整備のニーズが高い新興国では、世界市場は着実な成長が見込まれます。</w:t>
      </w:r>
    </w:p>
    <w:p w14:paraId="4882CD62" w14:textId="1FBA5F08" w:rsidR="00077402" w:rsidRDefault="00077402" w:rsidP="00077402">
      <w:r xmlns:w="http://schemas.openxmlformats.org/wordprocessingml/2006/main">
        <w:lastRenderedPageBreak xmlns:w="http://schemas.openxmlformats.org/wordprocessingml/2006/main"/>
      </w:r>
      <w:r xmlns:w="http://schemas.openxmlformats.org/wordprocessingml/2006/main">
        <w:t xml:space="preserve">日本は最大の市場ではないものの、イノベーション、環境管理、そして国際協力を通じて、今後も大きな影響力を発揮し続けるでしょう。環境基準を維持しながら市場の需要に適応する能力は、近代的なセメント生産の模範となるでしょう。</w:t>
      </w:r>
    </w:p>
    <w:p w14:paraId="00775896" w14:textId="1ED61CC7" w:rsidR="00077402" w:rsidRDefault="00077402" w:rsidP="00077402">
      <w:r xmlns:w="http://schemas.openxmlformats.org/wordprocessingml/2006/main">
        <w:t xml:space="preserve">セメント市場レポートを今すぐ読む - </w:t>
      </w:r>
      <w:hyperlink xmlns:w="http://schemas.openxmlformats.org/wordprocessingml/2006/main" xmlns:r="http://schemas.openxmlformats.org/officeDocument/2006/relationships" r:id="rId9" w:history="1">
        <w:r xmlns:w="http://schemas.openxmlformats.org/wordprocessingml/2006/main" w:rsidRPr="00AF01E1">
          <w:rPr>
            <w:rStyle w:val="Hyperlink"/>
          </w:rPr>
          <w:t xml:space="preserve">https://www.skyquestt.com/report/cement-market</w:t>
        </w:r>
      </w:hyperlink>
      <w:r xmlns:w="http://schemas.openxmlformats.org/wordprocessingml/2006/main">
        <w:t xml:space="preserve"> </w:t>
      </w:r>
    </w:p>
    <w:p w14:paraId="4F314557" w14:textId="720A6ED2" w:rsidR="00077402" w:rsidRDefault="00077402" w:rsidP="00077402">
      <w:r xmlns:w="http://schemas.openxmlformats.org/wordprocessingml/2006/main">
        <w:t xml:space="preserve">世界のセメント産業は変革の道を歩んでいます。インフラ整備による需要の高まりと気候変動対策による需要の抑制により</w:t>
      </w:r>
      <w:proofErr xmlns:w="http://schemas.openxmlformats.org/wordprocessingml/2006/main" w:type="spellStart"/>
      <w:r xmlns:w="http://schemas.openxmlformats.org/wordprocessingml/2006/main">
        <w:t xml:space="preserve">、</w:t>
      </w:r>
      <w:proofErr xmlns:w="http://schemas.openxmlformats.org/wordprocessingml/2006/main" w:type="spellEnd"/>
      <w:r xmlns:w="http://schemas.openxmlformats.org/wordprocessingml/2006/main">
        <w:t xml:space="preserve">日本のような国々は、持続可能で技術的に先進的なセメント生産の未来を創造する上で、主導的な立場にあります。</w:t>
      </w:r>
    </w:p>
    <w:p w14:paraId="521CDF00" w14:textId="18BBA736" w:rsidR="00077402" w:rsidRDefault="00077402" w:rsidP="00077402">
      <w:r xmlns:w="http://schemas.openxmlformats.org/wordprocessingml/2006/main">
        <w:t xml:space="preserve">その他の研究を参照 -</w:t>
      </w:r>
    </w:p>
    <w:p w14:paraId="38A3F138" w14:textId="167BA4D7" w:rsidR="00077402" w:rsidRDefault="00077402" w:rsidP="00077402">
      <w:r xmlns:w="http://schemas.openxmlformats.org/wordprocessingml/2006/main">
        <w:t xml:space="preserve">医療用真空システム市場 - </w:t>
      </w:r>
      <w:hyperlink xmlns:w="http://schemas.openxmlformats.org/wordprocessingml/2006/main" xmlns:r="http://schemas.openxmlformats.org/officeDocument/2006/relationships" r:id="rId10" w:history="1">
        <w:r xmlns:w="http://schemas.openxmlformats.org/wordprocessingml/2006/main" w:rsidRPr="00AF01E1">
          <w:rPr>
            <w:rStyle w:val="Hyperlink"/>
          </w:rPr>
          <w:t xml:space="preserve">https://www.openpr.com/news/4004731/medical-vacuum-systems-market-to-grow-at-6-5-cagr-reaching-usd</w:t>
        </w:r>
      </w:hyperlink>
      <w:r xmlns:w="http://schemas.openxmlformats.org/wordprocessingml/2006/main">
        <w:t xml:space="preserve"> </w:t>
      </w:r>
    </w:p>
    <w:p w14:paraId="0469D29B" w14:textId="7FC81DF2" w:rsidR="00077402" w:rsidRDefault="00077402" w:rsidP="00077402">
      <w:r xmlns:w="http://schemas.openxmlformats.org/wordprocessingml/2006/main">
        <w:t xml:space="preserve">バッテリーストレージインバータ市場 - </w:t>
      </w:r>
      <w:hyperlink xmlns:w="http://schemas.openxmlformats.org/wordprocessingml/2006/main" xmlns:r="http://schemas.openxmlformats.org/officeDocument/2006/relationships" r:id="rId11" w:history="1">
        <w:r xmlns:w="http://schemas.openxmlformats.org/wordprocessingml/2006/main" w:rsidRPr="00AF01E1">
          <w:rPr>
            <w:rStyle w:val="Hyperlink"/>
          </w:rPr>
          <w:t xml:space="preserve">https://www.openpr.com/news/4004734/battery-storage-inverter-market-a-usd-6-34-billion-opportunity</w:t>
        </w:r>
      </w:hyperlink>
      <w:r xmlns:w="http://schemas.openxmlformats.org/wordprocessingml/2006/main">
        <w:t xml:space="preserve"> </w:t>
      </w:r>
    </w:p>
    <w:p w14:paraId="6AC12EF1" w14:textId="7064338D" w:rsidR="00077402" w:rsidRDefault="00077402" w:rsidP="00077402">
      <w:r xmlns:w="http://schemas.openxmlformats.org/wordprocessingml/2006/main">
        <w:t xml:space="preserve">ヒマシ油および派生商品市場 - </w:t>
      </w:r>
      <w:hyperlink xmlns:w="http://schemas.openxmlformats.org/wordprocessingml/2006/main" xmlns:r="http://schemas.openxmlformats.org/officeDocument/2006/relationships" r:id="rId12" w:history="1">
        <w:r xmlns:w="http://schemas.openxmlformats.org/wordprocessingml/2006/main" w:rsidRPr="00AF01E1">
          <w:rPr>
            <w:rStyle w:val="Hyperlink"/>
          </w:rPr>
          <w:t xml:space="preserve">https://www.openpr.com/news/4004737/castor-oil-derivatives-market-set-to-reach-usd-2-25-billion</w:t>
        </w:r>
      </w:hyperlink>
      <w:r xmlns:w="http://schemas.openxmlformats.org/wordprocessingml/2006/main">
        <w:t xml:space="preserve"> </w:t>
      </w:r>
    </w:p>
    <w:p w14:paraId="1032BAF4" w14:textId="510CA2B3" w:rsidR="00077402" w:rsidRDefault="00077402" w:rsidP="00077402">
      <w:r xmlns:w="http://schemas.openxmlformats.org/wordprocessingml/2006/main">
        <w:t xml:space="preserve">冷凍油市場 - </w:t>
      </w:r>
      <w:hyperlink xmlns:w="http://schemas.openxmlformats.org/wordprocessingml/2006/main" xmlns:r="http://schemas.openxmlformats.org/officeDocument/2006/relationships" r:id="rId13" w:history="1">
        <w:r xmlns:w="http://schemas.openxmlformats.org/wordprocessingml/2006/main" w:rsidRPr="00AF01E1">
          <w:rPr>
            <w:rStyle w:val="Hyperlink"/>
          </w:rPr>
          <w:t xml:space="preserve">https://www.openpr.com/news/4004739/refrigeration-oil-market-forecast-a-usd-1-75-billion-by-2032</w:t>
        </w:r>
      </w:hyperlink>
      <w:r xmlns:w="http://schemas.openxmlformats.org/wordprocessingml/2006/main">
        <w:t xml:space="preserve"> </w:t>
      </w:r>
    </w:p>
    <w:p w14:paraId="0119A2EF" w14:textId="5F9ED42D" w:rsidR="0077184B" w:rsidRDefault="00077402" w:rsidP="00077402">
      <w:r xmlns:w="http://schemas.openxmlformats.org/wordprocessingml/2006/main">
        <w:t xml:space="preserve">ウラン市場 - </w:t>
      </w:r>
      <w:hyperlink xmlns:w="http://schemas.openxmlformats.org/wordprocessingml/2006/main" xmlns:r="http://schemas.openxmlformats.org/officeDocument/2006/relationships" r:id="rId14" w:history="1">
        <w:r xmlns:w="http://schemas.openxmlformats.org/wordprocessingml/2006/main" w:rsidRPr="00AF01E1">
          <w:rPr>
            <w:rStyle w:val="Hyperlink"/>
          </w:rPr>
          <w:t xml:space="preserve">https://www.openpr.com/news/4005698/skyquest-technology-predicts-uranium-market-to-reach-usd-3-96</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2ED4"/>
    <w:multiLevelType w:val="hybridMultilevel"/>
    <w:tmpl w:val="81BA5E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191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37"/>
    <w:rsid w:val="00040F0D"/>
    <w:rsid w:val="00077402"/>
    <w:rsid w:val="000A6E5C"/>
    <w:rsid w:val="001F3AD4"/>
    <w:rsid w:val="00726AF7"/>
    <w:rsid w:val="007565C2"/>
    <w:rsid w:val="0077184B"/>
    <w:rsid w:val="008B56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629A"/>
  <w15:chartTrackingRefBased/>
  <w15:docId w15:val="{F2425BE6-1B49-4E7D-85C8-D4316FAE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6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56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6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56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6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6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6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6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6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6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637"/>
    <w:rPr>
      <w:rFonts w:eastAsiaTheme="majorEastAsia" w:cstheme="majorBidi"/>
      <w:color w:val="272727" w:themeColor="text1" w:themeTint="D8"/>
    </w:rPr>
  </w:style>
  <w:style w:type="paragraph" w:styleId="Title">
    <w:name w:val="Title"/>
    <w:basedOn w:val="Normal"/>
    <w:next w:val="Normal"/>
    <w:link w:val="TitleChar"/>
    <w:uiPriority w:val="10"/>
    <w:qFormat/>
    <w:rsid w:val="008B5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637"/>
    <w:pPr>
      <w:spacing w:before="160"/>
      <w:jc w:val="center"/>
    </w:pPr>
    <w:rPr>
      <w:i/>
      <w:iCs/>
      <w:color w:val="404040" w:themeColor="text1" w:themeTint="BF"/>
    </w:rPr>
  </w:style>
  <w:style w:type="character" w:customStyle="1" w:styleId="QuoteChar">
    <w:name w:val="Quote Char"/>
    <w:basedOn w:val="DefaultParagraphFont"/>
    <w:link w:val="Quote"/>
    <w:uiPriority w:val="29"/>
    <w:rsid w:val="008B5637"/>
    <w:rPr>
      <w:i/>
      <w:iCs/>
      <w:color w:val="404040" w:themeColor="text1" w:themeTint="BF"/>
    </w:rPr>
  </w:style>
  <w:style w:type="paragraph" w:styleId="ListParagraph">
    <w:name w:val="List Paragraph"/>
    <w:basedOn w:val="Normal"/>
    <w:uiPriority w:val="34"/>
    <w:qFormat/>
    <w:rsid w:val="008B5637"/>
    <w:pPr>
      <w:ind w:left="720"/>
      <w:contextualSpacing/>
    </w:pPr>
  </w:style>
  <w:style w:type="character" w:styleId="IntenseEmphasis">
    <w:name w:val="Intense Emphasis"/>
    <w:basedOn w:val="DefaultParagraphFont"/>
    <w:uiPriority w:val="21"/>
    <w:qFormat/>
    <w:rsid w:val="008B5637"/>
    <w:rPr>
      <w:i/>
      <w:iCs/>
      <w:color w:val="2F5496" w:themeColor="accent1" w:themeShade="BF"/>
    </w:rPr>
  </w:style>
  <w:style w:type="paragraph" w:styleId="IntenseQuote">
    <w:name w:val="Intense Quote"/>
    <w:basedOn w:val="Normal"/>
    <w:next w:val="Normal"/>
    <w:link w:val="IntenseQuoteChar"/>
    <w:uiPriority w:val="30"/>
    <w:qFormat/>
    <w:rsid w:val="008B5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637"/>
    <w:rPr>
      <w:i/>
      <w:iCs/>
      <w:color w:val="2F5496" w:themeColor="accent1" w:themeShade="BF"/>
    </w:rPr>
  </w:style>
  <w:style w:type="character" w:styleId="IntenseReference">
    <w:name w:val="Intense Reference"/>
    <w:basedOn w:val="DefaultParagraphFont"/>
    <w:uiPriority w:val="32"/>
    <w:qFormat/>
    <w:rsid w:val="008B5637"/>
    <w:rPr>
      <w:b/>
      <w:bCs/>
      <w:smallCaps/>
      <w:color w:val="2F5496" w:themeColor="accent1" w:themeShade="BF"/>
      <w:spacing w:val="5"/>
    </w:rPr>
  </w:style>
  <w:style w:type="character" w:styleId="Hyperlink">
    <w:name w:val="Hyperlink"/>
    <w:basedOn w:val="DefaultParagraphFont"/>
    <w:uiPriority w:val="99"/>
    <w:unhideWhenUsed/>
    <w:rsid w:val="00077402"/>
    <w:rPr>
      <w:color w:val="0563C1" w:themeColor="hyperlink"/>
      <w:u w:val="single"/>
    </w:rPr>
  </w:style>
  <w:style w:type="character" w:styleId="UnresolvedMention">
    <w:name w:val="Unresolved Mention"/>
    <w:basedOn w:val="DefaultParagraphFont"/>
    <w:uiPriority w:val="99"/>
    <w:semiHidden/>
    <w:unhideWhenUsed/>
    <w:rsid w:val="00077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cement-market" TargetMode="External"/><Relationship Id="rId13" Type="http://schemas.openxmlformats.org/officeDocument/2006/relationships/hyperlink" Target="https://www.openpr.com/news/4004739/refrigeration-oil-market-forecast-a-usd-1-75-billion-by-2032" TargetMode="External"/><Relationship Id="rId3" Type="http://schemas.openxmlformats.org/officeDocument/2006/relationships/settings" Target="settings.xml"/><Relationship Id="rId7" Type="http://schemas.openxmlformats.org/officeDocument/2006/relationships/hyperlink" Target="https://www.skyquestt.com/speak-with-analyst/cement-market" TargetMode="External"/><Relationship Id="rId12" Type="http://schemas.openxmlformats.org/officeDocument/2006/relationships/hyperlink" Target="https://www.openpr.com/news/4004737/castor-oil-derivatives-market-set-to-reach-usd-2-25-bill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cement-market" TargetMode="External"/><Relationship Id="rId11" Type="http://schemas.openxmlformats.org/officeDocument/2006/relationships/hyperlink" Target="https://www.openpr.com/news/4004734/battery-storage-inverter-market-a-usd-6-34-billion-opportunity" TargetMode="External"/><Relationship Id="rId5" Type="http://schemas.openxmlformats.org/officeDocument/2006/relationships/hyperlink" Target="https://www.skyquestt.com/report/cement-market" TargetMode="External"/><Relationship Id="rId15" Type="http://schemas.openxmlformats.org/officeDocument/2006/relationships/fontTable" Target="fontTable.xml"/><Relationship Id="rId10" Type="http://schemas.openxmlformats.org/officeDocument/2006/relationships/hyperlink" Target="https://www.openpr.com/news/4004731/medical-vacuum-systems-market-to-grow-at-6-5-cagr-reaching-usd" TargetMode="External"/><Relationship Id="rId4" Type="http://schemas.openxmlformats.org/officeDocument/2006/relationships/webSettings" Target="webSettings.xml"/><Relationship Id="rId9" Type="http://schemas.openxmlformats.org/officeDocument/2006/relationships/hyperlink" Target="https://www.skyquestt.com/report/cement-market" TargetMode="External"/><Relationship Id="rId14" Type="http://schemas.openxmlformats.org/officeDocument/2006/relationships/hyperlink" Target="https://www.openpr.com/news/4005698/skyquest-technology-predicts-uranium-market-to-reach-usd-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1100</Words>
  <Characters>6276</Characters>
  <Application>Microsoft Office Word</Application>
  <DocSecurity>0</DocSecurity>
  <Lines>52</Lines>
  <Paragraphs>14</Paragraphs>
  <ScaleCrop>false</ScaleCrop>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4</cp:revision>
  <dcterms:created xsi:type="dcterms:W3CDTF">2025-06-06T04:09:00Z</dcterms:created>
  <dcterms:modified xsi:type="dcterms:W3CDTF">2025-06-06T04:12:00Z</dcterms:modified>
</cp:coreProperties>
</file>