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96F2" w14:textId="5A51DAF8" w:rsidR="006A252F" w:rsidRPr="006A252F" w:rsidRDefault="006A252F" w:rsidP="006A252F">
      <w:pPr>
        <w:rPr>
          <w:b/>
          <w:bCs/>
        </w:rPr>
      </w:pPr>
      <w:proofErr w:type="spellStart"/>
      <w:r w:rsidRPr="006A252F">
        <w:rPr>
          <w:b/>
          <w:bCs/>
        </w:rPr>
        <w:t>CBDポーチ</w:t>
      </w:r>
      <w:proofErr w:type="gramStart"/>
      <w:r w:rsidRPr="006A252F">
        <w:rPr>
          <w:b/>
          <w:bCs/>
        </w:rPr>
        <w:t>市場:成長</w:t>
      </w:r>
      <w:proofErr w:type="gramEnd"/>
      <w:r w:rsidRPr="006A252F">
        <w:rPr>
          <w:b/>
          <w:bCs/>
        </w:rPr>
        <w:t>、動向、機会</w:t>
      </w:r>
      <w:proofErr w:type="spellEnd"/>
      <w:r w:rsidRPr="006A252F">
        <w:rPr>
          <w:b/>
          <w:bCs/>
        </w:rPr>
        <w:t xml:space="preserve"> - 2025年</w:t>
      </w:r>
    </w:p>
    <w:p w14:paraId="059E7490" w14:textId="77777777" w:rsidR="006A252F" w:rsidRDefault="006A252F" w:rsidP="006A252F">
      <w:r w:rsidRPr="006A252F">
        <w:t>CBDポーチは、利便性と裁量の面で大きな利点を提供します。これらの製品は小型で持ち運び可能で、不要な注意を引くことなく、ほとんどあらゆる環境で目立たないように使用できます。例えば、CBDポーチは、煙を出さず、追加の器具を必要としないため、外出先や公共の場でCBDを摂取したい人にとって理想的な選択肢となります。</w:t>
      </w:r>
    </w:p>
    <w:p w14:paraId="41040E0C" w14:textId="77777777" w:rsidR="006A252F" w:rsidRPr="006A252F" w:rsidRDefault="006A252F" w:rsidP="006A252F">
      <w:pPr>
        <w:rPr>
          <w:b/>
          <w:bCs/>
        </w:rPr>
      </w:pPr>
      <w:r w:rsidRPr="006A252F">
        <w:rPr>
          <w:b/>
          <w:bCs/>
        </w:rPr>
        <w:t>CBDポーチの市場規模は2023年に6,029万米ドルと評価され、2024年の7,202万米ドルから2032年までに2億8,450万米ドルに成長し、予測期間(2025-2032)中に18.7%のCAGRで成長する態勢を整えています。</w:t>
      </w:r>
    </w:p>
    <w:p w14:paraId="00695CB6" w14:textId="3CC12920" w:rsidR="006A252F" w:rsidRDefault="006A252F" w:rsidP="006A252F">
      <w:r>
        <w:t xml:space="preserve">無料サンプルレポートを入手: </w:t>
      </w:r>
      <w:hyperlink r:id="rId5" w:history="1">
        <w:r w:rsidRPr="002E4ACF">
          <w:rPr>
            <w:rStyle w:val="Hyperlink"/>
          </w:rPr>
          <w:t>https://www.skyquestt.com/sample-request/cbd-pouches-market</w:t>
        </w:r>
      </w:hyperlink>
      <w:r>
        <w:t xml:space="preserve"> </w:t>
      </w:r>
    </w:p>
    <w:p w14:paraId="320AB1A6" w14:textId="2AEA7A7A" w:rsidR="006A252F" w:rsidRPr="006A252F" w:rsidRDefault="006A252F" w:rsidP="006A252F">
      <w:pPr>
        <w:rPr>
          <w:b/>
          <w:bCs/>
        </w:rPr>
      </w:pPr>
      <w:r w:rsidRPr="006A252F">
        <w:rPr>
          <w:b/>
          <w:bCs/>
        </w:rPr>
        <w:t>主な成長ドライバー</w:t>
      </w:r>
    </w:p>
    <w:p w14:paraId="5F4DF921" w14:textId="77777777" w:rsidR="006A252F" w:rsidRPr="006A252F" w:rsidRDefault="006A252F" w:rsidP="006A252F">
      <w:r w:rsidRPr="006A252F">
        <w:rPr>
          <w:b/>
          <w:bCs/>
        </w:rPr>
        <w:t>利便性と裁量CBDポーチは、正確な投与量で、煙を出さない使いやすいフォーマットを提供します。その携帯性と目立たない性質により、ウェルネスを重視する消費者にとって特に魅力的です。</w:t>
      </w:r>
    </w:p>
    <w:p w14:paraId="4D5B604C" w14:textId="77777777" w:rsidR="006A252F" w:rsidRPr="006A252F" w:rsidRDefault="006A252F" w:rsidP="006A252F">
      <w:r w:rsidRPr="006A252F">
        <w:rPr>
          <w:b/>
          <w:bCs/>
        </w:rPr>
        <w:t>合法化と規制サポートさまざまな国でCBDが徐々に合法化されることで、新たな市場が開かれています。規制の明確化により、品質管理が向上し、より安全な消費者製品が育まれています。</w:t>
      </w:r>
    </w:p>
    <w:p w14:paraId="5F08B167" w14:textId="0E2DC8E4" w:rsidR="006A252F" w:rsidRPr="006A252F" w:rsidRDefault="006A252F" w:rsidP="006A252F">
      <w:r w:rsidRPr="006A252F">
        <w:rPr>
          <w:b/>
          <w:bCs/>
        </w:rPr>
        <w:t>ヘルス&amp;ウェルネストレンド自然療法や代替医療の増加により、ストレス、不安、炎症の管理にCBDが役立つ可能性があることから、消費者の関心が高まっています。</w:t>
      </w:r>
    </w:p>
    <w:p w14:paraId="6B8AB4E6" w14:textId="77777777" w:rsidR="006A252F" w:rsidRPr="006A252F" w:rsidRDefault="006A252F" w:rsidP="006A252F">
      <w:pPr>
        <w:rPr>
          <w:b/>
          <w:bCs/>
        </w:rPr>
      </w:pPr>
      <w:r w:rsidRPr="006A252F">
        <w:rPr>
          <w:b/>
          <w:bCs/>
        </w:rPr>
        <w:t>市場セグメンテーション</w:t>
      </w:r>
    </w:p>
    <w:p w14:paraId="434ADEC1" w14:textId="77777777" w:rsidR="006A252F" w:rsidRPr="006A252F" w:rsidRDefault="006A252F" w:rsidP="006A252F">
      <w:r w:rsidRPr="006A252F">
        <w:rPr>
          <w:b/>
          <w:bCs/>
        </w:rPr>
        <w:t>CBDコンテンツ別</w:t>
      </w:r>
    </w:p>
    <w:p w14:paraId="2A506E0D" w14:textId="77777777" w:rsidR="006A252F" w:rsidRPr="006A252F" w:rsidRDefault="006A252F" w:rsidP="006A252F">
      <w:pPr>
        <w:numPr>
          <w:ilvl w:val="0"/>
          <w:numId w:val="1"/>
        </w:numPr>
      </w:pPr>
      <w:r w:rsidRPr="006A252F">
        <w:t>10〜20mgのCBDが入ったパウチが市場を支配しており、効果的で適度な投与が可能です。</w:t>
      </w:r>
    </w:p>
    <w:p w14:paraId="6A9ABDB0" w14:textId="77777777" w:rsidR="006A252F" w:rsidRPr="006A252F" w:rsidRDefault="006A252F" w:rsidP="006A252F">
      <w:pPr>
        <w:numPr>
          <w:ilvl w:val="0"/>
          <w:numId w:val="1"/>
        </w:numPr>
      </w:pPr>
      <w:r w:rsidRPr="006A252F">
        <w:t>最大10mgのCBDが入ったパウチは、特に軽い効果を求める新規ユーザーの間で人気を集めています。</w:t>
      </w:r>
    </w:p>
    <w:p w14:paraId="4D6C0864" w14:textId="77777777" w:rsidR="006A252F" w:rsidRPr="006A252F" w:rsidRDefault="006A252F" w:rsidP="006A252F">
      <w:r w:rsidRPr="006A252F">
        <w:rPr>
          <w:b/>
          <w:bCs/>
        </w:rPr>
        <w:t>フレーバー&amp;タイプ別</w:t>
      </w:r>
    </w:p>
    <w:p w14:paraId="448ABD0B" w14:textId="77777777" w:rsidR="006A252F" w:rsidRPr="006A252F" w:rsidRDefault="006A252F" w:rsidP="006A252F">
      <w:pPr>
        <w:numPr>
          <w:ilvl w:val="0"/>
          <w:numId w:val="2"/>
        </w:numPr>
      </w:pPr>
      <w:r w:rsidRPr="006A252F">
        <w:t>ミント、柑橘類、ベリーなどのフレーバーパウチは、ユーザーエクスペリエンスを向上させ、ヘンプの素朴な味を隠すため、主要な市場シェアを保持しています。</w:t>
      </w:r>
    </w:p>
    <w:p w14:paraId="19832B3C" w14:textId="77777777" w:rsidR="006A252F" w:rsidRPr="006A252F" w:rsidRDefault="006A252F" w:rsidP="006A252F">
      <w:pPr>
        <w:numPr>
          <w:ilvl w:val="0"/>
          <w:numId w:val="2"/>
        </w:numPr>
      </w:pPr>
      <w:r w:rsidRPr="006A252F">
        <w:lastRenderedPageBreak/>
        <w:t>ドライ、モイスト、ルーズフィルなどの形式で利用でき、さまざまな好みに対応します。</w:t>
      </w:r>
    </w:p>
    <w:p w14:paraId="581E6746" w14:textId="77777777" w:rsidR="006A252F" w:rsidRPr="006A252F" w:rsidRDefault="006A252F" w:rsidP="006A252F">
      <w:r w:rsidRPr="006A252F">
        <w:rPr>
          <w:b/>
          <w:bCs/>
        </w:rPr>
        <w:t>流通チャネル別</w:t>
      </w:r>
    </w:p>
    <w:p w14:paraId="216CD767" w14:textId="77777777" w:rsidR="006A252F" w:rsidRPr="006A252F" w:rsidRDefault="006A252F" w:rsidP="006A252F">
      <w:pPr>
        <w:numPr>
          <w:ilvl w:val="0"/>
          <w:numId w:val="3"/>
        </w:numPr>
      </w:pPr>
      <w:r w:rsidRPr="006A252F">
        <w:t>ウェルネスストアやディスペンサリーなどのオフライン小売業は、対面での信頼と製品の親しみやすさにより、現在市場をリードしています。</w:t>
      </w:r>
    </w:p>
    <w:p w14:paraId="23B1AB38" w14:textId="2EF8855F" w:rsidR="006A252F" w:rsidRPr="006A252F" w:rsidRDefault="006A252F" w:rsidP="006A252F">
      <w:pPr>
        <w:numPr>
          <w:ilvl w:val="0"/>
          <w:numId w:val="3"/>
        </w:numPr>
      </w:pPr>
      <w:r w:rsidRPr="006A252F">
        <w:t>オンライン販売チャネルは、電子商取引の利便性と幅広いアクセシビリティにより急速に成長しています。</w:t>
      </w:r>
    </w:p>
    <w:p w14:paraId="02D4DD36" w14:textId="1AB3216A" w:rsidR="006A252F" w:rsidRDefault="006A252F" w:rsidP="006A252F">
      <w:pPr>
        <w:rPr>
          <w:b/>
          <w:bCs/>
        </w:rPr>
      </w:pPr>
      <w:r w:rsidRPr="006A252F">
        <w:rPr>
          <w:b/>
          <w:bCs/>
        </w:rPr>
        <w:t xml:space="preserve">このレポートをカスタマイズしますか? </w:t>
      </w:r>
      <w:hyperlink r:id="rId6" w:history="1">
        <w:r w:rsidRPr="002E4ACF">
          <w:rPr>
            <w:rStyle w:val="Hyperlink"/>
            <w:b/>
            <w:bCs/>
          </w:rPr>
          <w:t>https://www.skyquestt.com/speak-with-analyst/cbd-pouches-market</w:t>
        </w:r>
      </w:hyperlink>
      <w:r>
        <w:rPr>
          <w:b/>
          <w:bCs/>
        </w:rPr>
        <w:t xml:space="preserve"> </w:t>
      </w:r>
    </w:p>
    <w:p w14:paraId="72024820" w14:textId="08DF8A9A" w:rsidR="006A252F" w:rsidRPr="006A252F" w:rsidRDefault="006A252F" w:rsidP="006A252F">
      <w:pPr>
        <w:rPr>
          <w:b/>
          <w:bCs/>
        </w:rPr>
      </w:pPr>
      <w:r w:rsidRPr="006A252F">
        <w:rPr>
          <w:b/>
          <w:bCs/>
        </w:rPr>
        <w:t>地域インサイト</w:t>
      </w:r>
    </w:p>
    <w:p w14:paraId="5C95EA16" w14:textId="77777777" w:rsidR="006A252F" w:rsidRPr="006A252F" w:rsidRDefault="006A252F" w:rsidP="006A252F">
      <w:r w:rsidRPr="006A252F">
        <w:rPr>
          <w:b/>
          <w:bCs/>
        </w:rPr>
        <w:t>北米この地域は、CBDの早期合法化と高い製品認知度に支えられ、最大の市場シェアを保持しています。</w:t>
      </w:r>
    </w:p>
    <w:p w14:paraId="7E422E92" w14:textId="77777777" w:rsidR="006A252F" w:rsidRPr="006A252F" w:rsidRDefault="006A252F" w:rsidP="006A252F">
      <w:r w:rsidRPr="006A252F">
        <w:rPr>
          <w:b/>
          <w:bCs/>
        </w:rPr>
        <w:t>ヨーロッパ法律の進化とCBDの健康補助食品としての受け入れの増加により、急速な成長が見込まれています。</w:t>
      </w:r>
    </w:p>
    <w:p w14:paraId="74DA4E45" w14:textId="1340CE18" w:rsidR="006A252F" w:rsidRPr="006A252F" w:rsidRDefault="006A252F" w:rsidP="006A252F">
      <w:r w:rsidRPr="006A252F">
        <w:rPr>
          <w:b/>
          <w:bCs/>
        </w:rPr>
        <w:t>アジア太平洋地域特に東南アジアとオセアニアで、ヘンプ由来製品への関心が高まっている有望な市場として浮上しています。</w:t>
      </w:r>
    </w:p>
    <w:p w14:paraId="75F99D02" w14:textId="77777777" w:rsidR="006A252F" w:rsidRPr="006A252F" w:rsidRDefault="006A252F" w:rsidP="006A252F">
      <w:pPr>
        <w:rPr>
          <w:b/>
          <w:bCs/>
        </w:rPr>
      </w:pPr>
      <w:r w:rsidRPr="006A252F">
        <w:rPr>
          <w:b/>
          <w:bCs/>
        </w:rPr>
        <w:t>新興業界の動向</w:t>
      </w:r>
    </w:p>
    <w:p w14:paraId="04093DF5" w14:textId="77777777" w:rsidR="006A252F" w:rsidRPr="006A252F" w:rsidRDefault="006A252F" w:rsidP="006A252F">
      <w:pPr>
        <w:numPr>
          <w:ilvl w:val="0"/>
          <w:numId w:val="4"/>
        </w:numPr>
      </w:pPr>
      <w:r w:rsidRPr="006A252F">
        <w:rPr>
          <w:b/>
          <w:bCs/>
        </w:rPr>
        <w:t>フレーバーイノベーションと機能性成分企業は、アダプトゲン、ハーブエキス、ビタミンを追加して、フレーバーとウェルネスの魅力の両方を高めています。</w:t>
      </w:r>
    </w:p>
    <w:p w14:paraId="719A8697" w14:textId="77777777" w:rsidR="006A252F" w:rsidRPr="006A252F" w:rsidRDefault="006A252F" w:rsidP="006A252F">
      <w:pPr>
        <w:numPr>
          <w:ilvl w:val="0"/>
          <w:numId w:val="4"/>
        </w:numPr>
      </w:pPr>
      <w:r w:rsidRPr="006A252F">
        <w:rPr>
          <w:b/>
          <w:bCs/>
        </w:rPr>
        <w:t>持続可能な包装環境に優しく、リサイクル可能で、生分解性の素材は、消費者の価値観に合わせて使用されています。</w:t>
      </w:r>
    </w:p>
    <w:p w14:paraId="502A3D99" w14:textId="77777777" w:rsidR="006A252F" w:rsidRPr="006A252F" w:rsidRDefault="006A252F" w:rsidP="006A252F">
      <w:pPr>
        <w:numPr>
          <w:ilvl w:val="0"/>
          <w:numId w:val="4"/>
        </w:numPr>
      </w:pPr>
      <w:r w:rsidRPr="006A252F">
        <w:rPr>
          <w:b/>
          <w:bCs/>
        </w:rPr>
        <w:t>オムニチャネル戦略ブランドは、実店舗での存在感と強力なオンライン配信を組み合わせて、リーチを最大化しています。</w:t>
      </w:r>
    </w:p>
    <w:p w14:paraId="7F8A0266" w14:textId="77777777" w:rsidR="006A252F" w:rsidRPr="006A252F" w:rsidRDefault="006A252F" w:rsidP="006A252F">
      <w:pPr>
        <w:numPr>
          <w:ilvl w:val="0"/>
          <w:numId w:val="4"/>
        </w:numPr>
      </w:pPr>
      <w:r w:rsidRPr="006A252F">
        <w:rPr>
          <w:b/>
          <w:bCs/>
        </w:rPr>
        <w:t>合併と戦略的パートナーシップ企業は、買収や共同製品の発売を通じて、ポートフォリオと市場での存在感を拡大しています。</w:t>
      </w:r>
    </w:p>
    <w:p w14:paraId="2E395395" w14:textId="186CFD3C" w:rsidR="006A252F" w:rsidRPr="006A252F" w:rsidRDefault="006A252F" w:rsidP="006A252F">
      <w:pPr>
        <w:numPr>
          <w:ilvl w:val="0"/>
          <w:numId w:val="4"/>
        </w:numPr>
      </w:pPr>
      <w:r w:rsidRPr="006A252F">
        <w:rPr>
          <w:b/>
          <w:bCs/>
        </w:rPr>
        <w:t>ラベリングとテスト基準の改善規制機関が監視を強化するにつれて、正確なラベリングと第三者によるテストが重要な差別化要因になりつつあります。</w:t>
      </w:r>
    </w:p>
    <w:p w14:paraId="68483E30" w14:textId="77777777" w:rsidR="006A252F" w:rsidRPr="006A252F" w:rsidRDefault="006A252F" w:rsidP="006A252F">
      <w:pPr>
        <w:rPr>
          <w:b/>
          <w:bCs/>
        </w:rPr>
      </w:pPr>
      <w:r w:rsidRPr="006A252F">
        <w:rPr>
          <w:b/>
          <w:bCs/>
        </w:rPr>
        <w:t>競合環境</w:t>
      </w:r>
    </w:p>
    <w:p w14:paraId="3686A715" w14:textId="77777777" w:rsidR="006A252F" w:rsidRPr="006A252F" w:rsidRDefault="006A252F" w:rsidP="006A252F">
      <w:r w:rsidRPr="006A252F">
        <w:lastRenderedPageBreak/>
        <w:t>CBDパウチ市場の主要企業は以下の通りです。</w:t>
      </w:r>
    </w:p>
    <w:p w14:paraId="22EE136D" w14:textId="77777777" w:rsidR="006A252F" w:rsidRDefault="006A252F" w:rsidP="006A252F">
      <w:pPr>
        <w:pStyle w:val="ListParagraph"/>
        <w:numPr>
          <w:ilvl w:val="0"/>
          <w:numId w:val="7"/>
        </w:numPr>
      </w:pPr>
      <w:proofErr w:type="spellStart"/>
      <w:r>
        <w:t>Cannadips</w:t>
      </w:r>
      <w:proofErr w:type="spellEnd"/>
      <w:r>
        <w:t xml:space="preserve"> (</w:t>
      </w:r>
      <w:proofErr w:type="spellStart"/>
      <w:r>
        <w:t>アメリカ合衆国</w:t>
      </w:r>
      <w:proofErr w:type="spellEnd"/>
      <w:r>
        <w:t xml:space="preserve">) </w:t>
      </w:r>
    </w:p>
    <w:p w14:paraId="226BF878" w14:textId="77777777" w:rsidR="006A252F" w:rsidRDefault="006A252F" w:rsidP="006A252F">
      <w:pPr>
        <w:pStyle w:val="ListParagraph"/>
        <w:numPr>
          <w:ilvl w:val="0"/>
          <w:numId w:val="7"/>
        </w:numPr>
      </w:pPr>
      <w:r>
        <w:t xml:space="preserve">ジェイクのミントチュー(アメリカ合衆国) </w:t>
      </w:r>
    </w:p>
    <w:p w14:paraId="2327CC17" w14:textId="77777777" w:rsidR="006A252F" w:rsidRDefault="006A252F" w:rsidP="006A252F">
      <w:pPr>
        <w:pStyle w:val="ListParagraph"/>
        <w:numPr>
          <w:ilvl w:val="0"/>
          <w:numId w:val="7"/>
        </w:numPr>
      </w:pPr>
      <w:r>
        <w:t xml:space="preserve">Vibe CBD+CBG(アメリカ) </w:t>
      </w:r>
    </w:p>
    <w:p w14:paraId="48CD668C" w14:textId="77777777" w:rsidR="006A252F" w:rsidRDefault="006A252F" w:rsidP="006A252F">
      <w:pPr>
        <w:pStyle w:val="ListParagraph"/>
        <w:numPr>
          <w:ilvl w:val="0"/>
          <w:numId w:val="7"/>
        </w:numPr>
      </w:pPr>
      <w:proofErr w:type="spellStart"/>
      <w:r>
        <w:t>FlowBlend</w:t>
      </w:r>
      <w:proofErr w:type="spellEnd"/>
      <w:r>
        <w:t xml:space="preserve"> (</w:t>
      </w:r>
      <w:proofErr w:type="spellStart"/>
      <w:r>
        <w:t>米国</w:t>
      </w:r>
      <w:proofErr w:type="spellEnd"/>
      <w:r>
        <w:t xml:space="preserve">) </w:t>
      </w:r>
    </w:p>
    <w:p w14:paraId="0AE3DAAF" w14:textId="77777777" w:rsidR="006A252F" w:rsidRDefault="006A252F" w:rsidP="006A252F">
      <w:pPr>
        <w:pStyle w:val="ListParagraph"/>
        <w:numPr>
          <w:ilvl w:val="0"/>
          <w:numId w:val="7"/>
        </w:numPr>
      </w:pPr>
      <w:r>
        <w:t xml:space="preserve">Chill.com (米国) </w:t>
      </w:r>
    </w:p>
    <w:p w14:paraId="62492C89" w14:textId="77777777" w:rsidR="006A252F" w:rsidRDefault="006A252F" w:rsidP="006A252F">
      <w:pPr>
        <w:pStyle w:val="ListParagraph"/>
        <w:numPr>
          <w:ilvl w:val="0"/>
          <w:numId w:val="7"/>
        </w:numPr>
      </w:pPr>
      <w:r>
        <w:t xml:space="preserve">Metolius Hemp Company(米国) </w:t>
      </w:r>
    </w:p>
    <w:p w14:paraId="2C3E701E" w14:textId="77777777" w:rsidR="006A252F" w:rsidRDefault="006A252F" w:rsidP="006A252F">
      <w:pPr>
        <w:pStyle w:val="ListParagraph"/>
        <w:numPr>
          <w:ilvl w:val="0"/>
          <w:numId w:val="7"/>
        </w:numPr>
      </w:pPr>
      <w:proofErr w:type="spellStart"/>
      <w:r>
        <w:t>Canndid</w:t>
      </w:r>
      <w:proofErr w:type="spellEnd"/>
      <w:r>
        <w:t xml:space="preserve"> (</w:t>
      </w:r>
      <w:proofErr w:type="spellStart"/>
      <w:r>
        <w:t>イギリス</w:t>
      </w:r>
      <w:proofErr w:type="spellEnd"/>
      <w:r>
        <w:t xml:space="preserve">) </w:t>
      </w:r>
    </w:p>
    <w:p w14:paraId="725FFB66" w14:textId="77777777" w:rsidR="006A252F" w:rsidRDefault="006A252F" w:rsidP="006A252F">
      <w:pPr>
        <w:pStyle w:val="ListParagraph"/>
        <w:numPr>
          <w:ilvl w:val="0"/>
          <w:numId w:val="7"/>
        </w:numPr>
      </w:pPr>
      <w:proofErr w:type="spellStart"/>
      <w:r>
        <w:t>Chillbar</w:t>
      </w:r>
      <w:proofErr w:type="spellEnd"/>
      <w:r>
        <w:t xml:space="preserve"> (</w:t>
      </w:r>
      <w:proofErr w:type="spellStart"/>
      <w:r>
        <w:t>アメリカ合衆国</w:t>
      </w:r>
      <w:proofErr w:type="spellEnd"/>
      <w:r>
        <w:t xml:space="preserve">) </w:t>
      </w:r>
    </w:p>
    <w:p w14:paraId="673C635A" w14:textId="77777777" w:rsidR="006A252F" w:rsidRDefault="006A252F" w:rsidP="006A252F">
      <w:pPr>
        <w:pStyle w:val="ListParagraph"/>
        <w:numPr>
          <w:ilvl w:val="0"/>
          <w:numId w:val="7"/>
        </w:numPr>
      </w:pPr>
      <w:r>
        <w:t xml:space="preserve">V&amp;YOU (イギリス) </w:t>
      </w:r>
    </w:p>
    <w:p w14:paraId="12BC51BC" w14:textId="77777777" w:rsidR="006A252F" w:rsidRDefault="006A252F" w:rsidP="006A252F">
      <w:pPr>
        <w:pStyle w:val="ListParagraph"/>
        <w:numPr>
          <w:ilvl w:val="0"/>
          <w:numId w:val="7"/>
        </w:numPr>
      </w:pPr>
      <w:proofErr w:type="spellStart"/>
      <w:r>
        <w:t>ニコポッドehf</w:t>
      </w:r>
      <w:proofErr w:type="spellEnd"/>
      <w:r>
        <w:t>。(</w:t>
      </w:r>
      <w:proofErr w:type="spellStart"/>
      <w:r>
        <w:t>アイスランド</w:t>
      </w:r>
      <w:proofErr w:type="spellEnd"/>
      <w:r>
        <w:t xml:space="preserve">) </w:t>
      </w:r>
    </w:p>
    <w:p w14:paraId="5D984B33" w14:textId="77777777" w:rsidR="006A252F" w:rsidRDefault="006A252F" w:rsidP="006A252F">
      <w:pPr>
        <w:pStyle w:val="ListParagraph"/>
        <w:numPr>
          <w:ilvl w:val="0"/>
          <w:numId w:val="7"/>
        </w:numPr>
      </w:pPr>
      <w:r>
        <w:t xml:space="preserve">Altria Group, Inc.(米国) </w:t>
      </w:r>
    </w:p>
    <w:p w14:paraId="3689BC51" w14:textId="77777777" w:rsidR="006A252F" w:rsidRDefault="006A252F" w:rsidP="006A252F">
      <w:pPr>
        <w:pStyle w:val="ListParagraph"/>
        <w:numPr>
          <w:ilvl w:val="0"/>
          <w:numId w:val="7"/>
        </w:numPr>
      </w:pPr>
      <w:r>
        <w:t xml:space="preserve">ブリティッシュ・アメリカン・タバコ社(イギリス) </w:t>
      </w:r>
    </w:p>
    <w:p w14:paraId="5D0A52A1" w14:textId="77777777" w:rsidR="006A252F" w:rsidRDefault="006A252F" w:rsidP="006A252F">
      <w:pPr>
        <w:pStyle w:val="ListParagraph"/>
        <w:numPr>
          <w:ilvl w:val="0"/>
          <w:numId w:val="7"/>
        </w:numPr>
      </w:pPr>
      <w:r>
        <w:t xml:space="preserve">キャノピー・グロース・コーポレーション(カナダ) </w:t>
      </w:r>
    </w:p>
    <w:p w14:paraId="7010D735" w14:textId="77777777" w:rsidR="006A252F" w:rsidRDefault="006A252F" w:rsidP="006A252F">
      <w:pPr>
        <w:pStyle w:val="ListParagraph"/>
        <w:numPr>
          <w:ilvl w:val="0"/>
          <w:numId w:val="7"/>
        </w:numPr>
      </w:pPr>
      <w:r>
        <w:t xml:space="preserve">DRYFT Sciences LLC (アメリカ合衆国) </w:t>
      </w:r>
    </w:p>
    <w:p w14:paraId="511CFB99" w14:textId="77777777" w:rsidR="006A252F" w:rsidRDefault="006A252F" w:rsidP="006A252F">
      <w:pPr>
        <w:pStyle w:val="ListParagraph"/>
        <w:numPr>
          <w:ilvl w:val="0"/>
          <w:numId w:val="7"/>
        </w:numPr>
      </w:pPr>
      <w:r>
        <w:t xml:space="preserve">Fiedler &amp; Lundgren AB (スウェーデン) </w:t>
      </w:r>
    </w:p>
    <w:p w14:paraId="5FECF36C" w14:textId="77777777" w:rsidR="006A252F" w:rsidRDefault="006A252F" w:rsidP="006A252F">
      <w:pPr>
        <w:pStyle w:val="ListParagraph"/>
        <w:numPr>
          <w:ilvl w:val="0"/>
          <w:numId w:val="7"/>
        </w:numPr>
      </w:pPr>
      <w:r>
        <w:t xml:space="preserve">General Snus AB (スウェーデン) </w:t>
      </w:r>
    </w:p>
    <w:p w14:paraId="20436415" w14:textId="77777777" w:rsidR="006A252F" w:rsidRDefault="006A252F" w:rsidP="006A252F">
      <w:pPr>
        <w:pStyle w:val="ListParagraph"/>
        <w:numPr>
          <w:ilvl w:val="0"/>
          <w:numId w:val="7"/>
        </w:numPr>
      </w:pPr>
      <w:r>
        <w:t xml:space="preserve">GN Tobacco Sweden AB(スウェーデン) </w:t>
      </w:r>
    </w:p>
    <w:p w14:paraId="5463380B" w14:textId="77777777" w:rsidR="006A252F" w:rsidRDefault="006A252F" w:rsidP="006A252F">
      <w:pPr>
        <w:pStyle w:val="ListParagraph"/>
        <w:numPr>
          <w:ilvl w:val="0"/>
          <w:numId w:val="7"/>
        </w:numPr>
      </w:pPr>
      <w:proofErr w:type="spellStart"/>
      <w:r>
        <w:t>Gotlandssnus</w:t>
      </w:r>
      <w:proofErr w:type="spellEnd"/>
      <w:r>
        <w:t xml:space="preserve"> AB (</w:t>
      </w:r>
      <w:proofErr w:type="spellStart"/>
      <w:r>
        <w:t>スウェーデン</w:t>
      </w:r>
      <w:proofErr w:type="spellEnd"/>
      <w:r>
        <w:t xml:space="preserve">) </w:t>
      </w:r>
    </w:p>
    <w:p w14:paraId="7D69E398" w14:textId="77777777" w:rsidR="006A252F" w:rsidRDefault="006A252F" w:rsidP="006A252F">
      <w:pPr>
        <w:pStyle w:val="ListParagraph"/>
        <w:numPr>
          <w:ilvl w:val="0"/>
          <w:numId w:val="7"/>
        </w:numPr>
      </w:pPr>
      <w:r>
        <w:t xml:space="preserve">Imperial Brands PLC(イギリス) </w:t>
      </w:r>
    </w:p>
    <w:p w14:paraId="2829F588" w14:textId="624D4A1C" w:rsidR="006A252F" w:rsidRDefault="006A252F" w:rsidP="006A252F">
      <w:pPr>
        <w:pStyle w:val="ListParagraph"/>
        <w:numPr>
          <w:ilvl w:val="0"/>
          <w:numId w:val="7"/>
        </w:numPr>
      </w:pPr>
      <w:r>
        <w:t>日本たばこ産業株式会社(日本)</w:t>
      </w:r>
    </w:p>
    <w:p w14:paraId="084172C0" w14:textId="6CEF01EE" w:rsidR="006A252F" w:rsidRPr="006A252F" w:rsidRDefault="006A252F" w:rsidP="006A252F">
      <w:r w:rsidRPr="006A252F">
        <w:t>これらのプレーヤーは、市場シェアを獲得するために、フレーバー開発、地域拡大、プレミアム製品のポジショニングに注力しています。</w:t>
      </w:r>
    </w:p>
    <w:p w14:paraId="51DBD6F0" w14:textId="77777777" w:rsidR="006A252F" w:rsidRPr="006A252F" w:rsidRDefault="006A252F" w:rsidP="006A252F">
      <w:pPr>
        <w:rPr>
          <w:b/>
          <w:bCs/>
        </w:rPr>
      </w:pPr>
      <w:r w:rsidRPr="006A252F">
        <w:rPr>
          <w:b/>
          <w:bCs/>
        </w:rPr>
        <w:t>市場の見通しと機会</w:t>
      </w:r>
    </w:p>
    <w:p w14:paraId="79D18EF3" w14:textId="77777777" w:rsidR="006A252F" w:rsidRPr="006A252F" w:rsidRDefault="006A252F" w:rsidP="006A252F">
      <w:r w:rsidRPr="006A252F">
        <w:t>CBDポーチセグメントは、いくつかの重要な機会を提供し、引き続き勢いを増すと予想されます。</w:t>
      </w:r>
    </w:p>
    <w:p w14:paraId="7765F157" w14:textId="77777777" w:rsidR="006A252F" w:rsidRPr="006A252F" w:rsidRDefault="006A252F" w:rsidP="006A252F">
      <w:pPr>
        <w:numPr>
          <w:ilvl w:val="0"/>
          <w:numId w:val="6"/>
        </w:numPr>
      </w:pPr>
      <w:r w:rsidRPr="006A252F">
        <w:t>ウェルネスに焦点を当てた処方による差別化</w:t>
      </w:r>
    </w:p>
    <w:p w14:paraId="1CE89A8F" w14:textId="77777777" w:rsidR="006A252F" w:rsidRPr="006A252F" w:rsidRDefault="006A252F" w:rsidP="006A252F">
      <w:pPr>
        <w:numPr>
          <w:ilvl w:val="0"/>
          <w:numId w:val="6"/>
        </w:numPr>
      </w:pPr>
      <w:r w:rsidRPr="006A252F">
        <w:t>パウチフォーマットの革新(例:溶解物、経口フィルム)</w:t>
      </w:r>
    </w:p>
    <w:p w14:paraId="227E0E7B" w14:textId="77777777" w:rsidR="006A252F" w:rsidRPr="006A252F" w:rsidRDefault="006A252F" w:rsidP="006A252F">
      <w:pPr>
        <w:numPr>
          <w:ilvl w:val="0"/>
          <w:numId w:val="6"/>
        </w:numPr>
      </w:pPr>
      <w:r w:rsidRPr="006A252F">
        <w:t>CBDに関する法律の緩和による新たな地域への進出</w:t>
      </w:r>
    </w:p>
    <w:p w14:paraId="58FE56CE" w14:textId="77777777" w:rsidR="006A252F" w:rsidRPr="006A252F" w:rsidRDefault="006A252F" w:rsidP="006A252F">
      <w:pPr>
        <w:numPr>
          <w:ilvl w:val="0"/>
          <w:numId w:val="6"/>
        </w:numPr>
      </w:pPr>
      <w:r w:rsidRPr="006A252F">
        <w:t>教育と透明性によるブランドロイヤルティの構築</w:t>
      </w:r>
    </w:p>
    <w:p w14:paraId="2CA58274" w14:textId="31132020" w:rsidR="004D40C5" w:rsidRDefault="006A252F" w:rsidP="006A252F">
      <w:pPr>
        <w:numPr>
          <w:ilvl w:val="0"/>
          <w:numId w:val="6"/>
        </w:numPr>
      </w:pPr>
      <w:r w:rsidRPr="006A252F">
        <w:t>環境に配慮したビーガン製品の需要に応える</w:t>
      </w:r>
    </w:p>
    <w:p w14:paraId="24FD25FF" w14:textId="052AE9A4" w:rsidR="006A252F" w:rsidRDefault="006A252F" w:rsidP="006A252F">
      <w:r>
        <w:lastRenderedPageBreak/>
        <w:t xml:space="preserve">レポート全文を見る: </w:t>
      </w:r>
      <w:hyperlink r:id="rId7" w:history="1">
        <w:r w:rsidRPr="002E4ACF">
          <w:rPr>
            <w:rStyle w:val="Hyperlink"/>
          </w:rPr>
          <w:t>https://www.skyquestt.com/report/cbd-pouches-market</w:t>
        </w:r>
      </w:hyperlink>
      <w:r>
        <w:t xml:space="preserve"> </w:t>
      </w:r>
    </w:p>
    <w:sectPr w:rsidR="006A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29D8"/>
    <w:multiLevelType w:val="hybridMultilevel"/>
    <w:tmpl w:val="1F20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12101"/>
    <w:multiLevelType w:val="multilevel"/>
    <w:tmpl w:val="BE6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E6F49"/>
    <w:multiLevelType w:val="multilevel"/>
    <w:tmpl w:val="3B24313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39E963EA"/>
    <w:multiLevelType w:val="multilevel"/>
    <w:tmpl w:val="A65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91FDB"/>
    <w:multiLevelType w:val="multilevel"/>
    <w:tmpl w:val="BEA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45878"/>
    <w:multiLevelType w:val="multilevel"/>
    <w:tmpl w:val="74F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746FA"/>
    <w:multiLevelType w:val="multilevel"/>
    <w:tmpl w:val="2E08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07957">
    <w:abstractNumId w:val="4"/>
  </w:num>
  <w:num w:numId="2" w16cid:durableId="1414550628">
    <w:abstractNumId w:val="1"/>
  </w:num>
  <w:num w:numId="3" w16cid:durableId="1926449100">
    <w:abstractNumId w:val="3"/>
  </w:num>
  <w:num w:numId="4" w16cid:durableId="631251192">
    <w:abstractNumId w:val="2"/>
  </w:num>
  <w:num w:numId="5" w16cid:durableId="1271819089">
    <w:abstractNumId w:val="6"/>
  </w:num>
  <w:num w:numId="6" w16cid:durableId="1007094159">
    <w:abstractNumId w:val="5"/>
  </w:num>
  <w:num w:numId="7" w16cid:durableId="8227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2F"/>
    <w:rsid w:val="001D01DB"/>
    <w:rsid w:val="00274CDA"/>
    <w:rsid w:val="004D40C5"/>
    <w:rsid w:val="006A252F"/>
    <w:rsid w:val="00717B2F"/>
    <w:rsid w:val="00855EDD"/>
    <w:rsid w:val="008F7F7F"/>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46BD"/>
  <w15:chartTrackingRefBased/>
  <w15:docId w15:val="{C36126BE-8FFD-4733-AD80-C3BDD1CE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2F"/>
    <w:rPr>
      <w:rFonts w:eastAsiaTheme="majorEastAsia" w:cstheme="majorBidi"/>
      <w:color w:val="272727" w:themeColor="text1" w:themeTint="D8"/>
    </w:rPr>
  </w:style>
  <w:style w:type="paragraph" w:styleId="Title">
    <w:name w:val="Title"/>
    <w:basedOn w:val="Normal"/>
    <w:next w:val="Normal"/>
    <w:link w:val="TitleChar"/>
    <w:uiPriority w:val="10"/>
    <w:qFormat/>
    <w:rsid w:val="006A2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2F"/>
    <w:pPr>
      <w:spacing w:before="160"/>
      <w:jc w:val="center"/>
    </w:pPr>
    <w:rPr>
      <w:i/>
      <w:iCs/>
      <w:color w:val="404040" w:themeColor="text1" w:themeTint="BF"/>
    </w:rPr>
  </w:style>
  <w:style w:type="character" w:customStyle="1" w:styleId="QuoteChar">
    <w:name w:val="Quote Char"/>
    <w:basedOn w:val="DefaultParagraphFont"/>
    <w:link w:val="Quote"/>
    <w:uiPriority w:val="29"/>
    <w:rsid w:val="006A252F"/>
    <w:rPr>
      <w:i/>
      <w:iCs/>
      <w:color w:val="404040" w:themeColor="text1" w:themeTint="BF"/>
    </w:rPr>
  </w:style>
  <w:style w:type="paragraph" w:styleId="ListParagraph">
    <w:name w:val="List Paragraph"/>
    <w:basedOn w:val="Normal"/>
    <w:uiPriority w:val="34"/>
    <w:qFormat/>
    <w:rsid w:val="006A252F"/>
    <w:pPr>
      <w:ind w:left="720"/>
      <w:contextualSpacing/>
    </w:pPr>
  </w:style>
  <w:style w:type="character" w:styleId="IntenseEmphasis">
    <w:name w:val="Intense Emphasis"/>
    <w:basedOn w:val="DefaultParagraphFont"/>
    <w:uiPriority w:val="21"/>
    <w:qFormat/>
    <w:rsid w:val="006A252F"/>
    <w:rPr>
      <w:i/>
      <w:iCs/>
      <w:color w:val="2F5496" w:themeColor="accent1" w:themeShade="BF"/>
    </w:rPr>
  </w:style>
  <w:style w:type="paragraph" w:styleId="IntenseQuote">
    <w:name w:val="Intense Quote"/>
    <w:basedOn w:val="Normal"/>
    <w:next w:val="Normal"/>
    <w:link w:val="IntenseQuoteChar"/>
    <w:uiPriority w:val="30"/>
    <w:qFormat/>
    <w:rsid w:val="006A2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52F"/>
    <w:rPr>
      <w:i/>
      <w:iCs/>
      <w:color w:val="2F5496" w:themeColor="accent1" w:themeShade="BF"/>
    </w:rPr>
  </w:style>
  <w:style w:type="character" w:styleId="IntenseReference">
    <w:name w:val="Intense Reference"/>
    <w:basedOn w:val="DefaultParagraphFont"/>
    <w:uiPriority w:val="32"/>
    <w:qFormat/>
    <w:rsid w:val="006A252F"/>
    <w:rPr>
      <w:b/>
      <w:bCs/>
      <w:smallCaps/>
      <w:color w:val="2F5496" w:themeColor="accent1" w:themeShade="BF"/>
      <w:spacing w:val="5"/>
    </w:rPr>
  </w:style>
  <w:style w:type="character" w:styleId="Hyperlink">
    <w:name w:val="Hyperlink"/>
    <w:basedOn w:val="DefaultParagraphFont"/>
    <w:uiPriority w:val="99"/>
    <w:unhideWhenUsed/>
    <w:rsid w:val="006A252F"/>
    <w:rPr>
      <w:color w:val="0563C1" w:themeColor="hyperlink"/>
      <w:u w:val="single"/>
    </w:rPr>
  </w:style>
  <w:style w:type="character" w:styleId="UnresolvedMention">
    <w:name w:val="Unresolved Mention"/>
    <w:basedOn w:val="DefaultParagraphFont"/>
    <w:uiPriority w:val="99"/>
    <w:semiHidden/>
    <w:unhideWhenUsed/>
    <w:rsid w:val="006A252F"/>
    <w:rPr>
      <w:color w:val="605E5C"/>
      <w:shd w:val="clear" w:color="auto" w:fill="E1DFDD"/>
    </w:rPr>
  </w:style>
  <w:style w:type="character" w:styleId="PlaceholderText">
    <w:name w:val="Placeholder Text"/>
    <w:basedOn w:val="DefaultParagraphFont"/>
    <w:uiPriority w:val="99"/>
    <w:semiHidden/>
    <w:rsid w:val="008F7F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22347">
      <w:bodyDiv w:val="1"/>
      <w:marLeft w:val="0"/>
      <w:marRight w:val="0"/>
      <w:marTop w:val="0"/>
      <w:marBottom w:val="0"/>
      <w:divBdr>
        <w:top w:val="none" w:sz="0" w:space="0" w:color="auto"/>
        <w:left w:val="none" w:sz="0" w:space="0" w:color="auto"/>
        <w:bottom w:val="none" w:sz="0" w:space="0" w:color="auto"/>
        <w:right w:val="none" w:sz="0" w:space="0" w:color="auto"/>
      </w:divBdr>
    </w:div>
    <w:div w:id="1470514774">
      <w:bodyDiv w:val="1"/>
      <w:marLeft w:val="0"/>
      <w:marRight w:val="0"/>
      <w:marTop w:val="0"/>
      <w:marBottom w:val="0"/>
      <w:divBdr>
        <w:top w:val="none" w:sz="0" w:space="0" w:color="auto"/>
        <w:left w:val="none" w:sz="0" w:space="0" w:color="auto"/>
        <w:bottom w:val="none" w:sz="0" w:space="0" w:color="auto"/>
        <w:right w:val="none" w:sz="0" w:space="0" w:color="auto"/>
      </w:divBdr>
    </w:div>
    <w:div w:id="1499733849">
      <w:bodyDiv w:val="1"/>
      <w:marLeft w:val="0"/>
      <w:marRight w:val="0"/>
      <w:marTop w:val="0"/>
      <w:marBottom w:val="0"/>
      <w:divBdr>
        <w:top w:val="none" w:sz="0" w:space="0" w:color="auto"/>
        <w:left w:val="none" w:sz="0" w:space="0" w:color="auto"/>
        <w:bottom w:val="none" w:sz="0" w:space="0" w:color="auto"/>
        <w:right w:val="none" w:sz="0" w:space="0" w:color="auto"/>
      </w:divBdr>
    </w:div>
    <w:div w:id="16584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bd-pouch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bd-pouches-market" TargetMode="External"/><Relationship Id="rId5" Type="http://schemas.openxmlformats.org/officeDocument/2006/relationships/hyperlink" Target="https://www.skyquestt.com/sample-request/cbd-pouch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2025-07-15T04:40:00Z</dcterms:created>
  <dcterms:modified xsi:type="dcterms:W3CDTF">2025-07-15T04:44:00Z</dcterms:modified>
</cp:coreProperties>
</file>