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FE61" w14:textId="142D15F1" w:rsidR="00342924" w:rsidRPr="00342924" w:rsidRDefault="00342924" w:rsidP="00342924">
      <w:pPr>
        <w:rPr>
          <w:b/>
          <w:bCs/>
          <w:lang w:val="en-US"/>
        </w:rPr>
      </w:pPr>
      <w:r w:rsidRPr="00342924">
        <w:rPr>
          <w:b/>
          <w:bCs/>
          <w:lang w:val="en-US"/>
        </w:rPr>
        <w:t>バイオスティミュラント市場予測：日本および海外における主要な機会</w:t>
      </w:r>
    </w:p>
    <w:p w14:paraId="4B6AA9C0" w14:textId="400DAD8B" w:rsidR="00342924" w:rsidRPr="00342924" w:rsidRDefault="00342924" w:rsidP="00342924">
      <w:pPr>
        <w:rPr>
          <w:lang w:val="en-US"/>
        </w:rPr>
      </w:pPr>
      <w:r w:rsidRPr="00342924">
        <w:rPr>
          <w:lang w:val="en-US"/>
        </w:rPr>
        <w:t>農業が持続可能な農業へと進化を続ける中、世界の</w:t>
      </w:r>
      <w:hyperlink r:id="rId5" w:history="1">
        <w:r w:rsidR="004E2DA1" w:rsidRPr="004E2DA1">
          <w:rPr>
            <w:rStyle w:val="Hyperlink"/>
            <w:rFonts w:ascii="MS Gothic" w:eastAsia="MS Gothic" w:hAnsi="MS Gothic" w:cs="MS Gothic" w:hint="eastAsia"/>
            <w:b/>
            <w:bCs/>
          </w:rPr>
          <w:t>バイオスティミュラント市場</w:t>
        </w:r>
      </w:hyperlink>
      <w:r w:rsidR="004E2DA1" w:rsidRPr="004E2DA1">
        <w:rPr>
          <w:rFonts w:ascii="MS Gothic" w:eastAsia="MS Gothic" w:hAnsi="MS Gothic" w:cs="MS Gothic" w:hint="eastAsia"/>
        </w:rPr>
        <w:t>は力強い成長を遂げており、日本はこの変革においてますます重要な役割を担っています。世界中の農家が、農作物の生産性と土壌の健全性を維持しながら化学肥料の投入量を削減するというプレッシャーに直面する中、</w:t>
      </w:r>
      <w:r w:rsidRPr="00342924">
        <w:rPr>
          <w:lang w:val="en-US"/>
        </w:rPr>
        <w:t>バイオスティミュラントは有望な解決策として浮上しています。微生物接種剤から海藻エキス、アミノ酸に至るまで、これらの物質は自然な方法で植物の成長と回復力を高め、地球規模の環境目標と食料安全保障目標に合致しています。</w:t>
      </w:r>
    </w:p>
    <w:p w14:paraId="55FF14C6" w14:textId="77777777" w:rsidR="00342924" w:rsidRPr="00342924" w:rsidRDefault="00342924" w:rsidP="00342924">
      <w:pPr>
        <w:rPr>
          <w:lang w:val="en-US"/>
        </w:rPr>
      </w:pPr>
    </w:p>
    <w:p w14:paraId="35CCCA98" w14:textId="68C9D183" w:rsidR="00342924" w:rsidRPr="00342924" w:rsidRDefault="00342924" w:rsidP="00342924">
      <w:pPr>
        <w:rPr>
          <w:lang w:val="en-US"/>
        </w:rPr>
      </w:pPr>
      <w:r w:rsidRPr="00342924">
        <w:rPr>
          <w:lang w:val="en-US"/>
        </w:rPr>
        <w:t xml:space="preserve">無料のサンプルレポートを入手する - </w:t>
      </w:r>
      <w:hyperlink r:id="rId6" w:history="1">
        <w:r w:rsidRPr="00A345F8">
          <w:rPr>
            <w:rStyle w:val="Hyperlink"/>
            <w:lang w:val="en-US"/>
          </w:rPr>
          <w:t>https://www.skyquestt.com/sample-request/biostimulants-market</w:t>
        </w:r>
      </w:hyperlink>
      <w:r>
        <w:rPr>
          <w:lang w:val="en-US"/>
        </w:rPr>
        <w:t xml:space="preserve"> </w:t>
      </w:r>
    </w:p>
    <w:p w14:paraId="0C84FAD2" w14:textId="77777777" w:rsidR="00342924" w:rsidRPr="00342924" w:rsidRDefault="00342924" w:rsidP="00342924">
      <w:pPr>
        <w:rPr>
          <w:lang w:val="en-US"/>
        </w:rPr>
      </w:pPr>
    </w:p>
    <w:p w14:paraId="6496F658" w14:textId="77777777" w:rsidR="00342924" w:rsidRPr="00342924" w:rsidRDefault="00342924" w:rsidP="00342924">
      <w:pPr>
        <w:rPr>
          <w:lang w:val="en-US"/>
        </w:rPr>
      </w:pPr>
      <w:r w:rsidRPr="00342924">
        <w:rPr>
          <w:lang w:val="en-US"/>
        </w:rPr>
        <w:t>世界のバイオスティミュラント市場規模は、2024年に32億3,000万米ドル、2032年には53億5,000万米ドルと推定され、予測期間（2025～2032年）中に年平均成長率（CAGR）7.5%で成長します。市場拡大を牽引しているのは、有機農業への移行、持続可能な農業慣行への意識の高まり、気候変動に伴う作物収量向上の必要性など、いくつかの主要なトレンドです。現在、欧州と北米は、確立された規制枠組みと環境に優しい食品に対する強い消費者需要により、市場シェアでリードしています。しかし、農業セクターの拡大と持続可能な投入物に対する政府の支援強化により、アジア太平洋地域が最も速いペースで成長すると予想されています。</w:t>
      </w:r>
    </w:p>
    <w:p w14:paraId="0E7586AE" w14:textId="77777777" w:rsidR="00342924" w:rsidRPr="00342924" w:rsidRDefault="00342924" w:rsidP="00342924">
      <w:pPr>
        <w:rPr>
          <w:lang w:val="en-US"/>
        </w:rPr>
      </w:pPr>
    </w:p>
    <w:p w14:paraId="4DBC8C97" w14:textId="77777777" w:rsidR="00342924" w:rsidRPr="00342924" w:rsidRDefault="00342924" w:rsidP="00342924">
      <w:pPr>
        <w:rPr>
          <w:lang w:val="en-US"/>
        </w:rPr>
      </w:pPr>
      <w:r w:rsidRPr="00342924">
        <w:rPr>
          <w:lang w:val="en-US"/>
        </w:rPr>
        <w:t>バイオスティミュラント市場における日本の役割</w:t>
      </w:r>
    </w:p>
    <w:p w14:paraId="556A4C5A" w14:textId="77777777" w:rsidR="00342924" w:rsidRPr="00342924" w:rsidRDefault="00342924" w:rsidP="00342924">
      <w:pPr>
        <w:rPr>
          <w:lang w:val="en-US"/>
        </w:rPr>
      </w:pPr>
    </w:p>
    <w:p w14:paraId="6A000E2E" w14:textId="77777777" w:rsidR="00342924" w:rsidRPr="00342924" w:rsidRDefault="00342924" w:rsidP="00342924">
      <w:pPr>
        <w:rPr>
          <w:lang w:val="en-US"/>
        </w:rPr>
      </w:pPr>
      <w:r w:rsidRPr="00342924">
        <w:rPr>
          <w:lang w:val="en-US"/>
        </w:rPr>
        <w:t>日本は農業経済規模では世界最大ではありませんが、アジア太平洋地域のバイオスティミュラント市場において戦略的な役割を担っています。日本は、高度な技術、研究主導型の農業、そして高効率な作物管理システムの早期導入で知られています。日本が化学肥料への依存を減らし、国内の食料安全保障の向上を目指す中で、バイオスティミュラントの需要は着実に増加しています。</w:t>
      </w:r>
    </w:p>
    <w:p w14:paraId="1F2CF3B9" w14:textId="77777777" w:rsidR="00342924" w:rsidRPr="00342924" w:rsidRDefault="00342924" w:rsidP="00342924">
      <w:pPr>
        <w:rPr>
          <w:lang w:val="en-US"/>
        </w:rPr>
      </w:pPr>
    </w:p>
    <w:p w14:paraId="1A8EC119" w14:textId="77777777" w:rsidR="00342924" w:rsidRPr="00342924" w:rsidRDefault="00342924" w:rsidP="00342924">
      <w:pPr>
        <w:rPr>
          <w:lang w:val="en-US"/>
        </w:rPr>
      </w:pPr>
      <w:r w:rsidRPr="00342924">
        <w:rPr>
          <w:lang w:val="en-US"/>
        </w:rPr>
        <w:t>日本の農業は伝統的に量よりも質を重視してきました。これは、有害な残留物を発生させることなく、風味、大きさ、保存期間といった作物の特性を向上させるバイオスティミュラントのアプローチと非常によく合致しています。さらに、日本の農業人口の高齢化に伴い、労力が少なく、施用が容易な投入資材への関心が高まっています。これは、精密農業技術と相乗効果を発揮することが多いバイオスティミュラントのもう一つの利点です。</w:t>
      </w:r>
    </w:p>
    <w:p w14:paraId="71929B18" w14:textId="77777777" w:rsidR="00342924" w:rsidRPr="00342924" w:rsidRDefault="00342924" w:rsidP="00342924">
      <w:pPr>
        <w:rPr>
          <w:lang w:val="en-US"/>
        </w:rPr>
      </w:pPr>
    </w:p>
    <w:p w14:paraId="2054DEB5" w14:textId="71FFF8EE" w:rsidR="00342924" w:rsidRPr="00342924" w:rsidRDefault="00342924" w:rsidP="00342924">
      <w:pPr>
        <w:rPr>
          <w:lang w:val="en-US"/>
        </w:rPr>
      </w:pPr>
      <w:r w:rsidRPr="00342924">
        <w:rPr>
          <w:lang w:val="en-US"/>
        </w:rPr>
        <w:t xml:space="preserve">特定のビジネスニーズに対応するためにお問い合わせください - </w:t>
      </w:r>
      <w:hyperlink r:id="rId7" w:history="1">
        <w:r w:rsidRPr="00A345F8">
          <w:rPr>
            <w:rStyle w:val="Hyperlink"/>
            <w:lang w:val="en-US"/>
          </w:rPr>
          <w:t>https://www.skyquestt.com/speak-with-analyst/biostimulants-market</w:t>
        </w:r>
      </w:hyperlink>
      <w:r>
        <w:rPr>
          <w:lang w:val="en-US"/>
        </w:rPr>
        <w:t xml:space="preserve"> </w:t>
      </w:r>
    </w:p>
    <w:p w14:paraId="72F08A4F" w14:textId="77777777" w:rsidR="00342924" w:rsidRPr="00342924" w:rsidRDefault="00342924" w:rsidP="00342924">
      <w:pPr>
        <w:rPr>
          <w:lang w:val="en-US"/>
        </w:rPr>
      </w:pPr>
    </w:p>
    <w:p w14:paraId="10F7009F" w14:textId="77777777" w:rsidR="00342924" w:rsidRPr="00342924" w:rsidRDefault="00342924" w:rsidP="00342924">
      <w:pPr>
        <w:rPr>
          <w:lang w:val="en-US"/>
        </w:rPr>
      </w:pPr>
      <w:r w:rsidRPr="00342924">
        <w:rPr>
          <w:lang w:val="en-US"/>
        </w:rPr>
        <w:t>市場セグメンテーションと製品トレンド</w:t>
      </w:r>
    </w:p>
    <w:p w14:paraId="6EDF9A6B" w14:textId="77777777" w:rsidR="00342924" w:rsidRPr="00342924" w:rsidRDefault="00342924" w:rsidP="00342924">
      <w:pPr>
        <w:rPr>
          <w:lang w:val="en-US"/>
        </w:rPr>
      </w:pPr>
    </w:p>
    <w:p w14:paraId="1333DFBA" w14:textId="77777777" w:rsidR="00342924" w:rsidRPr="00342924" w:rsidRDefault="00342924" w:rsidP="00342924">
      <w:pPr>
        <w:rPr>
          <w:lang w:val="en-US"/>
        </w:rPr>
      </w:pPr>
      <w:r w:rsidRPr="00342924">
        <w:rPr>
          <w:lang w:val="en-US"/>
        </w:rPr>
        <w:t>バイオスティミュラント市場は、一般的に有効成分（腐植物質、海藻エキス、アミノ酸、微生物改良剤）、施用方法（葉面散布、土壌、種子処理）、作物の種類（条作物、果樹・野菜、芝生、観賞用）によって細分化されています。中でも、海藻由来および微生物由来のバイオスティミュラントは、植物の栄養とストレス耐性という二重の効果により、大きな注目を集めています。</w:t>
      </w:r>
    </w:p>
    <w:p w14:paraId="481AA8EE" w14:textId="77777777" w:rsidR="00342924" w:rsidRPr="00342924" w:rsidRDefault="00342924" w:rsidP="00342924">
      <w:pPr>
        <w:rPr>
          <w:lang w:val="en-US"/>
        </w:rPr>
      </w:pPr>
    </w:p>
    <w:p w14:paraId="41CF7B71" w14:textId="77777777" w:rsidR="00342924" w:rsidRPr="00342924" w:rsidRDefault="00342924" w:rsidP="00342924">
      <w:pPr>
        <w:rPr>
          <w:lang w:val="en-US"/>
        </w:rPr>
      </w:pPr>
      <w:r w:rsidRPr="00342924">
        <w:rPr>
          <w:lang w:val="en-US"/>
        </w:rPr>
        <w:t>バイオスティミュラントの適用分野として最も多く、特にブドウ、イチゴ、メロンといった収穫量の品質が極めて重要な高級作物において顕著です。ハイテク温室栽培や環境制御型農業も、テーラーメイドなバイオスティミュラントソリューションへの安定した需要に貢献しています。</w:t>
      </w:r>
    </w:p>
    <w:p w14:paraId="4FBF74BE" w14:textId="77777777" w:rsidR="00342924" w:rsidRPr="00342924" w:rsidRDefault="00342924" w:rsidP="00342924">
      <w:pPr>
        <w:rPr>
          <w:lang w:val="en-US"/>
        </w:rPr>
      </w:pPr>
    </w:p>
    <w:p w14:paraId="7EEE7CEE" w14:textId="77777777" w:rsidR="00342924" w:rsidRPr="00342924" w:rsidRDefault="00342924" w:rsidP="00342924">
      <w:pPr>
        <w:rPr>
          <w:lang w:val="en-US"/>
        </w:rPr>
      </w:pPr>
      <w:r w:rsidRPr="00342924">
        <w:rPr>
          <w:lang w:val="en-US"/>
        </w:rPr>
        <w:t>技術的および規制的要因</w:t>
      </w:r>
    </w:p>
    <w:p w14:paraId="1E3BA37C" w14:textId="77777777" w:rsidR="00342924" w:rsidRPr="00342924" w:rsidRDefault="00342924" w:rsidP="00342924">
      <w:pPr>
        <w:rPr>
          <w:lang w:val="en-US"/>
        </w:rPr>
      </w:pPr>
    </w:p>
    <w:p w14:paraId="70FB8A9C" w14:textId="77777777" w:rsidR="00342924" w:rsidRPr="00342924" w:rsidRDefault="00342924" w:rsidP="00342924">
      <w:pPr>
        <w:rPr>
          <w:lang w:val="en-US"/>
        </w:rPr>
      </w:pPr>
      <w:r w:rsidRPr="00342924">
        <w:rPr>
          <w:lang w:val="en-US"/>
        </w:rPr>
        <w:t>大学や民間セクターのイノベーションに支えられた日本の強力な研究開発エコシステムは、バイオスティミュラントの製剤およびデリバリーシステムの進歩を促進しています。ナノキャリア、発酵プロセス、バイオゲノミクスツールといった技術は、製品の有効性と有効期間を向上させています。しかしながら、規制の明確化は、世界的にも日本においても依然として課題となっています。各国がバイオスティミュラントの定義と安全性プロトコルの標準化に取り組む中、製造業者と輸入業者は、変化する法規制に対応しなければなりません。</w:t>
      </w:r>
    </w:p>
    <w:p w14:paraId="7D017635" w14:textId="77777777" w:rsidR="00342924" w:rsidRPr="00342924" w:rsidRDefault="00342924" w:rsidP="00342924">
      <w:pPr>
        <w:rPr>
          <w:lang w:val="en-US"/>
        </w:rPr>
      </w:pPr>
    </w:p>
    <w:p w14:paraId="3C20D30E" w14:textId="77777777" w:rsidR="00342924" w:rsidRPr="00342924" w:rsidRDefault="00342924" w:rsidP="00342924">
      <w:pPr>
        <w:rPr>
          <w:lang w:val="en-US"/>
        </w:rPr>
      </w:pPr>
      <w:r w:rsidRPr="00342924">
        <w:rPr>
          <w:lang w:val="en-US"/>
        </w:rPr>
        <w:t>日本政府は持続可能な農業への取り組みへの支援を強化しており、これは将来の市場拡大にとって明るい兆しです。環境に優しい資材への補助金と、低残留農産物に対する消費者の需要の高まりが相まって、バイオスティミュラントの導入がさらに促進されると期待されます。</w:t>
      </w:r>
    </w:p>
    <w:p w14:paraId="524D870B" w14:textId="77777777" w:rsidR="00342924" w:rsidRPr="00342924" w:rsidRDefault="00342924" w:rsidP="00342924">
      <w:pPr>
        <w:rPr>
          <w:lang w:val="en-US"/>
        </w:rPr>
      </w:pPr>
    </w:p>
    <w:p w14:paraId="03428B5D" w14:textId="284943A3" w:rsidR="00342924" w:rsidRPr="00342924" w:rsidRDefault="00342924" w:rsidP="00342924">
      <w:pPr>
        <w:rPr>
          <w:lang w:val="en-US"/>
        </w:rPr>
      </w:pPr>
      <w:r w:rsidRPr="00342924">
        <w:rPr>
          <w:lang w:val="en-US"/>
        </w:rPr>
        <w:t xml:space="preserve">今すぐ行動を起こしましょう:バイオ刺激剤市場を今すぐ確保しましょう - </w:t>
      </w:r>
      <w:hyperlink r:id="rId8" w:history="1">
        <w:r w:rsidRPr="00A345F8">
          <w:rPr>
            <w:rStyle w:val="Hyperlink"/>
            <w:lang w:val="en-US"/>
          </w:rPr>
          <w:t>https://www.skyquestt.com/add-to-cart-buy-now/biostimulants-market</w:t>
        </w:r>
      </w:hyperlink>
      <w:r>
        <w:rPr>
          <w:lang w:val="en-US"/>
        </w:rPr>
        <w:t xml:space="preserve"> </w:t>
      </w:r>
    </w:p>
    <w:p w14:paraId="2AE92483" w14:textId="77777777" w:rsidR="00342924" w:rsidRPr="00342924" w:rsidRDefault="00342924" w:rsidP="00342924">
      <w:pPr>
        <w:rPr>
          <w:lang w:val="en-US"/>
        </w:rPr>
      </w:pPr>
    </w:p>
    <w:p w14:paraId="4D2A7222" w14:textId="77777777" w:rsidR="00342924" w:rsidRPr="00342924" w:rsidRDefault="00342924" w:rsidP="00342924">
      <w:pPr>
        <w:rPr>
          <w:lang w:val="en-US"/>
        </w:rPr>
      </w:pPr>
      <w:r w:rsidRPr="00342924">
        <w:rPr>
          <w:lang w:val="en-US"/>
        </w:rPr>
        <w:t>バイオスティミュラント市場のトッププレーヤー</w:t>
      </w:r>
    </w:p>
    <w:p w14:paraId="70696A33" w14:textId="77777777" w:rsidR="00342924" w:rsidRPr="00342924" w:rsidRDefault="00342924" w:rsidP="00342924">
      <w:pPr>
        <w:rPr>
          <w:lang w:val="en-US"/>
        </w:rPr>
      </w:pPr>
    </w:p>
    <w:p w14:paraId="171C1D4B" w14:textId="77777777" w:rsidR="00342924" w:rsidRPr="00342924" w:rsidRDefault="00342924" w:rsidP="00342924">
      <w:pPr>
        <w:pStyle w:val="ListParagraph"/>
        <w:numPr>
          <w:ilvl w:val="0"/>
          <w:numId w:val="1"/>
        </w:numPr>
        <w:rPr>
          <w:lang w:val="en-US"/>
        </w:rPr>
      </w:pPr>
      <w:r w:rsidRPr="00342924">
        <w:rPr>
          <w:lang w:val="en-US"/>
        </w:rPr>
        <w:t>BASF SE（ドイツ）</w:t>
      </w:r>
    </w:p>
    <w:p w14:paraId="2C9C75FA" w14:textId="77777777" w:rsidR="00342924" w:rsidRPr="00342924" w:rsidRDefault="00342924" w:rsidP="00342924">
      <w:pPr>
        <w:pStyle w:val="ListParagraph"/>
        <w:numPr>
          <w:ilvl w:val="0"/>
          <w:numId w:val="1"/>
        </w:numPr>
        <w:rPr>
          <w:lang w:val="en-US"/>
        </w:rPr>
      </w:pPr>
      <w:r w:rsidRPr="00342924">
        <w:rPr>
          <w:lang w:val="en-US"/>
        </w:rPr>
        <w:t>UPL（インド）</w:t>
      </w:r>
    </w:p>
    <w:p w14:paraId="0966C659" w14:textId="77777777" w:rsidR="00342924" w:rsidRPr="00342924" w:rsidRDefault="00342924" w:rsidP="00342924">
      <w:pPr>
        <w:pStyle w:val="ListParagraph"/>
        <w:numPr>
          <w:ilvl w:val="0"/>
          <w:numId w:val="1"/>
        </w:numPr>
        <w:rPr>
          <w:lang w:val="en-US"/>
        </w:rPr>
      </w:pPr>
      <w:r w:rsidRPr="00342924">
        <w:rPr>
          <w:lang w:val="en-US"/>
        </w:rPr>
        <w:t>FMCコーポレーション（米国）</w:t>
      </w:r>
    </w:p>
    <w:p w14:paraId="46D40598" w14:textId="77777777" w:rsidR="00342924" w:rsidRPr="00342924" w:rsidRDefault="00342924" w:rsidP="00342924">
      <w:pPr>
        <w:pStyle w:val="ListParagraph"/>
        <w:numPr>
          <w:ilvl w:val="0"/>
          <w:numId w:val="1"/>
        </w:numPr>
        <w:rPr>
          <w:lang w:val="en-US"/>
        </w:rPr>
      </w:pPr>
      <w:r w:rsidRPr="00342924">
        <w:rPr>
          <w:lang w:val="en-US"/>
        </w:rPr>
        <w:t>ラリーズ・インディア・リミテッド（インド）</w:t>
      </w:r>
    </w:p>
    <w:p w14:paraId="4EE77A13" w14:textId="77777777" w:rsidR="00342924" w:rsidRPr="00342924" w:rsidRDefault="00342924" w:rsidP="00342924">
      <w:pPr>
        <w:pStyle w:val="ListParagraph"/>
        <w:numPr>
          <w:ilvl w:val="0"/>
          <w:numId w:val="1"/>
        </w:numPr>
        <w:rPr>
          <w:lang w:val="en-US"/>
        </w:rPr>
      </w:pPr>
      <w:r w:rsidRPr="00342924">
        <w:rPr>
          <w:lang w:val="en-US"/>
        </w:rPr>
        <w:t>住友化学株式会社（日本）</w:t>
      </w:r>
    </w:p>
    <w:p w14:paraId="21430D49" w14:textId="77777777" w:rsidR="00342924" w:rsidRPr="00342924" w:rsidRDefault="00342924" w:rsidP="00342924">
      <w:pPr>
        <w:pStyle w:val="ListParagraph"/>
        <w:numPr>
          <w:ilvl w:val="0"/>
          <w:numId w:val="1"/>
        </w:numPr>
        <w:rPr>
          <w:lang w:val="en-US"/>
        </w:rPr>
      </w:pPr>
      <w:r w:rsidRPr="00342924">
        <w:rPr>
          <w:lang w:val="en-US"/>
        </w:rPr>
        <w:t>コルテバ（米国）</w:t>
      </w:r>
    </w:p>
    <w:p w14:paraId="24616FF4" w14:textId="77777777" w:rsidR="00342924" w:rsidRPr="00342924" w:rsidRDefault="00342924" w:rsidP="00342924">
      <w:pPr>
        <w:pStyle w:val="ListParagraph"/>
        <w:numPr>
          <w:ilvl w:val="0"/>
          <w:numId w:val="1"/>
        </w:numPr>
        <w:rPr>
          <w:lang w:val="en-US"/>
        </w:rPr>
      </w:pPr>
      <w:r w:rsidRPr="00342924">
        <w:rPr>
          <w:lang w:val="en-US"/>
        </w:rPr>
        <w:t>ニューファーム（オーストラリア）</w:t>
      </w:r>
    </w:p>
    <w:p w14:paraId="4910B397" w14:textId="77777777" w:rsidR="00342924" w:rsidRPr="00342924" w:rsidRDefault="00342924" w:rsidP="00342924">
      <w:pPr>
        <w:pStyle w:val="ListParagraph"/>
        <w:numPr>
          <w:ilvl w:val="0"/>
          <w:numId w:val="1"/>
        </w:numPr>
        <w:rPr>
          <w:lang w:val="en-US"/>
        </w:rPr>
      </w:pPr>
      <w:r w:rsidRPr="00342924">
        <w:rPr>
          <w:lang w:val="en-US"/>
        </w:rPr>
        <w:lastRenderedPageBreak/>
        <w:t>シンジェンタ クロップ プロテクション AG（スイス）</w:t>
      </w:r>
    </w:p>
    <w:p w14:paraId="20C67A6E" w14:textId="77777777" w:rsidR="00342924" w:rsidRPr="00342924" w:rsidRDefault="00342924" w:rsidP="00342924">
      <w:pPr>
        <w:pStyle w:val="ListParagraph"/>
        <w:numPr>
          <w:ilvl w:val="0"/>
          <w:numId w:val="1"/>
        </w:numPr>
        <w:rPr>
          <w:lang w:val="en-US"/>
        </w:rPr>
      </w:pPr>
      <w:r w:rsidRPr="00342924">
        <w:rPr>
          <w:lang w:val="en-US"/>
        </w:rPr>
        <w:t>PIインダストリーズ（インド）</w:t>
      </w:r>
    </w:p>
    <w:p w14:paraId="795387E1" w14:textId="77777777" w:rsidR="00342924" w:rsidRPr="00342924" w:rsidRDefault="00342924" w:rsidP="00342924">
      <w:pPr>
        <w:pStyle w:val="ListParagraph"/>
        <w:numPr>
          <w:ilvl w:val="0"/>
          <w:numId w:val="1"/>
        </w:numPr>
        <w:rPr>
          <w:lang w:val="en-US"/>
        </w:rPr>
      </w:pPr>
      <w:r w:rsidRPr="00342924">
        <w:rPr>
          <w:lang w:val="en-US"/>
        </w:rPr>
        <w:t>ILSA SpA（イタリア）</w:t>
      </w:r>
    </w:p>
    <w:p w14:paraId="1490AC3E" w14:textId="77777777" w:rsidR="00342924" w:rsidRPr="00342924" w:rsidRDefault="00342924" w:rsidP="00342924">
      <w:pPr>
        <w:pStyle w:val="ListParagraph"/>
        <w:numPr>
          <w:ilvl w:val="0"/>
          <w:numId w:val="1"/>
        </w:numPr>
        <w:rPr>
          <w:lang w:val="en-US"/>
        </w:rPr>
      </w:pPr>
      <w:r w:rsidRPr="00342924">
        <w:rPr>
          <w:lang w:val="en-US"/>
        </w:rPr>
        <w:t>コロマンデル・インターナショナル・リミテッド（インド）</w:t>
      </w:r>
    </w:p>
    <w:p w14:paraId="0D2C7069" w14:textId="77777777" w:rsidR="00342924" w:rsidRPr="00342924" w:rsidRDefault="00342924" w:rsidP="00342924">
      <w:pPr>
        <w:pStyle w:val="ListParagraph"/>
        <w:numPr>
          <w:ilvl w:val="0"/>
          <w:numId w:val="1"/>
        </w:numPr>
        <w:rPr>
          <w:lang w:val="en-US"/>
        </w:rPr>
      </w:pPr>
      <w:r w:rsidRPr="00342924">
        <w:rPr>
          <w:lang w:val="en-US"/>
        </w:rPr>
        <w:t>ハイファグループ（イスラエル）</w:t>
      </w:r>
    </w:p>
    <w:p w14:paraId="7CE13439" w14:textId="77777777" w:rsidR="00342924" w:rsidRPr="00342924" w:rsidRDefault="00342924" w:rsidP="00342924">
      <w:pPr>
        <w:pStyle w:val="ListParagraph"/>
        <w:numPr>
          <w:ilvl w:val="0"/>
          <w:numId w:val="1"/>
        </w:numPr>
        <w:rPr>
          <w:lang w:val="en-US"/>
        </w:rPr>
      </w:pPr>
      <w:r w:rsidRPr="00342924">
        <w:rPr>
          <w:lang w:val="en-US"/>
        </w:rPr>
        <w:t>T. Stanes and Company Limited（インド）</w:t>
      </w:r>
    </w:p>
    <w:p w14:paraId="669D64DE" w14:textId="77777777" w:rsidR="00342924" w:rsidRPr="00342924" w:rsidRDefault="00342924" w:rsidP="00342924">
      <w:pPr>
        <w:pStyle w:val="ListParagraph"/>
        <w:numPr>
          <w:ilvl w:val="0"/>
          <w:numId w:val="1"/>
        </w:numPr>
        <w:rPr>
          <w:lang w:val="en-US"/>
        </w:rPr>
      </w:pPr>
      <w:r w:rsidRPr="00342924">
        <w:rPr>
          <w:lang w:val="en-US"/>
        </w:rPr>
        <w:t>ゴーワン社（米国）</w:t>
      </w:r>
    </w:p>
    <w:p w14:paraId="3F3383B9" w14:textId="77777777" w:rsidR="00342924" w:rsidRPr="00342924" w:rsidRDefault="00342924" w:rsidP="00342924">
      <w:pPr>
        <w:pStyle w:val="ListParagraph"/>
        <w:numPr>
          <w:ilvl w:val="0"/>
          <w:numId w:val="1"/>
        </w:numPr>
        <w:rPr>
          <w:lang w:val="en-US"/>
        </w:rPr>
      </w:pPr>
      <w:r w:rsidRPr="00342924">
        <w:rPr>
          <w:lang w:val="en-US"/>
        </w:rPr>
        <w:t>コッペルト（オランダ）</w:t>
      </w:r>
    </w:p>
    <w:p w14:paraId="36511957" w14:textId="77777777" w:rsidR="00342924" w:rsidRPr="00342924" w:rsidRDefault="00342924" w:rsidP="00342924">
      <w:pPr>
        <w:pStyle w:val="ListParagraph"/>
        <w:numPr>
          <w:ilvl w:val="0"/>
          <w:numId w:val="1"/>
        </w:numPr>
        <w:rPr>
          <w:lang w:val="en-US"/>
        </w:rPr>
      </w:pPr>
      <w:r w:rsidRPr="00342924">
        <w:rPr>
          <w:lang w:val="en-US"/>
        </w:rPr>
        <w:t>ビオルヒム（イタリア）</w:t>
      </w:r>
    </w:p>
    <w:p w14:paraId="6045DCDF" w14:textId="77777777" w:rsidR="00342924" w:rsidRPr="00342924" w:rsidRDefault="00342924" w:rsidP="00342924">
      <w:pPr>
        <w:pStyle w:val="ListParagraph"/>
        <w:numPr>
          <w:ilvl w:val="0"/>
          <w:numId w:val="1"/>
        </w:numPr>
        <w:rPr>
          <w:lang w:val="en-US"/>
        </w:rPr>
      </w:pPr>
      <w:r w:rsidRPr="00342924">
        <w:rPr>
          <w:lang w:val="en-US"/>
        </w:rPr>
        <w:t>ヴァラグロ（イタリア）</w:t>
      </w:r>
    </w:p>
    <w:p w14:paraId="73372EAD" w14:textId="77777777" w:rsidR="00342924" w:rsidRPr="00342924" w:rsidRDefault="00342924" w:rsidP="00342924">
      <w:pPr>
        <w:pStyle w:val="ListParagraph"/>
        <w:numPr>
          <w:ilvl w:val="0"/>
          <w:numId w:val="1"/>
        </w:numPr>
        <w:rPr>
          <w:lang w:val="en-US"/>
        </w:rPr>
      </w:pPr>
      <w:r w:rsidRPr="00342924">
        <w:rPr>
          <w:lang w:val="en-US"/>
        </w:rPr>
        <w:t>トレード・コーポレーション・インターナショナル（米国）</w:t>
      </w:r>
    </w:p>
    <w:p w14:paraId="2706909F" w14:textId="77777777" w:rsidR="00342924" w:rsidRPr="00342924" w:rsidRDefault="00342924" w:rsidP="00342924">
      <w:pPr>
        <w:pStyle w:val="ListParagraph"/>
        <w:numPr>
          <w:ilvl w:val="0"/>
          <w:numId w:val="1"/>
        </w:numPr>
        <w:rPr>
          <w:lang w:val="en-US"/>
        </w:rPr>
      </w:pPr>
      <w:r w:rsidRPr="00342924">
        <w:rPr>
          <w:lang w:val="en-US"/>
        </w:rPr>
        <w:t>Andermatt Biotec AG (スイス)</w:t>
      </w:r>
    </w:p>
    <w:p w14:paraId="41E6DB49" w14:textId="77777777" w:rsidR="00342924" w:rsidRPr="00342924" w:rsidRDefault="00342924" w:rsidP="00342924">
      <w:pPr>
        <w:pStyle w:val="ListParagraph"/>
        <w:numPr>
          <w:ilvl w:val="0"/>
          <w:numId w:val="1"/>
        </w:numPr>
        <w:rPr>
          <w:lang w:val="en-US"/>
        </w:rPr>
      </w:pPr>
      <w:r w:rsidRPr="00342924">
        <w:rPr>
          <w:lang w:val="en-US"/>
        </w:rPr>
        <w:t>アリスタライフサイエンス（日本）</w:t>
      </w:r>
    </w:p>
    <w:p w14:paraId="507749D9" w14:textId="77777777" w:rsidR="00342924" w:rsidRPr="00342924" w:rsidRDefault="00342924" w:rsidP="00342924">
      <w:pPr>
        <w:rPr>
          <w:lang w:val="en-US"/>
        </w:rPr>
      </w:pPr>
    </w:p>
    <w:p w14:paraId="0B58EADE" w14:textId="77777777" w:rsidR="00342924" w:rsidRPr="00342924" w:rsidRDefault="00342924" w:rsidP="00342924">
      <w:pPr>
        <w:rPr>
          <w:lang w:val="en-US"/>
        </w:rPr>
      </w:pPr>
      <w:r w:rsidRPr="00342924">
        <w:rPr>
          <w:lang w:val="en-US"/>
        </w:rPr>
        <w:t>2032年に向けた展望</w:t>
      </w:r>
    </w:p>
    <w:p w14:paraId="6D3702BD" w14:textId="77777777" w:rsidR="00342924" w:rsidRPr="00342924" w:rsidRDefault="00342924" w:rsidP="00342924">
      <w:pPr>
        <w:rPr>
          <w:lang w:val="en-US"/>
        </w:rPr>
      </w:pPr>
    </w:p>
    <w:p w14:paraId="7271006C" w14:textId="77777777" w:rsidR="00342924" w:rsidRPr="00342924" w:rsidRDefault="00342924" w:rsidP="00342924">
      <w:pPr>
        <w:rPr>
          <w:lang w:val="en-US"/>
        </w:rPr>
      </w:pPr>
      <w:r w:rsidRPr="00342924">
        <w:rPr>
          <w:lang w:val="en-US"/>
        </w:rPr>
        <w:t>今後、日本を含む世界のバイオスティミュラント市場は、持続可能な農業戦略において重要な要素となることが予想されます。気候変動、土壌劣化、環境規制の強化に伴い、天然由来で効果的かつ適応性の高い作物改良ツールへの需要はますます高まっていくでしょう。</w:t>
      </w:r>
    </w:p>
    <w:p w14:paraId="742A217F" w14:textId="77777777" w:rsidR="00342924" w:rsidRPr="00342924" w:rsidRDefault="00342924" w:rsidP="00342924">
      <w:pPr>
        <w:rPr>
          <w:lang w:val="en-US"/>
        </w:rPr>
      </w:pPr>
    </w:p>
    <w:p w14:paraId="0F54057E" w14:textId="77777777" w:rsidR="00342924" w:rsidRPr="00342924" w:rsidRDefault="00342924" w:rsidP="00342924">
      <w:pPr>
        <w:rPr>
          <w:lang w:val="en-US"/>
        </w:rPr>
      </w:pPr>
      <w:r w:rsidRPr="00342924">
        <w:rPr>
          <w:lang w:val="en-US"/>
        </w:rPr>
        <w:t>日本では、認知度の高まり、農業イノベーションへの投資、そして高品質な農産物への注力により、市場が継続的に発展していくと予想されます。日本企業と国際的なバイオスティミュラント生産者との連携が拡大し、製品のカスタマイズと市場浸透の新たな機会が創出されると考えられます。</w:t>
      </w:r>
    </w:p>
    <w:p w14:paraId="25636C18" w14:textId="77777777" w:rsidR="00342924" w:rsidRPr="00342924" w:rsidRDefault="00342924" w:rsidP="00342924">
      <w:pPr>
        <w:rPr>
          <w:lang w:val="en-US"/>
        </w:rPr>
      </w:pPr>
    </w:p>
    <w:p w14:paraId="7236ACD5" w14:textId="7777CBA6" w:rsidR="00342924" w:rsidRPr="00342924" w:rsidRDefault="00342924" w:rsidP="00342924">
      <w:pPr>
        <w:rPr>
          <w:lang w:val="en-US"/>
        </w:rPr>
      </w:pPr>
      <w:r w:rsidRPr="00342924">
        <w:rPr>
          <w:lang w:val="en-US"/>
        </w:rPr>
        <w:t xml:space="preserve">バイオスティミュラント市場レポートを今すぐお読みください- </w:t>
      </w:r>
      <w:hyperlink r:id="rId9" w:history="1">
        <w:r w:rsidRPr="00A345F8">
          <w:rPr>
            <w:rStyle w:val="Hyperlink"/>
            <w:lang w:val="en-US"/>
          </w:rPr>
          <w:t>https://www.skyquestt.com/report/biostimulants-market</w:t>
        </w:r>
      </w:hyperlink>
      <w:r>
        <w:rPr>
          <w:lang w:val="en-US"/>
        </w:rPr>
        <w:t xml:space="preserve"> </w:t>
      </w:r>
    </w:p>
    <w:p w14:paraId="36915899" w14:textId="77777777" w:rsidR="00342924" w:rsidRPr="00342924" w:rsidRDefault="00342924" w:rsidP="00342924">
      <w:pPr>
        <w:rPr>
          <w:lang w:val="en-US"/>
        </w:rPr>
      </w:pPr>
    </w:p>
    <w:p w14:paraId="0100AABF" w14:textId="77777777" w:rsidR="00342924" w:rsidRPr="00342924" w:rsidRDefault="00342924" w:rsidP="00342924">
      <w:pPr>
        <w:rPr>
          <w:lang w:val="en-US"/>
        </w:rPr>
      </w:pPr>
      <w:r w:rsidRPr="00342924">
        <w:rPr>
          <w:lang w:val="en-US"/>
        </w:rPr>
        <w:t>2032年までに、テクノロジー、持続可能性、農業政策の複合的な力により、世界と日本のバイオ刺激剤市場は成長、回復力、環境責任の新しい時代へと進むと予想されます。</w:t>
      </w:r>
    </w:p>
    <w:p w14:paraId="11A3079A" w14:textId="77777777" w:rsidR="00342924" w:rsidRPr="00342924" w:rsidRDefault="00342924" w:rsidP="00342924">
      <w:pPr>
        <w:rPr>
          <w:lang w:val="en-US"/>
        </w:rPr>
      </w:pPr>
    </w:p>
    <w:p w14:paraId="36676ADA" w14:textId="77777777" w:rsidR="00342924" w:rsidRPr="00342924" w:rsidRDefault="00342924" w:rsidP="00342924">
      <w:pPr>
        <w:rPr>
          <w:lang w:val="en-US"/>
        </w:rPr>
      </w:pPr>
      <w:r w:rsidRPr="00342924">
        <w:rPr>
          <w:lang w:val="en-US"/>
        </w:rPr>
        <w:t>その他の研究を参照 -</w:t>
      </w:r>
    </w:p>
    <w:p w14:paraId="387AEC40" w14:textId="77777777" w:rsidR="00342924" w:rsidRPr="00342924" w:rsidRDefault="00342924" w:rsidP="00342924">
      <w:pPr>
        <w:rPr>
          <w:lang w:val="en-US"/>
        </w:rPr>
      </w:pPr>
    </w:p>
    <w:p w14:paraId="5EC61423" w14:textId="462789C7" w:rsidR="00342924" w:rsidRPr="00342924" w:rsidRDefault="00342924" w:rsidP="00342924">
      <w:pPr>
        <w:rPr>
          <w:lang w:val="en-US"/>
        </w:rPr>
      </w:pPr>
      <w:r w:rsidRPr="00342924">
        <w:rPr>
          <w:lang w:val="en-US"/>
        </w:rPr>
        <w:t xml:space="preserve">プロバイオティクス市場 - </w:t>
      </w:r>
      <w:hyperlink r:id="rId10" w:history="1">
        <w:r w:rsidRPr="00A345F8">
          <w:rPr>
            <w:rStyle w:val="Hyperlink"/>
            <w:lang w:val="en-US"/>
          </w:rPr>
          <w:t>https://www.dreamnews.jp/press/0000322679/</w:t>
        </w:r>
      </w:hyperlink>
      <w:r>
        <w:rPr>
          <w:lang w:val="en-US"/>
        </w:rPr>
        <w:t xml:space="preserve"> </w:t>
      </w:r>
    </w:p>
    <w:p w14:paraId="6FFF6817" w14:textId="21CF8337" w:rsidR="00342924" w:rsidRPr="00342924" w:rsidRDefault="00342924" w:rsidP="00342924">
      <w:pPr>
        <w:rPr>
          <w:lang w:val="en-US"/>
        </w:rPr>
      </w:pPr>
      <w:r w:rsidRPr="00342924">
        <w:rPr>
          <w:lang w:val="en-US"/>
        </w:rPr>
        <w:t xml:space="preserve">冷凍食品市場 - </w:t>
      </w:r>
      <w:hyperlink r:id="rId11" w:history="1">
        <w:r w:rsidRPr="00A345F8">
          <w:rPr>
            <w:rStyle w:val="Hyperlink"/>
            <w:lang w:val="en-US"/>
          </w:rPr>
          <w:t>https://www.dreamnews.jp/press/0000323293/</w:t>
        </w:r>
      </w:hyperlink>
      <w:r>
        <w:rPr>
          <w:lang w:val="en-US"/>
        </w:rPr>
        <w:t xml:space="preserve"> </w:t>
      </w:r>
    </w:p>
    <w:p w14:paraId="34493158" w14:textId="29E64346" w:rsidR="00342924" w:rsidRPr="00342924" w:rsidRDefault="00342924" w:rsidP="00342924">
      <w:pPr>
        <w:rPr>
          <w:lang w:val="en-US"/>
        </w:rPr>
      </w:pPr>
      <w:r w:rsidRPr="00342924">
        <w:rPr>
          <w:lang w:val="en-US"/>
        </w:rPr>
        <w:t xml:space="preserve">プロテイン市場 - </w:t>
      </w:r>
      <w:hyperlink r:id="rId12" w:history="1">
        <w:r w:rsidRPr="00A345F8">
          <w:rPr>
            <w:rStyle w:val="Hyperlink"/>
            <w:lang w:val="en-US"/>
          </w:rPr>
          <w:t>https://www.dreamnews.jp/press/0000323989/</w:t>
        </w:r>
      </w:hyperlink>
      <w:r>
        <w:rPr>
          <w:lang w:val="en-US"/>
        </w:rPr>
        <w:t xml:space="preserve"> </w:t>
      </w:r>
    </w:p>
    <w:p w14:paraId="76F6C186" w14:textId="7FC2A067" w:rsidR="00342924" w:rsidRPr="00342924" w:rsidRDefault="00342924" w:rsidP="00342924">
      <w:pPr>
        <w:rPr>
          <w:lang w:val="en-US"/>
        </w:rPr>
      </w:pPr>
      <w:r w:rsidRPr="00342924">
        <w:rPr>
          <w:lang w:val="en-US"/>
        </w:rPr>
        <w:lastRenderedPageBreak/>
        <w:t xml:space="preserve">農薬市場 - </w:t>
      </w:r>
      <w:hyperlink r:id="rId13" w:history="1">
        <w:r w:rsidRPr="00A345F8">
          <w:rPr>
            <w:rStyle w:val="Hyperlink"/>
            <w:lang w:val="en-US"/>
          </w:rPr>
          <w:t>https://www.dreamnews.jp/press/0000321315/</w:t>
        </w:r>
      </w:hyperlink>
      <w:r>
        <w:rPr>
          <w:lang w:val="en-US"/>
        </w:rPr>
        <w:t xml:space="preserve"> </w:t>
      </w:r>
    </w:p>
    <w:p w14:paraId="7901873F" w14:textId="5C959A3F" w:rsidR="0077184B" w:rsidRPr="00342924" w:rsidRDefault="00342924" w:rsidP="00342924">
      <w:pPr>
        <w:rPr>
          <w:lang w:val="en-US"/>
        </w:rPr>
      </w:pPr>
      <w:r w:rsidRPr="00342924">
        <w:rPr>
          <w:lang w:val="en-US"/>
        </w:rPr>
        <w:t xml:space="preserve">アルコール飲料市場 - </w:t>
      </w:r>
      <w:hyperlink r:id="rId14" w:history="1">
        <w:r w:rsidRPr="00A345F8">
          <w:rPr>
            <w:rStyle w:val="Hyperlink"/>
            <w:lang w:val="en-US"/>
          </w:rPr>
          <w:t>https://www.dreamnews.jp/press/0000321313/</w:t>
        </w:r>
      </w:hyperlink>
      <w:r>
        <w:rPr>
          <w:lang w:val="en-US"/>
        </w:rPr>
        <w:t xml:space="preserve"> </w:t>
      </w:r>
    </w:p>
    <w:sectPr w:rsidR="0077184B" w:rsidRPr="00342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25FF"/>
    <w:multiLevelType w:val="hybridMultilevel"/>
    <w:tmpl w:val="B4000E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266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C7"/>
    <w:rsid w:val="00040F0D"/>
    <w:rsid w:val="000A512A"/>
    <w:rsid w:val="000A6E5C"/>
    <w:rsid w:val="00342924"/>
    <w:rsid w:val="004E2DA1"/>
    <w:rsid w:val="00726AF7"/>
    <w:rsid w:val="0077184B"/>
    <w:rsid w:val="00AD21C7"/>
    <w:rsid w:val="00CB6B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0752"/>
  <w15:chartTrackingRefBased/>
  <w15:docId w15:val="{2CD7BCEC-609A-4DEB-87BB-84EC2A34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1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21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1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1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21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2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1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1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1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1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1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1C7"/>
    <w:rPr>
      <w:rFonts w:eastAsiaTheme="majorEastAsia" w:cstheme="majorBidi"/>
      <w:color w:val="272727" w:themeColor="text1" w:themeTint="D8"/>
    </w:rPr>
  </w:style>
  <w:style w:type="paragraph" w:styleId="Title">
    <w:name w:val="Title"/>
    <w:basedOn w:val="Normal"/>
    <w:next w:val="Normal"/>
    <w:link w:val="TitleChar"/>
    <w:uiPriority w:val="10"/>
    <w:qFormat/>
    <w:rsid w:val="00AD2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1C7"/>
    <w:pPr>
      <w:spacing w:before="160"/>
      <w:jc w:val="center"/>
    </w:pPr>
    <w:rPr>
      <w:i/>
      <w:iCs/>
      <w:color w:val="404040" w:themeColor="text1" w:themeTint="BF"/>
    </w:rPr>
  </w:style>
  <w:style w:type="character" w:customStyle="1" w:styleId="QuoteChar">
    <w:name w:val="Quote Char"/>
    <w:basedOn w:val="DefaultParagraphFont"/>
    <w:link w:val="Quote"/>
    <w:uiPriority w:val="29"/>
    <w:rsid w:val="00AD21C7"/>
    <w:rPr>
      <w:i/>
      <w:iCs/>
      <w:color w:val="404040" w:themeColor="text1" w:themeTint="BF"/>
    </w:rPr>
  </w:style>
  <w:style w:type="paragraph" w:styleId="ListParagraph">
    <w:name w:val="List Paragraph"/>
    <w:basedOn w:val="Normal"/>
    <w:uiPriority w:val="34"/>
    <w:qFormat/>
    <w:rsid w:val="00AD21C7"/>
    <w:pPr>
      <w:ind w:left="720"/>
      <w:contextualSpacing/>
    </w:pPr>
  </w:style>
  <w:style w:type="character" w:styleId="IntenseEmphasis">
    <w:name w:val="Intense Emphasis"/>
    <w:basedOn w:val="DefaultParagraphFont"/>
    <w:uiPriority w:val="21"/>
    <w:qFormat/>
    <w:rsid w:val="00AD21C7"/>
    <w:rPr>
      <w:i/>
      <w:iCs/>
      <w:color w:val="2F5496" w:themeColor="accent1" w:themeShade="BF"/>
    </w:rPr>
  </w:style>
  <w:style w:type="paragraph" w:styleId="IntenseQuote">
    <w:name w:val="Intense Quote"/>
    <w:basedOn w:val="Normal"/>
    <w:next w:val="Normal"/>
    <w:link w:val="IntenseQuoteChar"/>
    <w:uiPriority w:val="30"/>
    <w:qFormat/>
    <w:rsid w:val="00AD2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1C7"/>
    <w:rPr>
      <w:i/>
      <w:iCs/>
      <w:color w:val="2F5496" w:themeColor="accent1" w:themeShade="BF"/>
    </w:rPr>
  </w:style>
  <w:style w:type="character" w:styleId="IntenseReference">
    <w:name w:val="Intense Reference"/>
    <w:basedOn w:val="DefaultParagraphFont"/>
    <w:uiPriority w:val="32"/>
    <w:qFormat/>
    <w:rsid w:val="00AD21C7"/>
    <w:rPr>
      <w:b/>
      <w:bCs/>
      <w:smallCaps/>
      <w:color w:val="2F5496" w:themeColor="accent1" w:themeShade="BF"/>
      <w:spacing w:val="5"/>
    </w:rPr>
  </w:style>
  <w:style w:type="character" w:styleId="Hyperlink">
    <w:name w:val="Hyperlink"/>
    <w:basedOn w:val="DefaultParagraphFont"/>
    <w:uiPriority w:val="99"/>
    <w:unhideWhenUsed/>
    <w:rsid w:val="00342924"/>
    <w:rPr>
      <w:color w:val="0563C1" w:themeColor="hyperlink"/>
      <w:u w:val="single"/>
    </w:rPr>
  </w:style>
  <w:style w:type="character" w:styleId="UnresolvedMention">
    <w:name w:val="Unresolved Mention"/>
    <w:basedOn w:val="DefaultParagraphFont"/>
    <w:uiPriority w:val="99"/>
    <w:semiHidden/>
    <w:unhideWhenUsed/>
    <w:rsid w:val="0034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biostimulants-market" TargetMode="External"/><Relationship Id="rId13" Type="http://schemas.openxmlformats.org/officeDocument/2006/relationships/hyperlink" Target="https://www.dreamnews.jp/press/0000321315/" TargetMode="External"/><Relationship Id="rId3" Type="http://schemas.openxmlformats.org/officeDocument/2006/relationships/settings" Target="settings.xml"/><Relationship Id="rId7" Type="http://schemas.openxmlformats.org/officeDocument/2006/relationships/hyperlink" Target="https://www.skyquestt.com/speak-with-analyst/biostimulants-market" TargetMode="External"/><Relationship Id="rId12" Type="http://schemas.openxmlformats.org/officeDocument/2006/relationships/hyperlink" Target="https://www.dreamnews.jp/press/00003239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biostimulants-market" TargetMode="External"/><Relationship Id="rId11" Type="http://schemas.openxmlformats.org/officeDocument/2006/relationships/hyperlink" Target="https://www.dreamnews.jp/press/0000323293/" TargetMode="External"/><Relationship Id="rId5" Type="http://schemas.openxmlformats.org/officeDocument/2006/relationships/hyperlink" Target="https://www.skyquestt.com/report/biostimulants-market" TargetMode="External"/><Relationship Id="rId15" Type="http://schemas.openxmlformats.org/officeDocument/2006/relationships/fontTable" Target="fontTable.xml"/><Relationship Id="rId10" Type="http://schemas.openxmlformats.org/officeDocument/2006/relationships/hyperlink" Target="https://www.dreamnews.jp/press/0000322679/" TargetMode="External"/><Relationship Id="rId4" Type="http://schemas.openxmlformats.org/officeDocument/2006/relationships/webSettings" Target="webSettings.xml"/><Relationship Id="rId9" Type="http://schemas.openxmlformats.org/officeDocument/2006/relationships/hyperlink" Target="https://www.skyquestt.com/report/biostimulants-market" TargetMode="External"/><Relationship Id="rId14" Type="http://schemas.openxmlformats.org/officeDocument/2006/relationships/hyperlink" Target="https://www.dreamnews.jp/press/0000321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2025-07-23T10:18:00Z</dcterms:created>
  <dcterms:modified xsi:type="dcterms:W3CDTF">2025-07-23T10:31:00Z</dcterms:modified>
</cp:coreProperties>
</file>