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81E1" w14:textId="77777777" w:rsidR="00E139A4" w:rsidRPr="00E139A4" w:rsidRDefault="00E139A4" w:rsidP="00E139A4">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E139A4">
        <w:rPr>
          <w:rFonts w:ascii="Times New Roman" w:eastAsia="Times New Roman" w:hAnsi="Times New Roman" w:cs="Times New Roman"/>
          <w:b/>
          <w:bCs/>
          <w:kern w:val="36"/>
          <w:sz w:val="48"/>
          <w:szCs w:val="48"/>
        </w:rPr>
        <w:t xml:space="preserve">ポイントオブケア診断市場：迅速な医療提供の革命</w:t>
      </w:r>
    </w:p>
    <w:p w14:paraId="59F66FC6"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ポイント</w:t>
      </w:r>
      <w:r xmlns:w="http://schemas.openxmlformats.org/wordprocessingml/2006/main" w:rsidRPr="00E139A4">
        <w:rPr>
          <w:rFonts w:ascii="Times New Roman" w:eastAsia="Times New Roman" w:hAnsi="Times New Roman" w:cs="Times New Roman"/>
          <w:b/>
          <w:bCs/>
          <w:sz w:val="24"/>
          <w:szCs w:val="24"/>
        </w:rPr>
        <w:t xml:space="preserve">オブケア診断市場は</w:t>
      </w:r>
      <w:r xmlns:w="http://schemas.openxmlformats.org/wordprocessingml/2006/main" w:rsidRPr="00E139A4">
        <w:rPr>
          <w:rFonts w:ascii="Times New Roman" w:eastAsia="Times New Roman" w:hAnsi="Times New Roman" w:cs="Times New Roman"/>
          <w:sz w:val="24"/>
          <w:szCs w:val="24"/>
        </w:rPr>
        <w:t xml:space="preserve">かつてない成長を遂げています。救急室や救急車から遠隔地の診療所、さらには自宅に至るまで、ポイントオブケア（POC）診断はリアルタイムで結果を提供することで従来の診断環境を変革し、臨床判断の迅速化と患者転帰の改善を可能にしています。</w:t>
      </w:r>
    </w:p>
    <w:p w14:paraId="5E2AF35E" w14:textId="77777777"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市場概要</w:t>
      </w:r>
    </w:p>
    <w:p w14:paraId="30C74154"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ポイントオブケア診断とは、中央検査室ではなく、患者のケア現場またはその近くで実施される医療検査を指します。このアプローチは、検査から診断までの時間を大幅に短縮します。これは、心臓疾患、感染症、血糖値関連疾患など、時間的な制約のある判断が求められる疾患において非常に重要です。</w:t>
      </w:r>
    </w:p>
    <w:p w14:paraId="07532C47" w14:textId="25C5F8A1" w:rsid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世界のポイントオブケア診断市場規模は、2023年に447億9,000万米ドルと評価され、2024年の474億米ドルから2032年には727億4,000万米ドルに拡大し、予測期間（2025～2032年）中に5.5%のCAGRで成長する見込みです。</w:t>
      </w:r>
    </w:p>
    <w:p w14:paraId="36DFF4E2" w14:textId="105533D9" w:rsid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Segoe UI Emoji" w:eastAsia="Times New Roman" w:hAnsi="Segoe UI Emoji" w:cs="Segoe UI Emoji"/>
          <w:sz w:val="24"/>
          <w:szCs w:val="24"/>
        </w:rPr>
        <w:t xml:space="preserve">📘</w:t>
      </w:r>
      <w:r xmlns:w="http://schemas.openxmlformats.org/wordprocessingml/2006/main" w:rsidRPr="00E139A4">
        <w:rPr>
          <w:rFonts w:ascii="Times New Roman" w:eastAsia="Times New Roman" w:hAnsi="Times New Roman" w:cs="Times New Roman"/>
          <w:sz w:val="24"/>
          <w:szCs w:val="24"/>
        </w:rPr>
        <w:t xml:space="preserve"> </w:t>
      </w:r>
      <w:r xmlns:w="http://schemas.openxmlformats.org/wordprocessingml/2006/main" w:rsidRPr="00E139A4">
        <w:rPr>
          <w:rFonts w:ascii="Times New Roman" w:eastAsia="Times New Roman" w:hAnsi="Times New Roman" w:cs="Times New Roman"/>
          <w:b/>
          <w:bCs/>
          <w:sz w:val="24"/>
          <w:szCs w:val="24"/>
        </w:rPr>
        <w:t xml:space="preserve">サンプルレポートをダウンロード: </w:t>
      </w:r>
      <w:r xmlns:w="http://schemas.openxmlformats.org/wordprocessingml/2006/main" w:rsidRPr="00E139A4">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E139A4">
          <w:rPr>
            <w:rStyle w:val="Hyperlink"/>
            <w:rFonts w:ascii="Times New Roman" w:eastAsia="Times New Roman" w:hAnsi="Times New Roman" w:cs="Times New Roman"/>
            <w:sz w:val="24"/>
            <w:szCs w:val="24"/>
          </w:rPr>
          <w:t xml:space="preserve">https://www.skyquestt.com/sample-request/point-of-care-diagnostics-market</w:t>
        </w:r>
      </w:hyperlink>
      <w:r xmlns:w="http://schemas.openxmlformats.org/wordprocessingml/2006/main">
        <w:rPr>
          <w:rFonts w:ascii="Times New Roman" w:eastAsia="Times New Roman" w:hAnsi="Times New Roman" w:cs="Times New Roman"/>
          <w:sz w:val="24"/>
          <w:szCs w:val="24"/>
        </w:rPr>
        <w:t xml:space="preserve"> </w:t>
      </w:r>
    </w:p>
    <w:p w14:paraId="62B13286" w14:textId="77777777"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主要な市場推進要因</w:t>
      </w:r>
    </w:p>
    <w:p w14:paraId="42EC172C" w14:textId="77777777" w:rsidR="00E139A4" w:rsidRPr="00E139A4" w:rsidRDefault="00E139A4" w:rsidP="00E139A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139A4">
        <w:rPr>
          <w:rFonts w:ascii="Times New Roman" w:eastAsia="Times New Roman" w:hAnsi="Times New Roman" w:cs="Times New Roman"/>
          <w:b/>
          <w:bCs/>
          <w:sz w:val="27"/>
          <w:szCs w:val="27"/>
        </w:rPr>
        <w:t xml:space="preserve">1. 慢性疾患と感染症の負担の増大</w:t>
      </w:r>
    </w:p>
    <w:p w14:paraId="7641BA50"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糖尿病や心血管疾患などの慢性疾患に加え、COVID-19などの感染症への世界的な注目が高まっていることから、迅速な診断ソリューションの需要が大幅に増加しています。POC検査は、より迅速な介入と治療を可能にし、死亡率と入院率の低減につながります。</w:t>
      </w:r>
    </w:p>
    <w:p w14:paraId="52958C44" w14:textId="77777777" w:rsidR="00E139A4" w:rsidRPr="00E139A4" w:rsidRDefault="00E139A4" w:rsidP="00E139A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139A4">
        <w:rPr>
          <w:rFonts w:ascii="Times New Roman" w:eastAsia="Times New Roman" w:hAnsi="Times New Roman" w:cs="Times New Roman"/>
          <w:b/>
          <w:bCs/>
          <w:sz w:val="27"/>
          <w:szCs w:val="27"/>
        </w:rPr>
        <w:t xml:space="preserve">2. 技術の進歩</w:t>
      </w:r>
    </w:p>
    <w:p w14:paraId="4E32FA9F"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ラボオンチップ技術、スマートフォンとの統合、バイオセンサー、小型デバイスといったイノベーションは、POC検査の精度と簡便性を向上させています。これらの進歩は、先進地域と発展途上地域の両方において、診断の有用性を拡大しています。</w:t>
      </w:r>
    </w:p>
    <w:p w14:paraId="14C59183" w14:textId="77777777" w:rsidR="00E139A4" w:rsidRPr="00E139A4" w:rsidRDefault="00E139A4" w:rsidP="00E139A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139A4">
        <w:rPr>
          <w:rFonts w:ascii="Times New Roman" w:eastAsia="Times New Roman" w:hAnsi="Times New Roman" w:cs="Times New Roman"/>
          <w:b/>
          <w:bCs/>
          <w:sz w:val="27"/>
          <w:szCs w:val="27"/>
        </w:rPr>
        <w:t xml:space="preserve">3. 在宅ケアへの関心の高まり</w:t>
      </w:r>
    </w:p>
    <w:p w14:paraId="7A6C09B4"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遠隔医療と遠隔患者モニタリングの急増により、従来の医療施設の外で実施できる診断の必要性が高まっています。患者と介護者は、</w:t>
      </w:r>
      <w:r xmlns:w="http://schemas.openxmlformats.org/wordprocessingml/2006/main" w:rsidRPr="00E139A4">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E139A4">
        <w:rPr>
          <w:rFonts w:ascii="Times New Roman" w:eastAsia="Times New Roman" w:hAnsi="Times New Roman" w:cs="Times New Roman"/>
          <w:sz w:val="24"/>
          <w:szCs w:val="24"/>
        </w:rPr>
        <w:t xml:space="preserve">血糖値測定器、妊娠検査キット、COVID-19抗原検査など、在宅POCデバイスへの依存度が高まっています。</w:t>
      </w:r>
    </w:p>
    <w:p w14:paraId="1DBD4AA9" w14:textId="77777777" w:rsidR="00E139A4" w:rsidRPr="00E139A4" w:rsidRDefault="00E139A4" w:rsidP="00E139A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139A4">
        <w:rPr>
          <w:rFonts w:ascii="Times New Roman" w:eastAsia="Times New Roman" w:hAnsi="Times New Roman" w:cs="Times New Roman"/>
          <w:b/>
          <w:bCs/>
          <w:sz w:val="27"/>
          <w:szCs w:val="27"/>
        </w:rPr>
        <w:t xml:space="preserve">4. 政府の好ましい取り組み</w:t>
      </w:r>
    </w:p>
    <w:p w14:paraId="01E5EA13"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規制当局は、医療へのアクセス向上のため、医療サービスが行き届いていない地域や農村地域におけるPOC検査の活用をますます推進しています。新たな診断ツールに対する資金提供プログラムや迅速な承認手続きも、イノベーションと市場浸透を促進しています。</w:t>
      </w:r>
    </w:p>
    <w:p w14:paraId="64323F39" w14:textId="684A62C4"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Segoe UI Emoji" w:eastAsia="Times New Roman" w:hAnsi="Segoe UI Emoji" w:cs="Segoe UI Emoji"/>
          <w:sz w:val="24"/>
          <w:szCs w:val="24"/>
        </w:rPr>
        <w:t xml:space="preserve">🔗</w:t>
      </w:r>
      <w:r xmlns:w="http://schemas.openxmlformats.org/wordprocessingml/2006/main" w:rsidRPr="00E139A4">
        <w:rPr>
          <w:rFonts w:ascii="Times New Roman" w:eastAsia="Times New Roman" w:hAnsi="Times New Roman" w:cs="Times New Roman"/>
          <w:sz w:val="24"/>
          <w:szCs w:val="24"/>
        </w:rPr>
        <w:t xml:space="preserve"> </w:t>
      </w:r>
      <w:r xmlns:w="http://schemas.openxmlformats.org/wordprocessingml/2006/main" w:rsidRPr="00E139A4">
        <w:rPr>
          <w:rFonts w:ascii="Times New Roman" w:eastAsia="Times New Roman" w:hAnsi="Times New Roman" w:cs="Times New Roman"/>
          <w:b/>
          <w:bCs/>
          <w:sz w:val="24"/>
          <w:szCs w:val="24"/>
        </w:rPr>
        <w:t xml:space="preserve">完全なレポートを見る:</w:t>
      </w:r>
      <w:r xmlns:w="http://schemas.openxmlformats.org/wordprocessingml/2006/main" w:rsidRPr="00E139A4">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E139A4">
          <w:rPr>
            <w:rStyle w:val="Hyperlink"/>
            <w:rFonts w:ascii="Times New Roman" w:eastAsia="Times New Roman" w:hAnsi="Times New Roman" w:cs="Times New Roman"/>
            <w:sz w:val="24"/>
            <w:szCs w:val="24"/>
          </w:rPr>
          <w:t xml:space="preserve">https://www.skyquestt.com/report/point-of-care-diagnostics-market</w:t>
        </w:r>
      </w:hyperlink>
      <w:r xmlns:w="http://schemas.openxmlformats.org/wordprocessingml/2006/main">
        <w:rPr>
          <w:rFonts w:ascii="Times New Roman" w:eastAsia="Times New Roman" w:hAnsi="Times New Roman" w:cs="Times New Roman"/>
          <w:sz w:val="24"/>
          <w:szCs w:val="24"/>
        </w:rPr>
        <w:t xml:space="preserve"> </w:t>
      </w:r>
    </w:p>
    <w:p w14:paraId="6C51829D" w14:textId="2E25336A"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市場セグメンテーション</w:t>
      </w:r>
    </w:p>
    <w:p w14:paraId="0E0CA538"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ポイントオブケア診断市場は、製品、プラットフォーム、アプリケーション、エンドユーザー、地域に基づいて分類されています。</w:t>
      </w:r>
    </w:p>
    <w:p w14:paraId="162B1A35" w14:textId="77777777" w:rsidR="00E139A4" w:rsidRPr="00E139A4" w:rsidRDefault="00E139A4" w:rsidP="00E139A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製品別:</w:t>
      </w:r>
      <w:r xmlns:w="http://schemas.openxmlformats.org/wordprocessingml/2006/main" w:rsidRPr="00E139A4">
        <w:rPr>
          <w:rFonts w:ascii="Times New Roman" w:eastAsia="Times New Roman" w:hAnsi="Times New Roman" w:cs="Times New Roman"/>
          <w:sz w:val="24"/>
          <w:szCs w:val="24"/>
        </w:rPr>
        <w:t xml:space="preserve">グルコース検査、感染症検査、心臓マーカー、妊娠および生殖能力検査、血液学検査など。</w:t>
      </w:r>
    </w:p>
    <w:p w14:paraId="0E9913F6" w14:textId="77777777" w:rsidR="00E139A4" w:rsidRPr="00E139A4" w:rsidRDefault="00E139A4" w:rsidP="00E139A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プラットフォーム別:</w:t>
      </w:r>
      <w:r xmlns:w="http://schemas.openxmlformats.org/wordprocessingml/2006/main" w:rsidRPr="00E139A4">
        <w:rPr>
          <w:rFonts w:ascii="Times New Roman" w:eastAsia="Times New Roman" w:hAnsi="Times New Roman" w:cs="Times New Roman"/>
          <w:sz w:val="24"/>
          <w:szCs w:val="24"/>
        </w:rPr>
        <w:t xml:space="preserve">ラテラルフローアッセイ、分子診断、免疫アッセイ、ディップスティック</w:t>
      </w:r>
    </w:p>
    <w:p w14:paraId="219F7A65" w14:textId="77777777" w:rsidR="00E139A4" w:rsidRPr="00E139A4" w:rsidRDefault="00E139A4" w:rsidP="00E139A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用途別：</w:t>
      </w:r>
      <w:r xmlns:w="http://schemas.openxmlformats.org/wordprocessingml/2006/main" w:rsidRPr="00E139A4">
        <w:rPr>
          <w:rFonts w:ascii="Times New Roman" w:eastAsia="Times New Roman" w:hAnsi="Times New Roman" w:cs="Times New Roman"/>
          <w:sz w:val="24"/>
          <w:szCs w:val="24"/>
        </w:rPr>
        <w:t xml:space="preserve">心臓病学、感染症学、腫瘍学、内分泌学、その他</w:t>
      </w:r>
    </w:p>
    <w:p w14:paraId="7E2726BD" w14:textId="77777777" w:rsidR="00E139A4" w:rsidRPr="00E139A4" w:rsidRDefault="00E139A4" w:rsidP="00E139A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エンドユーザー別:</w:t>
      </w:r>
      <w:r xmlns:w="http://schemas.openxmlformats.org/wordprocessingml/2006/main" w:rsidRPr="00E139A4">
        <w:rPr>
          <w:rFonts w:ascii="Times New Roman" w:eastAsia="Times New Roman" w:hAnsi="Times New Roman" w:cs="Times New Roman"/>
          <w:sz w:val="24"/>
          <w:szCs w:val="24"/>
        </w:rPr>
        <w:t xml:space="preserve">病院、診療所、在宅ケア、研究機関</w:t>
      </w:r>
    </w:p>
    <w:p w14:paraId="3F062DC0" w14:textId="77777777"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地域別インサイト</w:t>
      </w:r>
    </w:p>
    <w:p w14:paraId="6B15F9C9" w14:textId="77777777" w:rsidR="00E139A4" w:rsidRPr="00E139A4" w:rsidRDefault="00E139A4" w:rsidP="00E139A4">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北米は</w:t>
      </w:r>
      <w:r xmlns:w="http://schemas.openxmlformats.org/wordprocessingml/2006/main" w:rsidRPr="00E139A4">
        <w:rPr>
          <w:rFonts w:ascii="Times New Roman" w:eastAsia="Times New Roman" w:hAnsi="Times New Roman" w:cs="Times New Roman"/>
          <w:sz w:val="24"/>
          <w:szCs w:val="24"/>
        </w:rPr>
        <w:t xml:space="preserve">、確立された医療インフラ、技術の早期導入、強力な規制サポートにより、市場を支配しています。</w:t>
      </w:r>
    </w:p>
    <w:p w14:paraId="451C8875" w14:textId="77777777" w:rsidR="00E139A4" w:rsidRPr="00E139A4" w:rsidRDefault="00E139A4" w:rsidP="00E139A4">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アジア太平洋地域</w:t>
      </w:r>
      <w:r xmlns:w="http://schemas.openxmlformats.org/wordprocessingml/2006/main" w:rsidRPr="00E139A4">
        <w:rPr>
          <w:rFonts w:ascii="Times New Roman" w:eastAsia="Times New Roman" w:hAnsi="Times New Roman" w:cs="Times New Roman"/>
          <w:sz w:val="24"/>
          <w:szCs w:val="24"/>
        </w:rPr>
        <w:t xml:space="preserve">は、ヘルスケアに対する意識の高まり、政府の投資、患者数の増加により、予測期間中に最も急速な成長が見込まれています。</w:t>
      </w:r>
    </w:p>
    <w:p w14:paraId="72ABD4D5" w14:textId="77777777"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市場の主要プレーヤー</w:t>
      </w:r>
    </w:p>
    <w:p w14:paraId="4510D189"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世界のポイントオブケア診断市場で活動している著名な企業は次のとおりです。</w:t>
      </w:r>
    </w:p>
    <w:p w14:paraId="4A66BF3D"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アボットラボラトリーズ（米国）</w:t>
      </w:r>
    </w:p>
    <w:p w14:paraId="62C37202"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シーメンス</w:t>
      </w:r>
      <w:proofErr xmlns:w="http://schemas.openxmlformats.org/wordprocessingml/2006/main" w:type="spellStart"/>
      <w:r xmlns:w="http://schemas.openxmlformats.org/wordprocessingml/2006/main" w:rsidRPr="00E139A4">
        <w:rPr>
          <w:rFonts w:ascii="Times New Roman" w:eastAsia="Times New Roman" w:hAnsi="Times New Roman" w:cs="Times New Roman"/>
          <w:sz w:val="24"/>
          <w:szCs w:val="24"/>
        </w:rPr>
        <w:t xml:space="preserve">・ヘルシニアーズ</w:t>
      </w:r>
      <w:proofErr xmlns:w="http://schemas.openxmlformats.org/wordprocessingml/2006/main" w:type="spellEnd"/>
      <w:r xmlns:w="http://schemas.openxmlformats.org/wordprocessingml/2006/main" w:rsidRPr="00E139A4">
        <w:rPr>
          <w:rFonts w:ascii="Times New Roman" w:eastAsia="Times New Roman" w:hAnsi="Times New Roman" w:cs="Times New Roman"/>
          <w:sz w:val="24"/>
          <w:szCs w:val="24"/>
        </w:rPr>
        <w:t xml:space="preserve">AG（ドイツ）</w:t>
      </w:r>
    </w:p>
    <w:p w14:paraId="7EF99150"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E139A4">
        <w:rPr>
          <w:rFonts w:ascii="Times New Roman" w:eastAsia="Times New Roman" w:hAnsi="Times New Roman" w:cs="Times New Roman"/>
          <w:sz w:val="24"/>
          <w:szCs w:val="24"/>
        </w:rPr>
        <w:t xml:space="preserve">クイデル</w:t>
      </w:r>
      <w:proofErr xmlns:w="http://schemas.openxmlformats.org/wordprocessingml/2006/main" w:type="spellEnd"/>
      <w:r xmlns:w="http://schemas.openxmlformats.org/wordprocessingml/2006/main" w:rsidRPr="00E139A4">
        <w:rPr>
          <w:rFonts w:ascii="Times New Roman" w:eastAsia="Times New Roman" w:hAnsi="Times New Roman" w:cs="Times New Roman"/>
          <w:sz w:val="24"/>
          <w:szCs w:val="24"/>
        </w:rPr>
        <w:t xml:space="preserve">コーポレーション（米国）</w:t>
      </w:r>
    </w:p>
    <w:p w14:paraId="47489B0E"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F. ホフマン・ラ・ロシュ社（スイス）</w:t>
      </w:r>
    </w:p>
    <w:p w14:paraId="47713EA1"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ダナハーコーポレーション（米国）</w:t>
      </w:r>
    </w:p>
    <w:p w14:paraId="5E7C7875"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ベクトン・ディッキンソン・アンド・カンパニー（米国）</w:t>
      </w:r>
    </w:p>
    <w:p w14:paraId="682615C4"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E139A4">
        <w:rPr>
          <w:rFonts w:ascii="Times New Roman" w:eastAsia="Times New Roman" w:hAnsi="Times New Roman" w:cs="Times New Roman"/>
          <w:sz w:val="24"/>
          <w:szCs w:val="24"/>
        </w:rPr>
        <w:t xml:space="preserve">ケムビオ・</w:t>
      </w:r>
      <w:proofErr xmlns:w="http://schemas.openxmlformats.org/wordprocessingml/2006/main" w:type="spellEnd"/>
      <w:r xmlns:w="http://schemas.openxmlformats.org/wordprocessingml/2006/main" w:rsidRPr="00E139A4">
        <w:rPr>
          <w:rFonts w:ascii="Times New Roman" w:eastAsia="Times New Roman" w:hAnsi="Times New Roman" w:cs="Times New Roman"/>
          <w:sz w:val="24"/>
          <w:szCs w:val="24"/>
        </w:rPr>
        <w:t xml:space="preserve">ダイアグノスティクス（米国）</w:t>
      </w:r>
    </w:p>
    <w:p w14:paraId="181DE44F"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EKFダイアグノスティクス（英国）</w:t>
      </w:r>
    </w:p>
    <w:p w14:paraId="4DCC77F3"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トリニティ・バイオテックplc（アイルランド）</w:t>
      </w:r>
    </w:p>
    <w:p w14:paraId="38228988"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E139A4">
        <w:rPr>
          <w:rFonts w:ascii="Times New Roman" w:eastAsia="Times New Roman" w:hAnsi="Times New Roman" w:cs="Times New Roman"/>
          <w:sz w:val="24"/>
          <w:szCs w:val="24"/>
        </w:rPr>
        <w:t xml:space="preserve">計測研究所（米国）</w:t>
      </w:r>
    </w:p>
    <w:p w14:paraId="20030199" w14:textId="77777777"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PTSダイアグノスティクス（米国）</w:t>
      </w:r>
    </w:p>
    <w:p w14:paraId="619DD0C0" w14:textId="2E61003B" w:rsidR="00E139A4" w:rsidRPr="00E139A4" w:rsidRDefault="00E139A4" w:rsidP="00E139A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セキスイ・ダイアグノスティクス（米国）</w:t>
      </w:r>
    </w:p>
    <w:p w14:paraId="70E0656A" w14:textId="40BB0439"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これらの企業は、競争力を維持するために、研究開発、戦略的コラボレーション、合併および買収に積極的に投資しています。</w:t>
      </w:r>
    </w:p>
    <w:p w14:paraId="376C1E54" w14:textId="6BC2CE21"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Segoe UI Emoji" w:eastAsia="Times New Roman" w:hAnsi="Segoe UI Emoji" w:cs="Segoe UI Emoji"/>
          <w:sz w:val="24"/>
          <w:szCs w:val="24"/>
        </w:rPr>
        <w:t xml:space="preserve">🗣️</w:t>
      </w:r>
      <w:r xmlns:w="http://schemas.openxmlformats.org/wordprocessingml/2006/main" w:rsidRPr="00E139A4">
        <w:rPr>
          <w:rFonts w:ascii="Times New Roman" w:eastAsia="Times New Roman" w:hAnsi="Times New Roman" w:cs="Times New Roman"/>
          <w:b/>
          <w:bCs/>
          <w:sz w:val="24"/>
          <w:szCs w:val="24"/>
        </w:rPr>
        <w:t xml:space="preserve">アナリスト</w:t>
      </w:r>
      <w:r xmlns:w="http://schemas.openxmlformats.org/wordprocessingml/2006/main" w:rsidRPr="00E139A4">
        <w:rPr>
          <w:rFonts w:ascii="Times New Roman" w:eastAsia="Times New Roman" w:hAnsi="Times New Roman" w:cs="Times New Roman"/>
          <w:sz w:val="24"/>
          <w:szCs w:val="24"/>
        </w:rPr>
        <w:br xmlns:w="http://schemas.openxmlformats.org/wordprocessingml/2006/main"/>
      </w:r>
      <w:r xmlns:w="http://schemas.openxmlformats.org/wordprocessingml/2006/main" w:rsidRPr="00E139A4">
        <w:rPr>
          <w:rFonts w:ascii="Times New Roman" w:eastAsia="Times New Roman" w:hAnsi="Times New Roman" w:cs="Times New Roman"/>
          <w:b/>
          <w:bCs/>
          <w:sz w:val="24"/>
          <w:szCs w:val="24"/>
        </w:rPr>
        <w:t xml:space="preserve">と</w:t>
      </w:r>
      <w:proofErr xmlns:w="http://schemas.openxmlformats.org/wordprocessingml/2006/main" w:type="gramEnd"/>
      <w:r xmlns:w="http://schemas.openxmlformats.org/wordprocessingml/2006/main" w:rsidRPr="00E139A4">
        <w:rPr>
          <w:rFonts w:ascii="Times New Roman" w:eastAsia="Times New Roman" w:hAnsi="Times New Roman" w:cs="Times New Roman"/>
          <w:b/>
          <w:bCs/>
          <w:sz w:val="24"/>
          <w:szCs w:val="24"/>
        </w:rPr>
        <w:t xml:space="preserve">話す</w:t>
      </w:r>
      <w:proofErr xmlns:w="http://schemas.openxmlformats.org/wordprocessingml/2006/main" w:type="gramStart"/>
      <w:r xmlns:w="http://schemas.openxmlformats.org/wordprocessingml/2006/main" w:rsidRPr="00E139A4">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E139A4">
          <w:rPr>
            <w:rStyle w:val="Hyperlink"/>
            <w:rFonts w:ascii="Times New Roman" w:eastAsia="Times New Roman" w:hAnsi="Times New Roman" w:cs="Times New Roman"/>
            <w:sz w:val="24"/>
            <w:szCs w:val="24"/>
          </w:rPr>
          <w:t xml:space="preserve">https://www.skyquestt.com/speak-with-analyst/point-of-care-diagnostics-market</w:t>
        </w:r>
      </w:hyperlink>
      <w:r xmlns:w="http://schemas.openxmlformats.org/wordprocessingml/2006/main">
        <w:rPr>
          <w:rFonts w:ascii="Times New Roman" w:eastAsia="Times New Roman" w:hAnsi="Times New Roman" w:cs="Times New Roman"/>
          <w:sz w:val="24"/>
          <w:szCs w:val="24"/>
        </w:rPr>
        <w:t xml:space="preserve"> </w:t>
      </w:r>
    </w:p>
    <w:p w14:paraId="6B9F8C4A" w14:textId="298D93CE"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課題と機会</w:t>
      </w:r>
    </w:p>
    <w:p w14:paraId="62D5EB97"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大きな成長の可能性にもかかわらず、市場は次のような課題に直面しています。</w:t>
      </w:r>
    </w:p>
    <w:p w14:paraId="43BBF1AC" w14:textId="77777777" w:rsidR="00E139A4" w:rsidRPr="00E139A4" w:rsidRDefault="00E139A4" w:rsidP="00E139A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一部のPOCデバイスの精度に関する懸念</w:t>
      </w:r>
    </w:p>
    <w:p w14:paraId="1C3329F4" w14:textId="77777777" w:rsidR="00E139A4" w:rsidRPr="00E139A4" w:rsidRDefault="00E139A4" w:rsidP="00E139A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地域によって異なる規制上のハードルとコンプライアンス基準</w:t>
      </w:r>
    </w:p>
    <w:p w14:paraId="71DD40A4" w14:textId="77777777" w:rsidR="00E139A4" w:rsidRPr="00E139A4" w:rsidRDefault="00E139A4" w:rsidP="00E139A4">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高度な診断キットの高コスト</w:t>
      </w:r>
    </w:p>
    <w:p w14:paraId="5005CCF6"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b/>
          <w:bCs/>
          <w:sz w:val="24"/>
          <w:szCs w:val="24"/>
        </w:rPr>
        <w:t xml:space="preserve">AI と機械学習</w:t>
      </w:r>
      <w:r xmlns:w="http://schemas.openxmlformats.org/wordprocessingml/2006/main" w:rsidRPr="00E139A4">
        <w:rPr>
          <w:rFonts w:ascii="Times New Roman" w:eastAsia="Times New Roman" w:hAnsi="Times New Roman" w:cs="Times New Roman"/>
          <w:sz w:val="24"/>
          <w:szCs w:val="24"/>
        </w:rPr>
        <w:t xml:space="preserve">の統合の増加と、</w:t>
      </w:r>
      <w:r xmlns:w="http://schemas.openxmlformats.org/wordprocessingml/2006/main" w:rsidRPr="00E139A4">
        <w:rPr>
          <w:rFonts w:ascii="Times New Roman" w:eastAsia="Times New Roman" w:hAnsi="Times New Roman" w:cs="Times New Roman"/>
          <w:b/>
          <w:bCs/>
          <w:sz w:val="24"/>
          <w:szCs w:val="24"/>
        </w:rPr>
        <w:t xml:space="preserve">ウェアラブルおよびモバイル ヘルス テクノロジー</w:t>
      </w:r>
      <w:r xmlns:w="http://schemas.openxmlformats.org/wordprocessingml/2006/main" w:rsidRPr="00E139A4">
        <w:rPr>
          <w:rFonts w:ascii="Times New Roman" w:eastAsia="Times New Roman" w:hAnsi="Times New Roman" w:cs="Times New Roman"/>
          <w:sz w:val="24"/>
          <w:szCs w:val="24"/>
        </w:rPr>
        <w:t xml:space="preserve">の台頭が相まって</w:t>
      </w:r>
      <w:r xmlns:w="http://schemas.openxmlformats.org/wordprocessingml/2006/main" w:rsidRPr="00E139A4">
        <w:rPr>
          <w:rFonts w:ascii="Times New Roman" w:eastAsia="Times New Roman" w:hAnsi="Times New Roman" w:cs="Times New Roman"/>
          <w:sz w:val="24"/>
          <w:szCs w:val="24"/>
        </w:rPr>
        <w:t xml:space="preserve">、イノベーションと拡張の新たな道が開かれています。</w:t>
      </w:r>
    </w:p>
    <w:p w14:paraId="0994DD1A" w14:textId="77777777" w:rsidR="00E139A4" w:rsidRPr="00E139A4" w:rsidRDefault="00E139A4" w:rsidP="00E139A4">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139A4">
        <w:rPr>
          <w:rFonts w:ascii="Times New Roman" w:eastAsia="Times New Roman" w:hAnsi="Times New Roman" w:cs="Times New Roman"/>
          <w:b/>
          <w:bCs/>
          <w:sz w:val="36"/>
          <w:szCs w:val="36"/>
        </w:rPr>
        <w:t xml:space="preserve">将来の見通し</w:t>
      </w:r>
    </w:p>
    <w:p w14:paraId="2EF2D8DB" w14:textId="77777777" w:rsidR="00E139A4" w:rsidRPr="00E139A4" w:rsidRDefault="00E139A4" w:rsidP="00E139A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139A4">
        <w:rPr>
          <w:rFonts w:ascii="Times New Roman" w:eastAsia="Times New Roman" w:hAnsi="Times New Roman" w:cs="Times New Roman"/>
          <w:sz w:val="24"/>
          <w:szCs w:val="24"/>
        </w:rPr>
        <w:t xml:space="preserve">ポイントオブケア診断市場の将来は、大きなイノベーションと拡張性を備えており、パーソナライズ医療、リアルタイムの健康モニタリング、予防医療への関心が高まる中で、POC診断は世界の医療提供の未来を形作る上で重要な役割を果たすでしょう。</w:t>
      </w:r>
    </w:p>
    <w:p w14:paraId="35761C0E" w14:textId="7D0EED85" w:rsidR="00E139A4" w:rsidRPr="00E139A4" w:rsidRDefault="00E139A4" w:rsidP="00E139A4">
      <w:pPr>
        <w:spacing w:after="0" w:line="240" w:lineRule="auto"/>
        <w:rPr>
          <w:rFonts w:ascii="Times New Roman" w:eastAsia="Times New Roman" w:hAnsi="Times New Roman" w:cs="Times New Roman"/>
          <w:sz w:val="24"/>
          <w:szCs w:val="24"/>
        </w:rPr>
      </w:pPr>
    </w:p>
    <w:p w14:paraId="2D37A81F" w14:textId="77777777" w:rsidR="00E11A11" w:rsidRDefault="00E11A11"/>
    <w:sectPr w:rsidR="00E11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3C00"/>
    <w:multiLevelType w:val="multilevel"/>
    <w:tmpl w:val="3C7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131B7"/>
    <w:multiLevelType w:val="hybridMultilevel"/>
    <w:tmpl w:val="FD1E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855A7"/>
    <w:multiLevelType w:val="multilevel"/>
    <w:tmpl w:val="74A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F3311"/>
    <w:multiLevelType w:val="multilevel"/>
    <w:tmpl w:val="AD3A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8284D"/>
    <w:multiLevelType w:val="multilevel"/>
    <w:tmpl w:val="96E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A4"/>
    <w:rsid w:val="00E11A11"/>
    <w:rsid w:val="00E1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FD33"/>
  <w15:chartTrackingRefBased/>
  <w15:docId w15:val="{10AFF4D4-BCB4-405B-BFC7-AD87FCED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3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9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9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9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3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9A4"/>
    <w:rPr>
      <w:b/>
      <w:bCs/>
    </w:rPr>
  </w:style>
  <w:style w:type="character" w:styleId="Hyperlink">
    <w:name w:val="Hyperlink"/>
    <w:basedOn w:val="DefaultParagraphFont"/>
    <w:uiPriority w:val="99"/>
    <w:unhideWhenUsed/>
    <w:rsid w:val="00E139A4"/>
    <w:rPr>
      <w:color w:val="0563C1" w:themeColor="hyperlink"/>
      <w:u w:val="single"/>
    </w:rPr>
  </w:style>
  <w:style w:type="character" w:styleId="UnresolvedMention">
    <w:name w:val="Unresolved Mention"/>
    <w:basedOn w:val="DefaultParagraphFont"/>
    <w:uiPriority w:val="99"/>
    <w:semiHidden/>
    <w:unhideWhenUsed/>
    <w:rsid w:val="00E139A4"/>
    <w:rPr>
      <w:color w:val="605E5C"/>
      <w:shd w:val="clear" w:color="auto" w:fill="E1DFDD"/>
    </w:rPr>
  </w:style>
  <w:style w:type="paragraph" w:styleId="ListParagraph">
    <w:name w:val="List Paragraph"/>
    <w:basedOn w:val="Normal"/>
    <w:uiPriority w:val="34"/>
    <w:qFormat/>
    <w:rsid w:val="00E13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point-of-care-diagnos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oint-of-care-diagnostics-market" TargetMode="External"/><Relationship Id="rId5" Type="http://schemas.openxmlformats.org/officeDocument/2006/relationships/hyperlink" Target="https://www.skyquestt.com/sample-request/point-of-care-diagnos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2025-07-30T05:44:00Z</dcterms:created>
  <dcterms:modified xsi:type="dcterms:W3CDTF">2025-07-30T05:47:00Z</dcterms:modified>
</cp:coreProperties>
</file>