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78EF" w14:textId="7BA5EB5D" w:rsidR="006F3F3F" w:rsidRDefault="006F3F3F" w:rsidP="006F3F3F">
      <w:pPr>
        <w:rPr>
          <w:b/>
          <w:bCs/>
        </w:rPr>
      </w:pPr>
      <w:r w:rsidRPr="006F3F3F">
        <w:rPr>
          <w:b/>
          <w:bCs/>
        </w:rPr>
        <w:t>屋外広告市場規模、成長動向、2032年までの予測分析</w:t>
      </w:r>
    </w:p>
    <w:p w14:paraId="00BB279A" w14:textId="3E29AC29" w:rsidR="006F3F3F" w:rsidRPr="006F3F3F" w:rsidRDefault="006F3F3F" w:rsidP="006F3F3F">
      <w:r w:rsidRPr="006F3F3F">
        <w:t>屋外広告セグメントは、広告の露出をブランドセンチメントに関連付ける場合があります。また、位置データの統合を通じて、購入意図、Web サイトへのアクセス、アプリのダウンロードなどへの露出を提供します。マーケティング担当者は、露出と最も重要な結果との間に直接的なつながりがあることを確認できるため、屋外広告に安全に投資できるようになりました。これらすべての要因が、分析期間中に屋外マーケティング市場の成長をより大きく促進しています。</w:t>
      </w:r>
    </w:p>
    <w:p w14:paraId="65F21A74" w14:textId="77777777" w:rsidR="006F3F3F" w:rsidRPr="008C5D7B" w:rsidRDefault="006F3F3F" w:rsidP="006F3F3F">
      <w:pPr>
        <w:rPr>
          <w:b/>
          <w:bCs/>
        </w:rPr>
      </w:pPr>
      <w:r w:rsidRPr="008C5D7B">
        <w:rPr>
          <w:b/>
          <w:bCs/>
        </w:rPr>
        <w:t>屋外広告市場規模は、2023年に284億8,000万米ドルと評価され、2024年の312億4,000万米ドルから2032年までに679億6,000万米ドルに成長し、予測期間(2025年から2032年)中に9.7%のCAGRで成長する見込みです。</w:t>
      </w:r>
    </w:p>
    <w:p w14:paraId="13EDB660" w14:textId="77777777" w:rsidR="006F3F3F" w:rsidRPr="008C5D7B" w:rsidRDefault="006F3F3F" w:rsidP="006F3F3F">
      <w:r w:rsidRPr="008C5D7B">
        <w:rPr>
          <w:b/>
          <w:bCs/>
        </w:rPr>
        <w:t>今すぐサンプルをリクエストする</w:t>
      </w:r>
      <w:r w:rsidRPr="008C5D7B">
        <w:t xml:space="preserve"> – </w:t>
      </w:r>
      <w:hyperlink r:id="rId5" w:history="1">
        <w:r w:rsidRPr="00621F4B">
          <w:rPr>
            <w:rStyle w:val="Hyperlink"/>
          </w:rPr>
          <w:t>https://www.skyquestt.com/sample-request/out-of-home-advertising-market</w:t>
        </w:r>
      </w:hyperlink>
      <w:r>
        <w:t xml:space="preserve"> </w:t>
      </w:r>
    </w:p>
    <w:p w14:paraId="217A3960" w14:textId="77777777" w:rsidR="006F3F3F" w:rsidRPr="008C5D7B" w:rsidRDefault="006F3F3F" w:rsidP="006F3F3F">
      <w:pPr>
        <w:rPr>
          <w:b/>
          <w:bCs/>
        </w:rPr>
      </w:pPr>
      <w:r w:rsidRPr="008C5D7B">
        <w:rPr>
          <w:b/>
          <w:bCs/>
        </w:rPr>
        <w:t>主な成長ドライバー</w:t>
      </w:r>
    </w:p>
    <w:p w14:paraId="68F7C9B3" w14:textId="77777777" w:rsidR="006F3F3F" w:rsidRPr="008C5D7B" w:rsidRDefault="006F3F3F" w:rsidP="006F3F3F">
      <w:r w:rsidRPr="008C5D7B">
        <w:rPr>
          <w:b/>
          <w:bCs/>
        </w:rPr>
        <w:t>都市部の客足とモビリティの多さ都市化が進み、COVID後に毎日の通勤が回復する中、広告主は交通量の多い場所を利用してオフラインで消費者にリーチしています。</w:t>
      </w:r>
    </w:p>
    <w:p w14:paraId="0501D037" w14:textId="77777777" w:rsidR="006F3F3F" w:rsidRPr="008C5D7B" w:rsidRDefault="006F3F3F" w:rsidP="006F3F3F">
      <w:r w:rsidRPr="008C5D7B">
        <w:rPr>
          <w:b/>
          <w:bCs/>
        </w:rPr>
        <w:t>デジタルOOH(DOOH)の台頭デジタル</w:t>
      </w:r>
      <w:r w:rsidRPr="008C5D7B">
        <w:br/>
        <w:t>看板とプログラマティック広告により、ブランドは時間、天気、人口統計などのデータに基づいて、リアルタイムでインタラクティブでターゲットを絞ったキャンペーンを実行できます。</w:t>
      </w:r>
    </w:p>
    <w:p w14:paraId="319D8EF2" w14:textId="77777777" w:rsidR="006F3F3F" w:rsidRPr="008C5D7B" w:rsidRDefault="006F3F3F" w:rsidP="006F3F3F">
      <w:r w:rsidRPr="008C5D7B">
        <w:rPr>
          <w:b/>
          <w:bCs/>
        </w:rPr>
        <w:t>クロスプラットフォームキャンペーンの統合ブランドは、OOHをモバイルキャンペーンやソーシャルキャンペーンと融合させ、ROIとブランド想起を向上させる測定可能なマルチチャネルエンゲージメントを実現しています。</w:t>
      </w:r>
    </w:p>
    <w:p w14:paraId="04819FE7" w14:textId="77777777" w:rsidR="006F3F3F" w:rsidRPr="008C5D7B" w:rsidRDefault="006F3F3F" w:rsidP="006F3F3F">
      <w:r w:rsidRPr="008C5D7B">
        <w:rPr>
          <w:b/>
          <w:bCs/>
        </w:rPr>
        <w:t>データドリブンなターゲティングと分析ロケーションインテリジェンス、顔認識、ジオフェンシングにより、OOHはよりスマートになり、適切なオーディエンスに適切なタイミングでコンテキストメッセージを配信しています。</w:t>
      </w:r>
    </w:p>
    <w:p w14:paraId="7BE0070E" w14:textId="77777777" w:rsidR="006F3F3F" w:rsidRDefault="006F3F3F" w:rsidP="006F3F3F">
      <w:pPr>
        <w:rPr>
          <w:b/>
          <w:bCs/>
        </w:rPr>
      </w:pPr>
      <w:r w:rsidRPr="008C5D7B">
        <w:rPr>
          <w:b/>
          <w:bCs/>
        </w:rPr>
        <w:t>セグメントインサイト</w:t>
      </w:r>
    </w:p>
    <w:p w14:paraId="5C7B8F62" w14:textId="77777777" w:rsidR="006F3F3F" w:rsidRDefault="006F3F3F" w:rsidP="006F3F3F">
      <w:r w:rsidRPr="008C5D7B">
        <w:t xml:space="preserve">世界の屋外広告市場は、タイプ別、目的別、エンドユーザー別、地域別に区分される。 </w:t>
      </w:r>
    </w:p>
    <w:p w14:paraId="0B3880A4" w14:textId="77777777" w:rsidR="006F3F3F" w:rsidRDefault="006F3F3F" w:rsidP="006F3F3F">
      <w:pPr>
        <w:pStyle w:val="ListParagraph"/>
        <w:numPr>
          <w:ilvl w:val="0"/>
          <w:numId w:val="2"/>
        </w:numPr>
      </w:pPr>
      <w:r w:rsidRPr="008C5D7B">
        <w:t xml:space="preserve">タイプに基づいて、市場は看板、交通広告、ストリートファニチャー、デジタルアウトオブホーム(DOOH)、その他に分類されます。 </w:t>
      </w:r>
    </w:p>
    <w:p w14:paraId="11ABC57C" w14:textId="77777777" w:rsidR="006F3F3F" w:rsidRDefault="006F3F3F" w:rsidP="006F3F3F">
      <w:pPr>
        <w:pStyle w:val="ListParagraph"/>
        <w:numPr>
          <w:ilvl w:val="0"/>
          <w:numId w:val="2"/>
        </w:numPr>
      </w:pPr>
      <w:r w:rsidRPr="008C5D7B">
        <w:t xml:space="preserve">目的に基づいて、市場はブランド認知度、プロモーションと販売、その他に分類されます。 </w:t>
      </w:r>
    </w:p>
    <w:p w14:paraId="05C3D87A" w14:textId="77777777" w:rsidR="006F3F3F" w:rsidRDefault="006F3F3F" w:rsidP="006F3F3F">
      <w:pPr>
        <w:pStyle w:val="ListParagraph"/>
        <w:numPr>
          <w:ilvl w:val="0"/>
          <w:numId w:val="2"/>
        </w:numPr>
      </w:pPr>
      <w:r w:rsidRPr="008C5D7B">
        <w:lastRenderedPageBreak/>
        <w:t xml:space="preserve">エンドユーザーに基づいて、市場は消費財と小売、自動車産業、不動産と不動産開発、エンターテイメントとメディア、ホスピタリティと観光、金融サービス、その他に分類されます。 </w:t>
      </w:r>
    </w:p>
    <w:p w14:paraId="45547D29" w14:textId="77777777" w:rsidR="006F3F3F" w:rsidRPr="008C5D7B" w:rsidRDefault="006F3F3F" w:rsidP="006F3F3F">
      <w:pPr>
        <w:pStyle w:val="ListParagraph"/>
        <w:numPr>
          <w:ilvl w:val="0"/>
          <w:numId w:val="2"/>
        </w:numPr>
      </w:pPr>
      <w:r w:rsidRPr="008C5D7B">
        <w:t>地域に基づいて、市場は北米、ヨーロッパ、アジア太平洋、ラテンアメリカ、中東とアフリカに分割されます。</w:t>
      </w:r>
    </w:p>
    <w:p w14:paraId="36E6F573" w14:textId="366F11F8" w:rsidR="006F3F3F" w:rsidRDefault="006F3F3F" w:rsidP="006F3F3F">
      <w:pPr>
        <w:rPr>
          <w:b/>
          <w:bCs/>
        </w:rPr>
      </w:pPr>
      <w:r w:rsidRPr="006F3F3F">
        <w:rPr>
          <w:b/>
          <w:bCs/>
        </w:rPr>
        <w:t xml:space="preserve">このレポートをカスタマイズしたいですか? </w:t>
      </w:r>
      <w:hyperlink r:id="rId6" w:history="1">
        <w:r w:rsidRPr="00DF4C20">
          <w:rPr>
            <w:rStyle w:val="Hyperlink"/>
            <w:b/>
            <w:bCs/>
          </w:rPr>
          <w:t>https://www.skyquestt.com/speak-with-analyst/out-of-home-advertising-market</w:t>
        </w:r>
      </w:hyperlink>
      <w:r>
        <w:rPr>
          <w:b/>
          <w:bCs/>
        </w:rPr>
        <w:t xml:space="preserve"> </w:t>
      </w:r>
    </w:p>
    <w:p w14:paraId="55527A9D" w14:textId="5D7A4647" w:rsidR="006F3F3F" w:rsidRPr="008C5D7B" w:rsidRDefault="006F3F3F" w:rsidP="006F3F3F">
      <w:pPr>
        <w:rPr>
          <w:b/>
          <w:bCs/>
        </w:rPr>
      </w:pPr>
      <w:r w:rsidRPr="008C5D7B">
        <w:rPr>
          <w:b/>
          <w:bCs/>
        </w:rPr>
        <w:t>地域のハイライト</w:t>
      </w:r>
    </w:p>
    <w:p w14:paraId="5836C861" w14:textId="77777777" w:rsidR="006F3F3F" w:rsidRPr="008C5D7B" w:rsidRDefault="006F3F3F" w:rsidP="006F3F3F">
      <w:r w:rsidRPr="008C5D7B">
        <w:rPr>
          <w:b/>
          <w:bCs/>
        </w:rPr>
        <w:t>北米</w:t>
      </w:r>
      <w:r w:rsidRPr="008C5D7B">
        <w:t xml:space="preserve"> – DOOHイノベーションとスマートシティの展開を支配</w:t>
      </w:r>
      <w:r w:rsidRPr="008C5D7B">
        <w:br/>
      </w:r>
      <w:r w:rsidRPr="008C5D7B">
        <w:rPr>
          <w:b/>
          <w:bCs/>
        </w:rPr>
        <w:t>ヨーロッパ</w:t>
      </w:r>
      <w:r w:rsidRPr="008C5D7B">
        <w:t xml:space="preserve"> – 屋外スペースにおける強力な規制の枠組みと技術導入</w:t>
      </w:r>
      <w:r w:rsidRPr="008C5D7B">
        <w:br/>
      </w:r>
      <w:r w:rsidRPr="008C5D7B">
        <w:rPr>
          <w:b/>
          <w:bCs/>
        </w:rPr>
        <w:t>アジア太平洋地域</w:t>
      </w:r>
      <w:r w:rsidRPr="008C5D7B">
        <w:t xml:space="preserve"> – 中国とインドのスマート交通インフラが主導する最も急成長している市場</w:t>
      </w:r>
    </w:p>
    <w:p w14:paraId="48B207EE" w14:textId="77777777" w:rsidR="006F3F3F" w:rsidRPr="008C5D7B" w:rsidRDefault="006F3F3F" w:rsidP="006F3F3F">
      <w:pPr>
        <w:rPr>
          <w:b/>
          <w:bCs/>
        </w:rPr>
      </w:pPr>
      <w:r w:rsidRPr="008C5D7B">
        <w:rPr>
          <w:b/>
          <w:bCs/>
        </w:rPr>
        <w:t>屋外広告市場のトッププレーヤー</w:t>
      </w:r>
    </w:p>
    <w:p w14:paraId="70E7155E" w14:textId="77777777" w:rsidR="006F3F3F" w:rsidRPr="008C5D7B" w:rsidRDefault="006F3F3F" w:rsidP="006F3F3F">
      <w:pPr>
        <w:pStyle w:val="ListParagraph"/>
        <w:numPr>
          <w:ilvl w:val="0"/>
          <w:numId w:val="3"/>
        </w:numPr>
      </w:pPr>
      <w:r w:rsidRPr="008C5D7B">
        <w:t xml:space="preserve">JCデコーSA </w:t>
      </w:r>
    </w:p>
    <w:p w14:paraId="6C2BA42B" w14:textId="77777777" w:rsidR="006F3F3F" w:rsidRPr="008C5D7B" w:rsidRDefault="006F3F3F" w:rsidP="006F3F3F">
      <w:pPr>
        <w:pStyle w:val="ListParagraph"/>
        <w:numPr>
          <w:ilvl w:val="0"/>
          <w:numId w:val="3"/>
        </w:numPr>
      </w:pPr>
      <w:r w:rsidRPr="008C5D7B">
        <w:t xml:space="preserve">クリアチャンネルアウトドアホールディングス株式会社 </w:t>
      </w:r>
    </w:p>
    <w:p w14:paraId="6145EA8C" w14:textId="77777777" w:rsidR="006F3F3F" w:rsidRPr="008C5D7B" w:rsidRDefault="006F3F3F" w:rsidP="006F3F3F">
      <w:pPr>
        <w:pStyle w:val="ListParagraph"/>
        <w:numPr>
          <w:ilvl w:val="0"/>
          <w:numId w:val="3"/>
        </w:numPr>
      </w:pPr>
      <w:proofErr w:type="spellStart"/>
      <w:r w:rsidRPr="008C5D7B">
        <w:t>株式会社アウトフロントメディア</w:t>
      </w:r>
      <w:proofErr w:type="spellEnd"/>
      <w:r w:rsidRPr="008C5D7B">
        <w:t xml:space="preserve"> </w:t>
      </w:r>
    </w:p>
    <w:p w14:paraId="5243F079" w14:textId="77777777" w:rsidR="006F3F3F" w:rsidRPr="008C5D7B" w:rsidRDefault="006F3F3F" w:rsidP="006F3F3F">
      <w:pPr>
        <w:pStyle w:val="ListParagraph"/>
        <w:numPr>
          <w:ilvl w:val="0"/>
          <w:numId w:val="3"/>
        </w:numPr>
      </w:pPr>
      <w:r w:rsidRPr="008C5D7B">
        <w:t xml:space="preserve">ラマー広告会社 </w:t>
      </w:r>
    </w:p>
    <w:p w14:paraId="136D3637" w14:textId="77777777" w:rsidR="006F3F3F" w:rsidRPr="008C5D7B" w:rsidRDefault="006F3F3F" w:rsidP="006F3F3F">
      <w:pPr>
        <w:pStyle w:val="ListParagraph"/>
        <w:numPr>
          <w:ilvl w:val="0"/>
          <w:numId w:val="3"/>
        </w:numPr>
      </w:pPr>
      <w:proofErr w:type="spellStart"/>
      <w:proofErr w:type="gramStart"/>
      <w:r w:rsidRPr="008C5D7B">
        <w:t>oOh!media</w:t>
      </w:r>
      <w:proofErr w:type="spellEnd"/>
      <w:proofErr w:type="gramEnd"/>
      <w:r w:rsidRPr="008C5D7B">
        <w:t xml:space="preserve"> Limited </w:t>
      </w:r>
    </w:p>
    <w:p w14:paraId="5FC590CE" w14:textId="77777777" w:rsidR="006F3F3F" w:rsidRPr="008C5D7B" w:rsidRDefault="006F3F3F" w:rsidP="006F3F3F">
      <w:pPr>
        <w:pStyle w:val="ListParagraph"/>
        <w:numPr>
          <w:ilvl w:val="0"/>
          <w:numId w:val="3"/>
        </w:numPr>
      </w:pPr>
      <w:r w:rsidRPr="008C5D7B">
        <w:t xml:space="preserve">オーシャンアウトドアリミテッド </w:t>
      </w:r>
    </w:p>
    <w:p w14:paraId="39510AD9" w14:textId="77777777" w:rsidR="006F3F3F" w:rsidRPr="008C5D7B" w:rsidRDefault="006F3F3F" w:rsidP="006F3F3F">
      <w:pPr>
        <w:pStyle w:val="ListParagraph"/>
        <w:numPr>
          <w:ilvl w:val="0"/>
          <w:numId w:val="3"/>
        </w:numPr>
      </w:pPr>
      <w:r w:rsidRPr="008C5D7B">
        <w:t xml:space="preserve">アダムス屋外広告 </w:t>
      </w:r>
    </w:p>
    <w:p w14:paraId="751A02C4" w14:textId="77777777" w:rsidR="006F3F3F" w:rsidRPr="008C5D7B" w:rsidRDefault="006F3F3F" w:rsidP="006F3F3F">
      <w:pPr>
        <w:pStyle w:val="ListParagraph"/>
        <w:numPr>
          <w:ilvl w:val="0"/>
          <w:numId w:val="3"/>
        </w:numPr>
      </w:pPr>
      <w:proofErr w:type="spellStart"/>
      <w:r w:rsidRPr="008C5D7B">
        <w:t>Ströer</w:t>
      </w:r>
      <w:proofErr w:type="spellEnd"/>
      <w:r w:rsidRPr="008C5D7B">
        <w:t xml:space="preserve"> SE &amp;; Co. KGaA </w:t>
      </w:r>
    </w:p>
    <w:p w14:paraId="01E9148A" w14:textId="77777777" w:rsidR="006F3F3F" w:rsidRPr="008C5D7B" w:rsidRDefault="006F3F3F" w:rsidP="006F3F3F">
      <w:pPr>
        <w:pStyle w:val="ListParagraph"/>
        <w:numPr>
          <w:ilvl w:val="0"/>
          <w:numId w:val="3"/>
        </w:numPr>
      </w:pPr>
      <w:r w:rsidRPr="008C5D7B">
        <w:t>ベクターメディア</w:t>
      </w:r>
    </w:p>
    <w:p w14:paraId="1A4C78BB" w14:textId="77777777" w:rsidR="006F3F3F" w:rsidRPr="006F3F3F" w:rsidRDefault="006F3F3F" w:rsidP="006F3F3F">
      <w:pPr>
        <w:rPr>
          <w:b/>
          <w:bCs/>
        </w:rPr>
      </w:pPr>
      <w:r w:rsidRPr="006F3F3F">
        <w:rPr>
          <w:b/>
          <w:bCs/>
        </w:rPr>
        <w:t>屋外広告市場の最近の動向</w:t>
      </w:r>
    </w:p>
    <w:p w14:paraId="02C06425" w14:textId="77777777" w:rsidR="006F3F3F" w:rsidRPr="006F3F3F" w:rsidRDefault="006F3F3F" w:rsidP="006F3F3F">
      <w:pPr>
        <w:numPr>
          <w:ilvl w:val="0"/>
          <w:numId w:val="4"/>
        </w:numPr>
      </w:pPr>
      <w:r w:rsidRPr="006F3F3F">
        <w:t>2022年5月、米国を拠点とする屋外広告会社Clear Channel Outdoorは、屋外広告キャンペーンでストリートレベルで顧客に目立つための新しいブランド広告を発表しました。これは、企業が顧客を獲得し、製品の関与を強化するために、企業がどのように広告を掲載したいかに合わせて調整された、完全にカスタマイズ可能な広告輸送シェルターを提供することで、企業を支援します。</w:t>
      </w:r>
    </w:p>
    <w:p w14:paraId="1E296D7F" w14:textId="55A84798" w:rsidR="006F3F3F" w:rsidRPr="006F3F3F" w:rsidRDefault="006F3F3F" w:rsidP="006F3F3F">
      <w:pPr>
        <w:numPr>
          <w:ilvl w:val="0"/>
          <w:numId w:val="4"/>
        </w:numPr>
      </w:pPr>
      <w:r w:rsidRPr="006F3F3F">
        <w:t>2022年5月、米国を拠点とする屋外広告会社OutFront Mediaは、フロントの静的ディスプレイ、デジタルディスプレイ、ポスター、壁など、さまざまな郡の看板資産を取得した。これにより、屋外広告市場の大部分を保持し、このセグメントを支配することができます。</w:t>
      </w:r>
    </w:p>
    <w:p w14:paraId="65C5A502" w14:textId="26EAF0ED" w:rsidR="006F3F3F" w:rsidRPr="008C5D7B" w:rsidRDefault="006F3F3F" w:rsidP="006F3F3F">
      <w:pPr>
        <w:rPr>
          <w:b/>
          <w:bCs/>
        </w:rPr>
      </w:pPr>
      <w:r w:rsidRPr="008C5D7B">
        <w:rPr>
          <w:b/>
          <w:bCs/>
        </w:rPr>
        <w:lastRenderedPageBreak/>
        <w:t>注目すべき業界動向</w:t>
      </w:r>
    </w:p>
    <w:p w14:paraId="6A582461" w14:textId="77777777" w:rsidR="006F3F3F" w:rsidRPr="008C5D7B" w:rsidRDefault="006F3F3F" w:rsidP="006F3F3F">
      <w:pPr>
        <w:numPr>
          <w:ilvl w:val="0"/>
          <w:numId w:val="1"/>
        </w:numPr>
      </w:pPr>
      <w:r w:rsidRPr="008C5D7B">
        <w:t>プログラマティックDOOHの成長</w:t>
      </w:r>
    </w:p>
    <w:p w14:paraId="5278883C" w14:textId="77777777" w:rsidR="006F3F3F" w:rsidRPr="008C5D7B" w:rsidRDefault="006F3F3F" w:rsidP="006F3F3F">
      <w:pPr>
        <w:numPr>
          <w:ilvl w:val="0"/>
          <w:numId w:val="1"/>
        </w:numPr>
      </w:pPr>
      <w:r w:rsidRPr="008C5D7B">
        <w:t>リアルタイムクリエイティブ最適化(RTCO)</w:t>
      </w:r>
    </w:p>
    <w:p w14:paraId="750F4E52" w14:textId="77777777" w:rsidR="006F3F3F" w:rsidRPr="008C5D7B" w:rsidRDefault="006F3F3F" w:rsidP="006F3F3F">
      <w:pPr>
        <w:numPr>
          <w:ilvl w:val="0"/>
          <w:numId w:val="1"/>
        </w:numPr>
      </w:pPr>
      <w:r w:rsidRPr="008C5D7B">
        <w:t>広告インフラストラクチャの持続可能性</w:t>
      </w:r>
    </w:p>
    <w:p w14:paraId="673C8889" w14:textId="77777777" w:rsidR="006F3F3F" w:rsidRPr="008C5D7B" w:rsidRDefault="006F3F3F" w:rsidP="006F3F3F">
      <w:pPr>
        <w:numPr>
          <w:ilvl w:val="0"/>
          <w:numId w:val="1"/>
        </w:numPr>
      </w:pPr>
      <w:r w:rsidRPr="008C5D7B">
        <w:t>QRコードとNFC対応エンゲージメント</w:t>
      </w:r>
    </w:p>
    <w:p w14:paraId="184EED94" w14:textId="77777777" w:rsidR="006F3F3F" w:rsidRDefault="006F3F3F" w:rsidP="006F3F3F">
      <w:pPr>
        <w:numPr>
          <w:ilvl w:val="0"/>
          <w:numId w:val="1"/>
        </w:numPr>
      </w:pPr>
      <w:hyperlink r:id="rId7" w:history="1"/>
      <w:r w:rsidRPr="008C5D7B">
        <w:t xml:space="preserve"> 予測キャンペーン計画のためのAIと機械学習</w:t>
      </w:r>
    </w:p>
    <w:p w14:paraId="26FCF945" w14:textId="77777777" w:rsidR="006F3F3F" w:rsidRPr="008C5D7B" w:rsidRDefault="006F3F3F" w:rsidP="006F3F3F">
      <w:r w:rsidRPr="008C5D7B">
        <w:rPr>
          <w:b/>
          <w:bCs/>
        </w:rPr>
        <w:t>市場分析の全文を見る</w:t>
      </w:r>
      <w:r w:rsidRPr="008C5D7B">
        <w:t xml:space="preserve"> – </w:t>
      </w:r>
      <w:hyperlink r:id="rId8" w:history="1">
        <w:r w:rsidRPr="00621F4B">
          <w:rPr>
            <w:rStyle w:val="Hyperlink"/>
          </w:rPr>
          <w:t>https://www.skyquestt.com/report/out-of-home-advertising-market</w:t>
        </w:r>
      </w:hyperlink>
      <w:r>
        <w:t xml:space="preserve"> </w:t>
      </w:r>
    </w:p>
    <w:p w14:paraId="51F38FE0" w14:textId="77777777" w:rsidR="006F3F3F" w:rsidRDefault="006F3F3F" w:rsidP="006F3F3F"/>
    <w:p w14:paraId="736A7AE4" w14:textId="7FBFC999"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332"/>
    <w:multiLevelType w:val="hybridMultilevel"/>
    <w:tmpl w:val="365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D65578"/>
    <w:multiLevelType w:val="hybridMultilevel"/>
    <w:tmpl w:val="5EC8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669ED"/>
    <w:multiLevelType w:val="multilevel"/>
    <w:tmpl w:val="08AC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DE19C5"/>
    <w:multiLevelType w:val="multilevel"/>
    <w:tmpl w:val="801A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761519">
    <w:abstractNumId w:val="2"/>
  </w:num>
  <w:num w:numId="2" w16cid:durableId="1855144492">
    <w:abstractNumId w:val="1"/>
  </w:num>
  <w:num w:numId="3" w16cid:durableId="444890140">
    <w:abstractNumId w:val="0"/>
  </w:num>
  <w:num w:numId="4" w16cid:durableId="999885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3F"/>
    <w:rsid w:val="001D01DB"/>
    <w:rsid w:val="00274CDA"/>
    <w:rsid w:val="004D40C5"/>
    <w:rsid w:val="006F3F3F"/>
    <w:rsid w:val="00992822"/>
    <w:rsid w:val="00B354D8"/>
    <w:rsid w:val="00BB68BD"/>
    <w:rsid w:val="00C15B33"/>
    <w:rsid w:val="00E225BB"/>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7F520"/>
  <w15:chartTrackingRefBased/>
  <w15:docId w15:val="{4C0D004C-8363-4BB7-A68C-C4B1B544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F3F"/>
  </w:style>
  <w:style w:type="paragraph" w:styleId="Heading1">
    <w:name w:val="heading 1"/>
    <w:basedOn w:val="Normal"/>
    <w:next w:val="Normal"/>
    <w:link w:val="Heading1Char"/>
    <w:uiPriority w:val="9"/>
    <w:qFormat/>
    <w:rsid w:val="006F3F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3F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3F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3F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3F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3F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F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F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F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F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3F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3F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3F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3F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3F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F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F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F3F"/>
    <w:rPr>
      <w:rFonts w:eastAsiaTheme="majorEastAsia" w:cstheme="majorBidi"/>
      <w:color w:val="272727" w:themeColor="text1" w:themeTint="D8"/>
    </w:rPr>
  </w:style>
  <w:style w:type="paragraph" w:styleId="Title">
    <w:name w:val="Title"/>
    <w:basedOn w:val="Normal"/>
    <w:next w:val="Normal"/>
    <w:link w:val="TitleChar"/>
    <w:uiPriority w:val="10"/>
    <w:qFormat/>
    <w:rsid w:val="006F3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F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F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F3F"/>
    <w:pPr>
      <w:spacing w:before="160"/>
      <w:jc w:val="center"/>
    </w:pPr>
    <w:rPr>
      <w:i/>
      <w:iCs/>
      <w:color w:val="404040" w:themeColor="text1" w:themeTint="BF"/>
    </w:rPr>
  </w:style>
  <w:style w:type="character" w:customStyle="1" w:styleId="QuoteChar">
    <w:name w:val="Quote Char"/>
    <w:basedOn w:val="DefaultParagraphFont"/>
    <w:link w:val="Quote"/>
    <w:uiPriority w:val="29"/>
    <w:rsid w:val="006F3F3F"/>
    <w:rPr>
      <w:i/>
      <w:iCs/>
      <w:color w:val="404040" w:themeColor="text1" w:themeTint="BF"/>
    </w:rPr>
  </w:style>
  <w:style w:type="paragraph" w:styleId="ListParagraph">
    <w:name w:val="List Paragraph"/>
    <w:basedOn w:val="Normal"/>
    <w:uiPriority w:val="34"/>
    <w:qFormat/>
    <w:rsid w:val="006F3F3F"/>
    <w:pPr>
      <w:ind w:left="720"/>
      <w:contextualSpacing/>
    </w:pPr>
  </w:style>
  <w:style w:type="character" w:styleId="IntenseEmphasis">
    <w:name w:val="Intense Emphasis"/>
    <w:basedOn w:val="DefaultParagraphFont"/>
    <w:uiPriority w:val="21"/>
    <w:qFormat/>
    <w:rsid w:val="006F3F3F"/>
    <w:rPr>
      <w:i/>
      <w:iCs/>
      <w:color w:val="2F5496" w:themeColor="accent1" w:themeShade="BF"/>
    </w:rPr>
  </w:style>
  <w:style w:type="paragraph" w:styleId="IntenseQuote">
    <w:name w:val="Intense Quote"/>
    <w:basedOn w:val="Normal"/>
    <w:next w:val="Normal"/>
    <w:link w:val="IntenseQuoteChar"/>
    <w:uiPriority w:val="30"/>
    <w:qFormat/>
    <w:rsid w:val="006F3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3F3F"/>
    <w:rPr>
      <w:i/>
      <w:iCs/>
      <w:color w:val="2F5496" w:themeColor="accent1" w:themeShade="BF"/>
    </w:rPr>
  </w:style>
  <w:style w:type="character" w:styleId="IntenseReference">
    <w:name w:val="Intense Reference"/>
    <w:basedOn w:val="DefaultParagraphFont"/>
    <w:uiPriority w:val="32"/>
    <w:qFormat/>
    <w:rsid w:val="006F3F3F"/>
    <w:rPr>
      <w:b/>
      <w:bCs/>
      <w:smallCaps/>
      <w:color w:val="2F5496" w:themeColor="accent1" w:themeShade="BF"/>
      <w:spacing w:val="5"/>
    </w:rPr>
  </w:style>
  <w:style w:type="character" w:styleId="Hyperlink">
    <w:name w:val="Hyperlink"/>
    <w:basedOn w:val="DefaultParagraphFont"/>
    <w:uiPriority w:val="99"/>
    <w:unhideWhenUsed/>
    <w:rsid w:val="006F3F3F"/>
    <w:rPr>
      <w:color w:val="0563C1" w:themeColor="hyperlink"/>
      <w:u w:val="single"/>
    </w:rPr>
  </w:style>
  <w:style w:type="character" w:styleId="UnresolvedMention">
    <w:name w:val="Unresolved Mention"/>
    <w:basedOn w:val="DefaultParagraphFont"/>
    <w:uiPriority w:val="99"/>
    <w:semiHidden/>
    <w:unhideWhenUsed/>
    <w:rsid w:val="006F3F3F"/>
    <w:rPr>
      <w:color w:val="605E5C"/>
      <w:shd w:val="clear" w:color="auto" w:fill="E1DFDD"/>
    </w:rPr>
  </w:style>
  <w:style w:type="character" w:styleId="PlaceholderText">
    <w:name w:val="Placeholder Text"/>
    <w:basedOn w:val="DefaultParagraphFont"/>
    <w:uiPriority w:val="99"/>
    <w:semiHidden/>
    <w:rsid w:val="00E225B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29779">
      <w:bodyDiv w:val="1"/>
      <w:marLeft w:val="0"/>
      <w:marRight w:val="0"/>
      <w:marTop w:val="0"/>
      <w:marBottom w:val="0"/>
      <w:divBdr>
        <w:top w:val="none" w:sz="0" w:space="0" w:color="auto"/>
        <w:left w:val="none" w:sz="0" w:space="0" w:color="auto"/>
        <w:bottom w:val="none" w:sz="0" w:space="0" w:color="auto"/>
        <w:right w:val="none" w:sz="0" w:space="0" w:color="auto"/>
      </w:divBdr>
    </w:div>
    <w:div w:id="21430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out-of-home-advertising-market" TargetMode="External"/><Relationship Id="rId3" Type="http://schemas.openxmlformats.org/officeDocument/2006/relationships/settings" Target="settings.xml"/><Relationship Id="rId7" Type="http://schemas.openxmlformats.org/officeDocument/2006/relationships/hyperlink" Target="https://www.globelisted.com/the-transformative-power-of-generative-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out-of-home-advertising-market" TargetMode="External"/><Relationship Id="rId5" Type="http://schemas.openxmlformats.org/officeDocument/2006/relationships/hyperlink" Target="https://www.skyquestt.com/sample-request/out-of-home-advertising-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2025-07-30T12:58:00Z</dcterms:created>
  <dcterms:modified xsi:type="dcterms:W3CDTF">2025-07-30T13:00:00Z</dcterms:modified>
</cp:coreProperties>
</file>