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F507" w14:textId="00EAB92C" w:rsidR="004C64DE" w:rsidRPr="004C64DE" w:rsidRDefault="004C64DE" w:rsidP="004C64DE">
      <w:pPr>
        <w:rPr>
          <w:b/>
          <w:bCs/>
        </w:rPr>
      </w:pPr>
      <w:proofErr w:type="spellStart"/>
      <w:r w:rsidRPr="004C64DE">
        <w:rPr>
          <w:b/>
          <w:bCs/>
        </w:rPr>
        <w:t>鋼管および鋼管市場</w:t>
      </w:r>
      <w:proofErr w:type="spellEnd"/>
      <w:r w:rsidRPr="004C64DE">
        <w:rPr>
          <w:b/>
          <w:bCs/>
        </w:rPr>
        <w:t xml:space="preserve">: </w:t>
      </w:r>
      <w:proofErr w:type="spellStart"/>
      <w:r w:rsidRPr="004C64DE">
        <w:rPr>
          <w:b/>
          <w:bCs/>
        </w:rPr>
        <w:t>インフラと産業成長のバックボーン</w:t>
      </w:r>
      <w:proofErr w:type="spellEnd"/>
      <w:r w:rsidRPr="004C64DE">
        <w:rPr>
          <w:b/>
          <w:bCs/>
        </w:rPr>
        <w:t xml:space="preserve"> - 2025年</w:t>
      </w:r>
    </w:p>
    <w:p w14:paraId="792F1650" w14:textId="77777777" w:rsidR="004C64DE" w:rsidRDefault="004C64DE" w:rsidP="004C64DE">
      <w:r w:rsidRPr="004C64DE">
        <w:t>水、石油、ガス、プロパン、その他のガスは主に鋼管を使用して輸送されます。その結果、圧力定格は重要であり、外径と内径が重要な測定値となります。鋼管は、特定のニッチにおける鉄と鋼の耐腐食性と錆びない用途です。鋼管の主な用途は、足場などの構造目的です。正確な外径が要求される用途では、頻繁に使用されます。</w:t>
      </w:r>
    </w:p>
    <w:p w14:paraId="7D95BE83" w14:textId="2A63440B" w:rsidR="004C64DE" w:rsidRPr="004C64DE" w:rsidRDefault="004C64DE" w:rsidP="004C64DE">
      <w:pPr>
        <w:rPr>
          <w:b/>
          <w:bCs/>
        </w:rPr>
      </w:pPr>
      <w:r w:rsidRPr="004C64DE">
        <w:rPr>
          <w:b/>
          <w:bCs/>
        </w:rPr>
        <w:t>世界の鋼管および鋼管市場規模は、2023年に1,718億米ドルと評価され、2024年の1,826億2,000万米ドルから2032年までに2,977億3,000万米ドルに成長し、予測期間(2025年から2032年)中に6.3%のCAGRで成長する見込みです。</w:t>
      </w:r>
    </w:p>
    <w:p w14:paraId="55AFE312" w14:textId="3002D327" w:rsidR="004C64DE" w:rsidRPr="004C64DE" w:rsidRDefault="004C64DE" w:rsidP="004C64DE">
      <w:r w:rsidRPr="004C64DE">
        <w:rPr>
          <w:b/>
          <w:bCs/>
        </w:rPr>
        <w:t>無料のサンプルレポートはこちらからダウンロードしてください</w:t>
      </w:r>
      <w:r w:rsidRPr="004C64DE">
        <w:t xml:space="preserve">: </w:t>
      </w:r>
      <w:hyperlink r:id="rId5" w:history="1">
        <w:r w:rsidRPr="00BA183E">
          <w:rPr>
            <w:rStyle w:val="Hyperlink"/>
          </w:rPr>
          <w:t>https://www.skyquestt.com/sample-request/steel-pipes-and-tubes-market</w:t>
        </w:r>
      </w:hyperlink>
      <w:r>
        <w:t xml:space="preserve"> </w:t>
      </w:r>
    </w:p>
    <w:p w14:paraId="57A6FA9D" w14:textId="77777777" w:rsidR="004C64DE" w:rsidRPr="004C64DE" w:rsidRDefault="004C64DE" w:rsidP="004C64DE">
      <w:pPr>
        <w:rPr>
          <w:b/>
          <w:bCs/>
        </w:rPr>
      </w:pPr>
      <w:r w:rsidRPr="004C64DE">
        <w:rPr>
          <w:b/>
          <w:bCs/>
        </w:rPr>
        <w:t>主な市場推進力</w:t>
      </w:r>
    </w:p>
    <w:p w14:paraId="3BE92C81" w14:textId="77777777" w:rsidR="004C64DE" w:rsidRPr="004C64DE" w:rsidRDefault="004C64DE" w:rsidP="004C64DE">
      <w:pPr>
        <w:numPr>
          <w:ilvl w:val="0"/>
          <w:numId w:val="1"/>
        </w:numPr>
      </w:pPr>
      <w:r w:rsidRPr="004C64DE">
        <w:rPr>
          <w:b/>
          <w:bCs/>
        </w:rPr>
        <w:t>インフラ開発大規模な住宅、商業、産業プロジェクトにより、</w:t>
      </w:r>
      <w:r w:rsidRPr="004C64DE">
        <w:t>鋼管の需要が押し上げられ続けています。</w:t>
      </w:r>
    </w:p>
    <w:p w14:paraId="7B5D3809" w14:textId="77777777" w:rsidR="004C64DE" w:rsidRPr="004C64DE" w:rsidRDefault="004C64DE" w:rsidP="004C64DE">
      <w:pPr>
        <w:numPr>
          <w:ilvl w:val="0"/>
          <w:numId w:val="1"/>
        </w:numPr>
      </w:pPr>
      <w:r w:rsidRPr="004C64DE">
        <w:rPr>
          <w:b/>
          <w:bCs/>
        </w:rPr>
        <w:t>エネルギー部門の需要石油・ガスパイプライン、再生可能エネルギープロジェクト、</w:t>
      </w:r>
      <w:r w:rsidRPr="004C64DE">
        <w:rPr>
          <w:b/>
          <w:bCs/>
        </w:rPr>
        <w:t>発電インフラ</w:t>
      </w:r>
      <w:r w:rsidRPr="004C64DE">
        <w:t>が成長に大きく貢献しています。</w:t>
      </w:r>
    </w:p>
    <w:p w14:paraId="423BB60B" w14:textId="77777777" w:rsidR="004C64DE" w:rsidRPr="004C64DE" w:rsidRDefault="004C64DE" w:rsidP="004C64DE">
      <w:pPr>
        <w:numPr>
          <w:ilvl w:val="0"/>
          <w:numId w:val="1"/>
        </w:numPr>
      </w:pPr>
      <w:r w:rsidRPr="004C64DE">
        <w:rPr>
          <w:b/>
          <w:bCs/>
        </w:rPr>
        <w:t>自動車と輸送軽量でありながら強力な管状構造は</w:t>
      </w:r>
      <w:r w:rsidRPr="004C64DE">
        <w:t>、効率と安全性のために車両で使用されることが増えています。</w:t>
      </w:r>
    </w:p>
    <w:p w14:paraId="75C77535" w14:textId="0CD43428" w:rsidR="004C64DE" w:rsidRPr="004C64DE" w:rsidRDefault="004C64DE" w:rsidP="004C64DE">
      <w:pPr>
        <w:numPr>
          <w:ilvl w:val="0"/>
          <w:numId w:val="1"/>
        </w:numPr>
      </w:pPr>
      <w:r w:rsidRPr="004C64DE">
        <w:rPr>
          <w:b/>
          <w:bCs/>
        </w:rPr>
        <w:t>上下水道管理配水および処理システムへの投資の増加により</w:t>
      </w:r>
      <w:r w:rsidRPr="004C64DE">
        <w:t xml:space="preserve"> 、鋼管の消費が増加しています。</w:t>
      </w:r>
    </w:p>
    <w:p w14:paraId="401D0B2C" w14:textId="21571B63" w:rsidR="00C04AB4" w:rsidRPr="00C04AB4" w:rsidRDefault="00C04AB4" w:rsidP="004C64DE">
      <w:r w:rsidRPr="00C04AB4">
        <w:t xml:space="preserve">このレポートをカスタマイズしたいですか? </w:t>
      </w:r>
      <w:hyperlink r:id="rId6" w:history="1">
        <w:r w:rsidRPr="00C04AB4">
          <w:rPr>
            <w:rStyle w:val="Hyperlink"/>
          </w:rPr>
          <w:t>https://www.skyquestt.com/speak-with-analyst/steel-pipes-and-tubes-market</w:t>
        </w:r>
      </w:hyperlink>
      <w:r w:rsidRPr="00C04AB4">
        <w:t xml:space="preserve"> </w:t>
      </w:r>
    </w:p>
    <w:p w14:paraId="7FE85754" w14:textId="403B5AF4" w:rsidR="004C64DE" w:rsidRPr="004C64DE" w:rsidRDefault="004C64DE" w:rsidP="004C64DE">
      <w:pPr>
        <w:rPr>
          <w:b/>
          <w:bCs/>
        </w:rPr>
      </w:pPr>
      <w:r w:rsidRPr="004C64DE">
        <w:rPr>
          <w:b/>
          <w:bCs/>
        </w:rPr>
        <w:t>市場セグメンテーション</w:t>
      </w:r>
    </w:p>
    <w:p w14:paraId="63D181EC" w14:textId="77777777" w:rsidR="00C04AB4" w:rsidRDefault="00C04AB4" w:rsidP="004C64DE">
      <w:r w:rsidRPr="00C04AB4">
        <w:t xml:space="preserve">世界の鋼管・鋼管市場は、技術、用途、地域によって区分される。 </w:t>
      </w:r>
    </w:p>
    <w:p w14:paraId="3AB36C81" w14:textId="77777777" w:rsidR="00C04AB4" w:rsidRDefault="00C04AB4" w:rsidP="00C04AB4">
      <w:pPr>
        <w:pStyle w:val="ListParagraph"/>
        <w:numPr>
          <w:ilvl w:val="0"/>
          <w:numId w:val="9"/>
        </w:numPr>
      </w:pPr>
      <w:r w:rsidRPr="00C04AB4">
        <w:t xml:space="preserve">技術に基づいて、市場はシームレス溶接、電気抵抗溶接 (ERW)、サブマージ アーク溶接 (SAW) に分類されます。 </w:t>
      </w:r>
    </w:p>
    <w:p w14:paraId="5A71394A" w14:textId="77777777" w:rsidR="00C04AB4" w:rsidRDefault="00C04AB4" w:rsidP="00C04AB4">
      <w:pPr>
        <w:pStyle w:val="ListParagraph"/>
        <w:numPr>
          <w:ilvl w:val="0"/>
          <w:numId w:val="9"/>
        </w:numPr>
      </w:pPr>
      <w:r w:rsidRPr="00C04AB4">
        <w:t xml:space="preserve">用途別では、石油・ガス、化学・石油化学、自動車・輸送、機械工学、発電所、建設、その他に区分される。 </w:t>
      </w:r>
    </w:p>
    <w:p w14:paraId="5494E118" w14:textId="10565114" w:rsidR="004C64DE" w:rsidRPr="004C64DE" w:rsidRDefault="00C04AB4" w:rsidP="00C04AB4">
      <w:pPr>
        <w:pStyle w:val="ListParagraph"/>
        <w:numPr>
          <w:ilvl w:val="0"/>
          <w:numId w:val="9"/>
        </w:numPr>
      </w:pPr>
      <w:r w:rsidRPr="00C04AB4">
        <w:t>地域に基づいて、市場は北米、ヨーロッパ、アジア太平洋、ラテンアメリカ、中東とアフリカに分割されます。</w:t>
      </w:r>
    </w:p>
    <w:p w14:paraId="6E8C3FBD" w14:textId="77777777" w:rsidR="004C64DE" w:rsidRPr="004C64DE" w:rsidRDefault="004C64DE" w:rsidP="004C64DE">
      <w:pPr>
        <w:rPr>
          <w:b/>
          <w:bCs/>
        </w:rPr>
      </w:pPr>
      <w:r w:rsidRPr="004C64DE">
        <w:rPr>
          <w:b/>
          <w:bCs/>
        </w:rPr>
        <w:t>課題と機会</w:t>
      </w:r>
    </w:p>
    <w:p w14:paraId="157636B1" w14:textId="77777777" w:rsidR="004C64DE" w:rsidRPr="004C64DE" w:rsidRDefault="004C64DE" w:rsidP="004C64DE">
      <w:r w:rsidRPr="004C64DE">
        <w:rPr>
          <w:b/>
          <w:bCs/>
        </w:rPr>
        <w:lastRenderedPageBreak/>
        <w:t>課題：</w:t>
      </w:r>
    </w:p>
    <w:p w14:paraId="731CCFAE" w14:textId="77777777" w:rsidR="004C64DE" w:rsidRPr="004C64DE" w:rsidRDefault="004C64DE" w:rsidP="004C64DE">
      <w:pPr>
        <w:numPr>
          <w:ilvl w:val="0"/>
          <w:numId w:val="6"/>
        </w:numPr>
      </w:pPr>
      <w:r w:rsidRPr="004C64DE">
        <w:t>原材料(鉄鉱石・鉄スクラップ)の価格変動</w:t>
      </w:r>
    </w:p>
    <w:p w14:paraId="33584CEF" w14:textId="77777777" w:rsidR="004C64DE" w:rsidRPr="004C64DE" w:rsidRDefault="004C64DE" w:rsidP="004C64DE">
      <w:pPr>
        <w:numPr>
          <w:ilvl w:val="0"/>
          <w:numId w:val="6"/>
        </w:numPr>
      </w:pPr>
      <w:r w:rsidRPr="004C64DE">
        <w:t>鉄鋼生産に関する環境への懸念</w:t>
      </w:r>
    </w:p>
    <w:p w14:paraId="5D8C3714" w14:textId="77777777" w:rsidR="004C64DE" w:rsidRPr="004C64DE" w:rsidRDefault="004C64DE" w:rsidP="004C64DE">
      <w:pPr>
        <w:numPr>
          <w:ilvl w:val="0"/>
          <w:numId w:val="6"/>
        </w:numPr>
      </w:pPr>
      <w:r w:rsidRPr="004C64DE">
        <w:t>代替材料(プラスチックおよび複合材料)との競争</w:t>
      </w:r>
    </w:p>
    <w:p w14:paraId="6729D454" w14:textId="77777777" w:rsidR="004C64DE" w:rsidRPr="004C64DE" w:rsidRDefault="004C64DE" w:rsidP="004C64DE">
      <w:r w:rsidRPr="004C64DE">
        <w:rPr>
          <w:b/>
          <w:bCs/>
        </w:rPr>
        <w:t>機会：</w:t>
      </w:r>
    </w:p>
    <w:p w14:paraId="4AC38118" w14:textId="77777777" w:rsidR="004C64DE" w:rsidRPr="004C64DE" w:rsidRDefault="004C64DE" w:rsidP="004C64DE">
      <w:pPr>
        <w:numPr>
          <w:ilvl w:val="0"/>
          <w:numId w:val="7"/>
        </w:numPr>
      </w:pPr>
      <w:r w:rsidRPr="004C64DE">
        <w:t xml:space="preserve"> 耐食性のための</w:t>
      </w:r>
      <w:r w:rsidRPr="004C64DE">
        <w:rPr>
          <w:b/>
          <w:bCs/>
        </w:rPr>
        <w:t>ステンレス鋼管</w:t>
      </w:r>
      <w:r w:rsidRPr="004C64DE">
        <w:t xml:space="preserve">の採用の増加 </w:t>
      </w:r>
    </w:p>
    <w:p w14:paraId="493C42BF" w14:textId="77777777" w:rsidR="004C64DE" w:rsidRPr="004C64DE" w:rsidRDefault="004C64DE" w:rsidP="004C64DE">
      <w:pPr>
        <w:numPr>
          <w:ilvl w:val="0"/>
          <w:numId w:val="7"/>
        </w:numPr>
      </w:pPr>
      <w:r w:rsidRPr="004C64DE">
        <w:t>水素・再生可能エネルギーパイプライン</w:t>
      </w:r>
      <w:r w:rsidRPr="004C64DE">
        <w:rPr>
          <w:b/>
          <w:bCs/>
        </w:rPr>
        <w:t xml:space="preserve">の拡充 </w:t>
      </w:r>
    </w:p>
    <w:p w14:paraId="5A93DBD9" w14:textId="0A06230F" w:rsidR="004C64DE" w:rsidRPr="004C64DE" w:rsidRDefault="004C64DE" w:rsidP="004C64DE">
      <w:pPr>
        <w:numPr>
          <w:ilvl w:val="0"/>
          <w:numId w:val="7"/>
        </w:numPr>
      </w:pPr>
      <w:r w:rsidRPr="004C64DE">
        <w:t>プレハブ建設プロジェクト</w:t>
      </w:r>
      <w:r w:rsidRPr="004C64DE">
        <w:rPr>
          <w:b/>
          <w:bCs/>
        </w:rPr>
        <w:t xml:space="preserve">での使用の増加 </w:t>
      </w:r>
    </w:p>
    <w:p w14:paraId="7565EEB8" w14:textId="77777777" w:rsidR="004C64DE" w:rsidRPr="004C64DE" w:rsidRDefault="004C64DE" w:rsidP="004C64DE">
      <w:pPr>
        <w:rPr>
          <w:b/>
          <w:bCs/>
        </w:rPr>
      </w:pPr>
      <w:r w:rsidRPr="004C64DE">
        <w:rPr>
          <w:b/>
          <w:bCs/>
        </w:rPr>
        <w:t>主要な市場プレーヤー</w:t>
      </w:r>
    </w:p>
    <w:p w14:paraId="6283EF58" w14:textId="77777777" w:rsidR="004C64DE" w:rsidRPr="004C64DE" w:rsidRDefault="004C64DE" w:rsidP="004C64DE">
      <w:r w:rsidRPr="004C64DE">
        <w:t>鋼管および鋼管業界の著名な企業は次のとおりです。</w:t>
      </w:r>
    </w:p>
    <w:p w14:paraId="37ABB143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日本製鉄株式会社(日本) </w:t>
      </w:r>
    </w:p>
    <w:p w14:paraId="50BC35AD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サンドビックAB(スウェーデン) </w:t>
      </w:r>
    </w:p>
    <w:p w14:paraId="5F63FB9F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D.P. ジンダル・グループ(インド) </w:t>
      </w:r>
    </w:p>
    <w:p w14:paraId="19B8F16F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JFEスチール株式会社(日本) </w:t>
      </w:r>
    </w:p>
    <w:p w14:paraId="6712EDAA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Zekelman Industries, Inc. (米国) </w:t>
      </w:r>
    </w:p>
    <w:p w14:paraId="5C347164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Tenaris S.A. (ルクセンブルク) </w:t>
      </w:r>
    </w:p>
    <w:p w14:paraId="62EEF2FA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米国鉄鋼公社(米国) </w:t>
      </w:r>
    </w:p>
    <w:p w14:paraId="03EC3F02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アルセロール・ミッタル(ルクセンブルク) </w:t>
      </w:r>
    </w:p>
    <w:p w14:paraId="1939EF91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ヴァルーレック(フランス) </w:t>
      </w:r>
    </w:p>
    <w:p w14:paraId="5EA85E39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タタ・スチール(インド) </w:t>
      </w:r>
    </w:p>
    <w:p w14:paraId="7C3394A8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JSWスチール(インド) </w:t>
      </w:r>
    </w:p>
    <w:p w14:paraId="61DAFD12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ポスコ(韓国) </w:t>
      </w:r>
    </w:p>
    <w:p w14:paraId="292B881D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現代製鉄(韓国) </w:t>
      </w:r>
    </w:p>
    <w:p w14:paraId="06117B95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ジンダルステンレスグループ(インド) </w:t>
      </w:r>
    </w:p>
    <w:p w14:paraId="67BEBBB3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Outokumpu Oyj(フィンランド) </w:t>
      </w:r>
    </w:p>
    <w:p w14:paraId="1B33A130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Aperam S.A.(ルクセンブルク) </w:t>
      </w:r>
    </w:p>
    <w:p w14:paraId="26BB7C24" w14:textId="77777777" w:rsidR="00C04AB4" w:rsidRDefault="00C04AB4" w:rsidP="00C04AB4">
      <w:pPr>
        <w:pStyle w:val="ListParagraph"/>
        <w:numPr>
          <w:ilvl w:val="0"/>
          <w:numId w:val="10"/>
        </w:numPr>
      </w:pPr>
      <w:r>
        <w:t xml:space="preserve">アセリノックス(スペイン) </w:t>
      </w:r>
    </w:p>
    <w:p w14:paraId="0196326B" w14:textId="77777777" w:rsidR="00C04AB4" w:rsidRDefault="00C04AB4" w:rsidP="00C04AB4">
      <w:pPr>
        <w:pStyle w:val="ListParagraph"/>
        <w:numPr>
          <w:ilvl w:val="0"/>
          <w:numId w:val="10"/>
        </w:numPr>
      </w:pPr>
      <w:proofErr w:type="spellStart"/>
      <w:r>
        <w:t>Yieh</w:t>
      </w:r>
      <w:proofErr w:type="spellEnd"/>
      <w:r>
        <w:t xml:space="preserve"> Corporation(</w:t>
      </w:r>
      <w:proofErr w:type="spellStart"/>
      <w:r>
        <w:t>台湾</w:t>
      </w:r>
      <w:proofErr w:type="spellEnd"/>
      <w:r>
        <w:t xml:space="preserve">) </w:t>
      </w:r>
    </w:p>
    <w:p w14:paraId="0275060D" w14:textId="7A18F554" w:rsidR="00C04AB4" w:rsidRDefault="00C04AB4" w:rsidP="00C04AB4">
      <w:pPr>
        <w:pStyle w:val="ListParagraph"/>
        <w:numPr>
          <w:ilvl w:val="0"/>
          <w:numId w:val="10"/>
        </w:numPr>
      </w:pPr>
      <w:r>
        <w:t>APL Apollo Tubes Ltd.(インド)</w:t>
      </w:r>
    </w:p>
    <w:p w14:paraId="0B1AE764" w14:textId="7DB7779F" w:rsidR="004C64DE" w:rsidRPr="004C64DE" w:rsidRDefault="004C64DE" w:rsidP="004C64DE">
      <w:r w:rsidRPr="004C64DE">
        <w:t>これらの企業は、技術革新、生産能力の拡大、持続可能な鉄鋼製造慣行</w:t>
      </w:r>
      <w:r w:rsidRPr="004C64DE">
        <w:rPr>
          <w:b/>
          <w:bCs/>
        </w:rPr>
        <w:t>に投資しています</w:t>
      </w:r>
      <w:r w:rsidRPr="004C64DE">
        <w:t>。</w:t>
      </w:r>
    </w:p>
    <w:p w14:paraId="222BAE23" w14:textId="77777777" w:rsidR="004C64DE" w:rsidRPr="004C64DE" w:rsidRDefault="004C64DE" w:rsidP="004C64DE">
      <w:pPr>
        <w:rPr>
          <w:b/>
          <w:bCs/>
        </w:rPr>
      </w:pPr>
      <w:r w:rsidRPr="004C64DE">
        <w:rPr>
          <w:b/>
          <w:bCs/>
        </w:rPr>
        <w:lastRenderedPageBreak/>
        <w:t>今後の展望</w:t>
      </w:r>
    </w:p>
    <w:p w14:paraId="00C44125" w14:textId="77777777" w:rsidR="004C64DE" w:rsidRPr="004C64DE" w:rsidRDefault="004C64DE" w:rsidP="004C64DE">
      <w:r w:rsidRPr="004C64DE">
        <w:t xml:space="preserve"> </w:t>
      </w:r>
      <w:r w:rsidRPr="004C64DE">
        <w:rPr>
          <w:b/>
          <w:bCs/>
        </w:rPr>
        <w:t>鋼管および鋼管市場</w:t>
      </w:r>
      <w:r w:rsidRPr="004C64DE">
        <w:t>は、世界中の産業およびインフラ開発の重要なイネーブラー</w:t>
      </w:r>
      <w:r w:rsidRPr="004C64DE">
        <w:rPr>
          <w:b/>
          <w:bCs/>
        </w:rPr>
        <w:t>であり続けるでしょう</w:t>
      </w:r>
      <w:r w:rsidRPr="004C64DE">
        <w:t>。</w:t>
      </w:r>
      <w:r w:rsidRPr="004C64DE">
        <w:rPr>
          <w:b/>
          <w:bCs/>
        </w:rPr>
        <w:t>エネルギー転換プロジェクト、近代的な建設、水管理システムからの需要の高まりにより</w:t>
      </w:r>
      <w:r w:rsidRPr="004C64DE">
        <w:t>、業界は今後数年間で堅調な成長を達成すると予想されています。</w:t>
      </w:r>
    </w:p>
    <w:p w14:paraId="5D220727" w14:textId="2956C5B0" w:rsidR="004D40C5" w:rsidRDefault="004C64DE">
      <w:r w:rsidRPr="004C64DE">
        <w:rPr>
          <w:b/>
          <w:bCs/>
        </w:rPr>
        <w:t>レポート全文はこちらからお読みください</w:t>
      </w:r>
      <w:r w:rsidRPr="004C64DE">
        <w:t xml:space="preserve">: </w:t>
      </w:r>
      <w:hyperlink r:id="rId7" w:history="1">
        <w:r w:rsidRPr="00BA183E">
          <w:rPr>
            <w:rStyle w:val="Hyperlink"/>
          </w:rPr>
          <w:t>https://www.skyquestt.com/report/steel-pipes-and-tubes-market</w:t>
        </w:r>
      </w:hyperlink>
      <w:r>
        <w:t xml:space="preserve"> </w:t>
      </w:r>
    </w:p>
    <w:sectPr w:rsidR="004D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46F6"/>
    <w:multiLevelType w:val="multilevel"/>
    <w:tmpl w:val="2164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95BF5"/>
    <w:multiLevelType w:val="multilevel"/>
    <w:tmpl w:val="13C2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A5B2A"/>
    <w:multiLevelType w:val="multilevel"/>
    <w:tmpl w:val="43D2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C2678"/>
    <w:multiLevelType w:val="multilevel"/>
    <w:tmpl w:val="E816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841A2"/>
    <w:multiLevelType w:val="multilevel"/>
    <w:tmpl w:val="4B80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A2732"/>
    <w:multiLevelType w:val="hybridMultilevel"/>
    <w:tmpl w:val="A586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D0ADE"/>
    <w:multiLevelType w:val="multilevel"/>
    <w:tmpl w:val="33D6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40EE9"/>
    <w:multiLevelType w:val="hybridMultilevel"/>
    <w:tmpl w:val="5080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F3EF5"/>
    <w:multiLevelType w:val="multilevel"/>
    <w:tmpl w:val="EFC8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8321C"/>
    <w:multiLevelType w:val="multilevel"/>
    <w:tmpl w:val="3EEC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290766">
    <w:abstractNumId w:val="1"/>
  </w:num>
  <w:num w:numId="2" w16cid:durableId="779111357">
    <w:abstractNumId w:val="8"/>
  </w:num>
  <w:num w:numId="3" w16cid:durableId="1042752418">
    <w:abstractNumId w:val="9"/>
  </w:num>
  <w:num w:numId="4" w16cid:durableId="452408524">
    <w:abstractNumId w:val="2"/>
  </w:num>
  <w:num w:numId="5" w16cid:durableId="1836991914">
    <w:abstractNumId w:val="3"/>
  </w:num>
  <w:num w:numId="6" w16cid:durableId="1689404221">
    <w:abstractNumId w:val="6"/>
  </w:num>
  <w:num w:numId="7" w16cid:durableId="1746220692">
    <w:abstractNumId w:val="4"/>
  </w:num>
  <w:num w:numId="8" w16cid:durableId="1351830733">
    <w:abstractNumId w:val="0"/>
  </w:num>
  <w:num w:numId="9" w16cid:durableId="1381511436">
    <w:abstractNumId w:val="7"/>
  </w:num>
  <w:num w:numId="10" w16cid:durableId="1574781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DE"/>
    <w:rsid w:val="001D01DB"/>
    <w:rsid w:val="00274CDA"/>
    <w:rsid w:val="004C64DE"/>
    <w:rsid w:val="004D40C5"/>
    <w:rsid w:val="008574D6"/>
    <w:rsid w:val="00890BB3"/>
    <w:rsid w:val="00B354D8"/>
    <w:rsid w:val="00BB68BD"/>
    <w:rsid w:val="00C04AB4"/>
    <w:rsid w:val="00C15B33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EAD5"/>
  <w15:chartTrackingRefBased/>
  <w15:docId w15:val="{9C3E89F4-2BF8-4410-AF2F-EF8CECF3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4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4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4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4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4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64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4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90B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steel-pipes-and-tubes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steel-pipes-and-tubes-market" TargetMode="External"/><Relationship Id="rId5" Type="http://schemas.openxmlformats.org/officeDocument/2006/relationships/hyperlink" Target="https://www.skyquestt.com/sample-request/steel-pipes-and-tubes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2025-08-28T08:48:00Z</dcterms:created>
  <dcterms:modified xsi:type="dcterms:W3CDTF">2025-08-28T09:06:00Z</dcterms:modified>
</cp:coreProperties>
</file>